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4D4BF1" w14:textId="77777777" w:rsidR="00FA233E" w:rsidRDefault="00FA233E" w:rsidP="00FA233E">
      <w:pPr>
        <w:widowControl w:val="0"/>
        <w:autoSpaceDE w:val="0"/>
        <w:autoSpaceDN w:val="0"/>
        <w:adjustRightInd w:val="0"/>
        <w:rPr>
          <w:rFonts w:ascii="Times" w:hAnsi="Times" w:cs="Times"/>
        </w:rPr>
      </w:pPr>
      <w:r>
        <w:rPr>
          <w:rFonts w:ascii="Times" w:hAnsi="Times" w:cs="Times"/>
          <w:noProof/>
          <w:lang w:val="en-GB" w:eastAsia="en-GB"/>
        </w:rPr>
        <w:drawing>
          <wp:inline distT="0" distB="0" distL="0" distR="0" wp14:anchorId="3D5E5940" wp14:editId="6792CB42">
            <wp:extent cx="6062241" cy="11430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2241" cy="1143000"/>
                    </a:xfrm>
                    <a:prstGeom prst="rect">
                      <a:avLst/>
                    </a:prstGeom>
                    <a:noFill/>
                    <a:ln>
                      <a:noFill/>
                    </a:ln>
                  </pic:spPr>
                </pic:pic>
              </a:graphicData>
            </a:graphic>
          </wp:inline>
        </w:drawing>
      </w:r>
      <w:r>
        <w:rPr>
          <w:rFonts w:ascii="Times" w:hAnsi="Times" w:cs="Times"/>
        </w:rPr>
        <w:t xml:space="preserve"> </w:t>
      </w:r>
    </w:p>
    <w:p w14:paraId="376721DC" w14:textId="77777777" w:rsidR="00C955E0" w:rsidRDefault="00C955E0"/>
    <w:p w14:paraId="0A8ACF70" w14:textId="77777777" w:rsidR="00FA233E" w:rsidRDefault="00FA233E"/>
    <w:p w14:paraId="0A44BF5A" w14:textId="77777777" w:rsidR="00FA233E" w:rsidRDefault="00FA233E"/>
    <w:p w14:paraId="0A6D9400" w14:textId="77777777" w:rsidR="00FA233E" w:rsidRDefault="00FA233E"/>
    <w:p w14:paraId="28D36F3C" w14:textId="77777777" w:rsidR="00FA233E" w:rsidRDefault="00FA233E"/>
    <w:p w14:paraId="525F2338" w14:textId="77777777" w:rsidR="00FA233E" w:rsidRPr="00FA233E" w:rsidRDefault="00FA233E" w:rsidP="00FA233E">
      <w:pPr>
        <w:jc w:val="center"/>
        <w:rPr>
          <w:rFonts w:ascii="Arial" w:hAnsi="Arial" w:cs="Arial"/>
          <w:sz w:val="36"/>
          <w:szCs w:val="36"/>
        </w:rPr>
      </w:pPr>
      <w:r w:rsidRPr="00FA233E">
        <w:rPr>
          <w:rFonts w:ascii="Arial" w:hAnsi="Arial" w:cs="Arial"/>
          <w:sz w:val="36"/>
          <w:szCs w:val="36"/>
        </w:rPr>
        <w:t>17</w:t>
      </w:r>
      <w:r w:rsidRPr="00FA233E">
        <w:rPr>
          <w:rFonts w:ascii="Arial" w:hAnsi="Arial" w:cs="Arial"/>
          <w:sz w:val="36"/>
          <w:szCs w:val="36"/>
          <w:vertAlign w:val="superscript"/>
        </w:rPr>
        <w:t>th</w:t>
      </w:r>
      <w:r w:rsidRPr="00FA233E">
        <w:rPr>
          <w:rFonts w:ascii="Arial" w:hAnsi="Arial" w:cs="Arial"/>
          <w:sz w:val="36"/>
          <w:szCs w:val="36"/>
        </w:rPr>
        <w:t xml:space="preserve"> Ottawa Conference </w:t>
      </w:r>
    </w:p>
    <w:p w14:paraId="26D6EDB1" w14:textId="59E1D461" w:rsidR="00FA233E" w:rsidRPr="00FA233E" w:rsidRDefault="00A01E28" w:rsidP="00FA233E">
      <w:pPr>
        <w:jc w:val="center"/>
        <w:rPr>
          <w:rFonts w:ascii="Arial" w:hAnsi="Arial" w:cs="Arial"/>
          <w:sz w:val="36"/>
          <w:szCs w:val="36"/>
        </w:rPr>
      </w:pPr>
      <w:r w:rsidRPr="00FA233E">
        <w:rPr>
          <w:rFonts w:ascii="Arial" w:hAnsi="Arial" w:cs="Arial"/>
          <w:sz w:val="36"/>
          <w:szCs w:val="36"/>
        </w:rPr>
        <w:t>On</w:t>
      </w:r>
      <w:r w:rsidR="00FA233E" w:rsidRPr="00FA233E">
        <w:rPr>
          <w:rFonts w:ascii="Arial" w:hAnsi="Arial" w:cs="Arial"/>
          <w:sz w:val="36"/>
          <w:szCs w:val="36"/>
        </w:rPr>
        <w:t xml:space="preserve"> the Assessment of Competence in Medicine and Healthcare Professions.</w:t>
      </w:r>
    </w:p>
    <w:p w14:paraId="1E696AAE" w14:textId="77777777" w:rsidR="00FA233E" w:rsidRPr="00FA233E" w:rsidRDefault="00FA233E" w:rsidP="00FA233E">
      <w:pPr>
        <w:jc w:val="center"/>
        <w:rPr>
          <w:rFonts w:ascii="Arial" w:hAnsi="Arial" w:cs="Arial"/>
          <w:sz w:val="36"/>
          <w:szCs w:val="36"/>
        </w:rPr>
      </w:pPr>
    </w:p>
    <w:p w14:paraId="4D2E64B6" w14:textId="0B6BA72B" w:rsidR="00FA233E" w:rsidRPr="00FA233E" w:rsidRDefault="00FA233E" w:rsidP="00FA233E">
      <w:pPr>
        <w:jc w:val="center"/>
        <w:rPr>
          <w:rFonts w:ascii="Arial" w:hAnsi="Arial" w:cs="Arial"/>
          <w:sz w:val="36"/>
          <w:szCs w:val="36"/>
        </w:rPr>
      </w:pPr>
      <w:r w:rsidRPr="00FA233E">
        <w:rPr>
          <w:rFonts w:ascii="Arial" w:hAnsi="Arial" w:cs="Arial"/>
          <w:sz w:val="36"/>
          <w:szCs w:val="36"/>
        </w:rPr>
        <w:t>Perth Western Australia 19 -</w:t>
      </w:r>
      <w:r w:rsidR="00C61BF4">
        <w:rPr>
          <w:rFonts w:ascii="Arial" w:hAnsi="Arial" w:cs="Arial"/>
          <w:sz w:val="36"/>
          <w:szCs w:val="36"/>
        </w:rPr>
        <w:t xml:space="preserve"> </w:t>
      </w:r>
      <w:r w:rsidRPr="00FA233E">
        <w:rPr>
          <w:rFonts w:ascii="Arial" w:hAnsi="Arial" w:cs="Arial"/>
          <w:sz w:val="36"/>
          <w:szCs w:val="36"/>
        </w:rPr>
        <w:t>23</w:t>
      </w:r>
      <w:r w:rsidRPr="00FA233E">
        <w:rPr>
          <w:rFonts w:ascii="Arial" w:hAnsi="Arial" w:cs="Arial"/>
          <w:sz w:val="36"/>
          <w:szCs w:val="36"/>
          <w:vertAlign w:val="superscript"/>
        </w:rPr>
        <w:t xml:space="preserve"> </w:t>
      </w:r>
      <w:r w:rsidRPr="00FA233E">
        <w:rPr>
          <w:rFonts w:ascii="Arial" w:hAnsi="Arial" w:cs="Arial"/>
          <w:sz w:val="36"/>
          <w:szCs w:val="36"/>
        </w:rPr>
        <w:t>March 2016</w:t>
      </w:r>
    </w:p>
    <w:p w14:paraId="07DA693F" w14:textId="77777777" w:rsidR="00FA233E" w:rsidRDefault="00FA233E"/>
    <w:p w14:paraId="6104422B" w14:textId="77777777" w:rsidR="00FA233E" w:rsidRDefault="00FA233E"/>
    <w:p w14:paraId="7B6B52DE" w14:textId="77777777" w:rsidR="00FA233E" w:rsidRDefault="00FA233E"/>
    <w:p w14:paraId="5F571A63" w14:textId="77777777" w:rsidR="00D15C7E" w:rsidRDefault="00D15C7E"/>
    <w:p w14:paraId="2B9C3F07" w14:textId="77777777" w:rsidR="00D15C7E" w:rsidRDefault="00D15C7E"/>
    <w:p w14:paraId="242ABB13" w14:textId="77777777" w:rsidR="00D15C7E" w:rsidRDefault="00D15C7E"/>
    <w:p w14:paraId="16577EFA" w14:textId="77777777" w:rsidR="00D15C7E" w:rsidRDefault="00D15C7E"/>
    <w:p w14:paraId="35AF03B4" w14:textId="77777777" w:rsidR="00D15C7E" w:rsidRDefault="00D15C7E"/>
    <w:p w14:paraId="162DE3CA" w14:textId="77777777" w:rsidR="00D15C7E" w:rsidRDefault="00D15C7E"/>
    <w:p w14:paraId="79887639" w14:textId="77777777" w:rsidR="00D15C7E" w:rsidRDefault="00D15C7E"/>
    <w:p w14:paraId="032C719B" w14:textId="77777777" w:rsidR="00D15C7E" w:rsidRDefault="00D15C7E"/>
    <w:p w14:paraId="5B0EF563" w14:textId="77777777" w:rsidR="00D15C7E" w:rsidRDefault="00D15C7E"/>
    <w:p w14:paraId="67E8CC01" w14:textId="77777777" w:rsidR="00D15C7E" w:rsidRDefault="00D15C7E"/>
    <w:p w14:paraId="68E72890" w14:textId="77777777" w:rsidR="00D15C7E" w:rsidRDefault="00D15C7E"/>
    <w:p w14:paraId="070C133A" w14:textId="77777777" w:rsidR="00D15C7E" w:rsidRDefault="00D15C7E"/>
    <w:p w14:paraId="754A55A9" w14:textId="77777777" w:rsidR="00D15C7E" w:rsidRDefault="00D15C7E"/>
    <w:p w14:paraId="3FC51A13" w14:textId="77777777" w:rsidR="00D15C7E" w:rsidRDefault="00D15C7E"/>
    <w:p w14:paraId="0786111D" w14:textId="77777777" w:rsidR="00D15C7E" w:rsidRDefault="00D15C7E"/>
    <w:p w14:paraId="3D4B4094" w14:textId="77777777" w:rsidR="00D15C7E" w:rsidRDefault="00D15C7E"/>
    <w:p w14:paraId="0AF94CB4" w14:textId="77777777" w:rsidR="00D15C7E" w:rsidRDefault="00D15C7E"/>
    <w:p w14:paraId="19004E30" w14:textId="77777777" w:rsidR="00D15C7E" w:rsidRDefault="00D15C7E"/>
    <w:p w14:paraId="3BC45524" w14:textId="42A63701" w:rsidR="00D15C7E" w:rsidRDefault="00D15C7E" w:rsidP="00D15C7E">
      <w:pPr>
        <w:jc w:val="right"/>
        <w:rPr>
          <w:rFonts w:ascii="Arial" w:hAnsi="Arial" w:cs="Arial"/>
          <w:sz w:val="28"/>
          <w:szCs w:val="28"/>
        </w:rPr>
      </w:pPr>
      <w:r w:rsidRPr="00D15C7E">
        <w:rPr>
          <w:rFonts w:ascii="Arial" w:hAnsi="Arial" w:cs="Arial"/>
          <w:sz w:val="28"/>
          <w:szCs w:val="28"/>
        </w:rPr>
        <w:t>Report by Dr Jane Mamelok, HEE working across the North West</w:t>
      </w:r>
    </w:p>
    <w:p w14:paraId="7D9901CB" w14:textId="71E6C02E" w:rsidR="00C85A63" w:rsidRPr="00D15C7E" w:rsidRDefault="00C85A63" w:rsidP="00D15C7E">
      <w:pPr>
        <w:jc w:val="right"/>
        <w:rPr>
          <w:rFonts w:ascii="Arial" w:hAnsi="Arial" w:cs="Arial"/>
          <w:sz w:val="28"/>
          <w:szCs w:val="28"/>
        </w:rPr>
      </w:pPr>
      <w:r>
        <w:rPr>
          <w:rFonts w:ascii="Arial" w:hAnsi="Arial" w:cs="Arial"/>
          <w:sz w:val="28"/>
          <w:szCs w:val="28"/>
        </w:rPr>
        <w:t>March 2016</w:t>
      </w:r>
    </w:p>
    <w:p w14:paraId="7603076A" w14:textId="77777777" w:rsidR="00FA233E" w:rsidRDefault="00FA233E"/>
    <w:p w14:paraId="6D405654" w14:textId="77777777" w:rsidR="00FA233E" w:rsidRDefault="00FA233E"/>
    <w:p w14:paraId="583CD936" w14:textId="77777777" w:rsidR="00D15C7E" w:rsidRDefault="00D15C7E">
      <w:pPr>
        <w:rPr>
          <w:rFonts w:ascii="Arial" w:hAnsi="Arial" w:cs="Arial"/>
        </w:rPr>
      </w:pPr>
    </w:p>
    <w:p w14:paraId="3165E0D5" w14:textId="77777777" w:rsidR="00D15C7E" w:rsidRDefault="00D15C7E">
      <w:pPr>
        <w:rPr>
          <w:rFonts w:ascii="Arial" w:hAnsi="Arial" w:cs="Arial"/>
        </w:rPr>
      </w:pPr>
    </w:p>
    <w:p w14:paraId="3BF8E620" w14:textId="46EA9A45" w:rsidR="00C61BF4" w:rsidRDefault="00C61BF4" w:rsidP="00C61BF4">
      <w:pPr>
        <w:jc w:val="center"/>
        <w:rPr>
          <w:rFonts w:ascii="Arial" w:hAnsi="Arial" w:cs="Arial"/>
          <w:b/>
          <w:sz w:val="32"/>
          <w:szCs w:val="32"/>
        </w:rPr>
      </w:pPr>
      <w:r>
        <w:rPr>
          <w:rFonts w:ascii="Arial" w:hAnsi="Arial" w:cs="Arial"/>
          <w:b/>
          <w:sz w:val="32"/>
          <w:szCs w:val="32"/>
        </w:rPr>
        <w:t>CONTENTS</w:t>
      </w:r>
    </w:p>
    <w:p w14:paraId="5EDBEFB3" w14:textId="77777777" w:rsidR="00C61BF4" w:rsidRDefault="00C61BF4">
      <w:pPr>
        <w:rPr>
          <w:rFonts w:ascii="Arial" w:hAnsi="Arial" w:cs="Arial"/>
          <w:b/>
          <w:sz w:val="32"/>
          <w:szCs w:val="32"/>
        </w:rPr>
      </w:pPr>
    </w:p>
    <w:tbl>
      <w:tblPr>
        <w:tblStyle w:val="TableGrid"/>
        <w:tblW w:w="9464" w:type="dxa"/>
        <w:tblLook w:val="04A0" w:firstRow="1" w:lastRow="0" w:firstColumn="1" w:lastColumn="0" w:noHBand="0" w:noVBand="1"/>
      </w:tblPr>
      <w:tblGrid>
        <w:gridCol w:w="2952"/>
        <w:gridCol w:w="6512"/>
      </w:tblGrid>
      <w:tr w:rsidR="00C61BF4" w14:paraId="7C9A84A8" w14:textId="77777777" w:rsidTr="00C61BF4">
        <w:tc>
          <w:tcPr>
            <w:tcW w:w="2952" w:type="dxa"/>
          </w:tcPr>
          <w:p w14:paraId="63FFD2F5" w14:textId="4EE017B8" w:rsidR="00C61BF4" w:rsidRPr="00C61BF4" w:rsidRDefault="00C61BF4">
            <w:pPr>
              <w:rPr>
                <w:rFonts w:ascii="Arial" w:hAnsi="Arial" w:cs="Arial"/>
                <w:b/>
              </w:rPr>
            </w:pPr>
            <w:r w:rsidRPr="00C61BF4">
              <w:rPr>
                <w:rFonts w:ascii="Arial" w:hAnsi="Arial" w:cs="Arial"/>
                <w:b/>
              </w:rPr>
              <w:t>Page</w:t>
            </w:r>
          </w:p>
        </w:tc>
        <w:tc>
          <w:tcPr>
            <w:tcW w:w="6512" w:type="dxa"/>
          </w:tcPr>
          <w:p w14:paraId="4B7EC74E" w14:textId="1E118171" w:rsidR="00C61BF4" w:rsidRDefault="00F3632B">
            <w:pPr>
              <w:rPr>
                <w:rFonts w:ascii="Arial" w:hAnsi="Arial" w:cs="Arial"/>
                <w:b/>
              </w:rPr>
            </w:pPr>
            <w:r>
              <w:rPr>
                <w:rFonts w:ascii="Arial" w:hAnsi="Arial" w:cs="Arial"/>
                <w:b/>
              </w:rPr>
              <w:t>Description of Contents</w:t>
            </w:r>
          </w:p>
          <w:p w14:paraId="684CE2EF" w14:textId="25A90C26" w:rsidR="00097812" w:rsidRPr="00C61BF4" w:rsidRDefault="00097812">
            <w:pPr>
              <w:rPr>
                <w:rFonts w:ascii="Arial" w:hAnsi="Arial" w:cs="Arial"/>
                <w:b/>
              </w:rPr>
            </w:pPr>
          </w:p>
        </w:tc>
      </w:tr>
      <w:tr w:rsidR="00C61BF4" w14:paraId="7AE82C78" w14:textId="77777777" w:rsidTr="00C61BF4">
        <w:tc>
          <w:tcPr>
            <w:tcW w:w="2952" w:type="dxa"/>
          </w:tcPr>
          <w:p w14:paraId="25E8A1CE" w14:textId="77777777" w:rsidR="00F3632B" w:rsidRDefault="00F3632B">
            <w:pPr>
              <w:rPr>
                <w:rFonts w:ascii="Arial" w:hAnsi="Arial" w:cs="Arial"/>
              </w:rPr>
            </w:pPr>
          </w:p>
          <w:p w14:paraId="6771225A" w14:textId="6143E47F" w:rsidR="00C61BF4" w:rsidRPr="00C61BF4" w:rsidRDefault="00097812">
            <w:pPr>
              <w:rPr>
                <w:rFonts w:ascii="Arial" w:hAnsi="Arial" w:cs="Arial"/>
              </w:rPr>
            </w:pPr>
            <w:r>
              <w:rPr>
                <w:rFonts w:ascii="Arial" w:hAnsi="Arial" w:cs="Arial"/>
              </w:rPr>
              <w:t xml:space="preserve">Page </w:t>
            </w:r>
            <w:r w:rsidR="00C61BF4" w:rsidRPr="00C61BF4">
              <w:rPr>
                <w:rFonts w:ascii="Arial" w:hAnsi="Arial" w:cs="Arial"/>
              </w:rPr>
              <w:t>2</w:t>
            </w:r>
          </w:p>
        </w:tc>
        <w:tc>
          <w:tcPr>
            <w:tcW w:w="6512" w:type="dxa"/>
          </w:tcPr>
          <w:p w14:paraId="6894300E" w14:textId="77777777" w:rsidR="00F3632B" w:rsidRDefault="00F3632B">
            <w:pPr>
              <w:rPr>
                <w:rFonts w:ascii="Arial" w:hAnsi="Arial" w:cs="Arial"/>
              </w:rPr>
            </w:pPr>
          </w:p>
          <w:p w14:paraId="59B0C763" w14:textId="3338299D" w:rsidR="00C61BF4" w:rsidRDefault="00097812">
            <w:pPr>
              <w:rPr>
                <w:rFonts w:ascii="Arial" w:hAnsi="Arial" w:cs="Arial"/>
              </w:rPr>
            </w:pPr>
            <w:r>
              <w:rPr>
                <w:rFonts w:ascii="Arial" w:hAnsi="Arial" w:cs="Arial"/>
              </w:rPr>
              <w:t>Content</w:t>
            </w:r>
            <w:r w:rsidR="00F3632B">
              <w:rPr>
                <w:rFonts w:ascii="Arial" w:hAnsi="Arial" w:cs="Arial"/>
              </w:rPr>
              <w:t>s</w:t>
            </w:r>
          </w:p>
          <w:p w14:paraId="7A3FC151" w14:textId="3BD22147" w:rsidR="00097812" w:rsidRPr="00C61BF4" w:rsidRDefault="00097812">
            <w:pPr>
              <w:rPr>
                <w:rFonts w:ascii="Arial" w:hAnsi="Arial" w:cs="Arial"/>
              </w:rPr>
            </w:pPr>
          </w:p>
        </w:tc>
      </w:tr>
      <w:tr w:rsidR="00097812" w14:paraId="13863885" w14:textId="77777777" w:rsidTr="00C61BF4">
        <w:tc>
          <w:tcPr>
            <w:tcW w:w="2952" w:type="dxa"/>
          </w:tcPr>
          <w:p w14:paraId="18046939" w14:textId="77777777" w:rsidR="00F3632B" w:rsidRDefault="00F3632B">
            <w:pPr>
              <w:rPr>
                <w:rFonts w:ascii="Arial" w:hAnsi="Arial" w:cs="Arial"/>
              </w:rPr>
            </w:pPr>
          </w:p>
          <w:p w14:paraId="015DB72B" w14:textId="4BB7DF04" w:rsidR="00097812" w:rsidRPr="00C61BF4" w:rsidRDefault="00097812">
            <w:pPr>
              <w:rPr>
                <w:rFonts w:ascii="Arial" w:hAnsi="Arial" w:cs="Arial"/>
              </w:rPr>
            </w:pPr>
            <w:r>
              <w:rPr>
                <w:rFonts w:ascii="Arial" w:hAnsi="Arial" w:cs="Arial"/>
              </w:rPr>
              <w:t>Pages 3 - 4</w:t>
            </w:r>
          </w:p>
        </w:tc>
        <w:tc>
          <w:tcPr>
            <w:tcW w:w="6512" w:type="dxa"/>
          </w:tcPr>
          <w:p w14:paraId="7C4564E7" w14:textId="77777777" w:rsidR="00F3632B" w:rsidRDefault="00F3632B">
            <w:pPr>
              <w:rPr>
                <w:rFonts w:ascii="Arial" w:hAnsi="Arial" w:cs="Arial"/>
              </w:rPr>
            </w:pPr>
          </w:p>
          <w:p w14:paraId="6DDE08D0" w14:textId="77777777" w:rsidR="00097812" w:rsidRDefault="00097812">
            <w:pPr>
              <w:rPr>
                <w:rFonts w:ascii="Arial" w:hAnsi="Arial" w:cs="Arial"/>
              </w:rPr>
            </w:pPr>
            <w:r w:rsidRPr="00C61BF4">
              <w:rPr>
                <w:rFonts w:ascii="Arial" w:hAnsi="Arial" w:cs="Arial"/>
              </w:rPr>
              <w:t>Summary of conference and take home messages.</w:t>
            </w:r>
          </w:p>
          <w:p w14:paraId="03489B9B" w14:textId="56767DF8" w:rsidR="00097812" w:rsidRDefault="00097812">
            <w:pPr>
              <w:rPr>
                <w:rFonts w:ascii="Arial" w:hAnsi="Arial" w:cs="Arial"/>
                <w:b/>
              </w:rPr>
            </w:pPr>
          </w:p>
        </w:tc>
      </w:tr>
      <w:tr w:rsidR="00097812" w14:paraId="152A629D" w14:textId="77777777" w:rsidTr="00C61BF4">
        <w:tc>
          <w:tcPr>
            <w:tcW w:w="2952" w:type="dxa"/>
          </w:tcPr>
          <w:p w14:paraId="0D3CF0C6" w14:textId="77777777" w:rsidR="00F3632B" w:rsidRDefault="00F3632B">
            <w:pPr>
              <w:rPr>
                <w:rFonts w:ascii="Arial" w:hAnsi="Arial" w:cs="Arial"/>
              </w:rPr>
            </w:pPr>
          </w:p>
          <w:p w14:paraId="64F9EEC2" w14:textId="67F3814E" w:rsidR="00097812" w:rsidRPr="00C61BF4" w:rsidRDefault="00097812">
            <w:pPr>
              <w:rPr>
                <w:rFonts w:ascii="Arial" w:hAnsi="Arial" w:cs="Arial"/>
              </w:rPr>
            </w:pPr>
            <w:r>
              <w:rPr>
                <w:rFonts w:ascii="Arial" w:hAnsi="Arial" w:cs="Arial"/>
              </w:rPr>
              <w:t>Pages 5 - 9</w:t>
            </w:r>
          </w:p>
        </w:tc>
        <w:tc>
          <w:tcPr>
            <w:tcW w:w="6512" w:type="dxa"/>
          </w:tcPr>
          <w:p w14:paraId="75EDA355" w14:textId="77777777" w:rsidR="00F3632B" w:rsidRDefault="00F3632B" w:rsidP="007123BC">
            <w:pPr>
              <w:rPr>
                <w:rFonts w:ascii="Arial" w:hAnsi="Arial" w:cs="Arial"/>
              </w:rPr>
            </w:pPr>
          </w:p>
          <w:p w14:paraId="1ACB71F5" w14:textId="77777777" w:rsidR="00097812" w:rsidRPr="00C61BF4" w:rsidRDefault="00097812" w:rsidP="007123BC">
            <w:pPr>
              <w:rPr>
                <w:rFonts w:ascii="Arial" w:hAnsi="Arial" w:cs="Arial"/>
              </w:rPr>
            </w:pPr>
            <w:r w:rsidRPr="00C61BF4">
              <w:rPr>
                <w:rFonts w:ascii="Arial" w:hAnsi="Arial" w:cs="Arial"/>
              </w:rPr>
              <w:t>Summary and reflection on Workshop session.</w:t>
            </w:r>
          </w:p>
          <w:p w14:paraId="389FF80E" w14:textId="77777777" w:rsidR="00097812" w:rsidRDefault="00097812">
            <w:pPr>
              <w:rPr>
                <w:rFonts w:ascii="Arial" w:hAnsi="Arial" w:cs="Arial"/>
              </w:rPr>
            </w:pPr>
            <w:r w:rsidRPr="00C61BF4">
              <w:rPr>
                <w:rFonts w:ascii="Arial" w:hAnsi="Arial" w:cs="Arial"/>
              </w:rPr>
              <w:t>Workplace based assessment: benchmarking the “good enough” portfolio.</w:t>
            </w:r>
          </w:p>
          <w:p w14:paraId="63497C17" w14:textId="09DF75D6" w:rsidR="00F3632B" w:rsidRPr="00C61BF4" w:rsidRDefault="00F3632B">
            <w:pPr>
              <w:rPr>
                <w:rFonts w:ascii="Arial" w:hAnsi="Arial" w:cs="Arial"/>
              </w:rPr>
            </w:pPr>
          </w:p>
        </w:tc>
      </w:tr>
      <w:tr w:rsidR="00097812" w14:paraId="22DC9A9A" w14:textId="77777777" w:rsidTr="00C61BF4">
        <w:tc>
          <w:tcPr>
            <w:tcW w:w="2952" w:type="dxa"/>
          </w:tcPr>
          <w:p w14:paraId="6BFBF472" w14:textId="77777777" w:rsidR="00F3632B" w:rsidRDefault="00F3632B">
            <w:pPr>
              <w:rPr>
                <w:rFonts w:ascii="Arial" w:hAnsi="Arial" w:cs="Arial"/>
              </w:rPr>
            </w:pPr>
          </w:p>
          <w:p w14:paraId="59F75DCF" w14:textId="03B479E9" w:rsidR="00097812" w:rsidRPr="00C61BF4" w:rsidRDefault="00097812">
            <w:pPr>
              <w:rPr>
                <w:rFonts w:ascii="Arial" w:hAnsi="Arial" w:cs="Arial"/>
              </w:rPr>
            </w:pPr>
            <w:r>
              <w:rPr>
                <w:rFonts w:ascii="Arial" w:hAnsi="Arial" w:cs="Arial"/>
              </w:rPr>
              <w:t>Pages 10 - 15</w:t>
            </w:r>
          </w:p>
        </w:tc>
        <w:tc>
          <w:tcPr>
            <w:tcW w:w="6512" w:type="dxa"/>
          </w:tcPr>
          <w:p w14:paraId="3BDD9E91" w14:textId="77777777" w:rsidR="00F3632B" w:rsidRDefault="00F3632B">
            <w:pPr>
              <w:rPr>
                <w:rFonts w:ascii="Arial" w:hAnsi="Arial" w:cs="Arial"/>
              </w:rPr>
            </w:pPr>
          </w:p>
          <w:p w14:paraId="7A050A52" w14:textId="77777777" w:rsidR="00097812" w:rsidRDefault="00097812">
            <w:pPr>
              <w:rPr>
                <w:rFonts w:ascii="Arial" w:hAnsi="Arial" w:cs="Arial"/>
              </w:rPr>
            </w:pPr>
            <w:r>
              <w:rPr>
                <w:rFonts w:ascii="Arial" w:hAnsi="Arial" w:cs="Arial"/>
              </w:rPr>
              <w:t>Day 1 summary notes and reflections 21/3/16</w:t>
            </w:r>
          </w:p>
          <w:p w14:paraId="01D6A74B" w14:textId="5CB83E33" w:rsidR="00097812" w:rsidRDefault="00097812">
            <w:pPr>
              <w:rPr>
                <w:rFonts w:ascii="Arial" w:hAnsi="Arial" w:cs="Arial"/>
              </w:rPr>
            </w:pPr>
          </w:p>
        </w:tc>
      </w:tr>
      <w:tr w:rsidR="00097812" w14:paraId="61AC9146" w14:textId="77777777" w:rsidTr="00097812">
        <w:trPr>
          <w:trHeight w:val="572"/>
        </w:trPr>
        <w:tc>
          <w:tcPr>
            <w:tcW w:w="2952" w:type="dxa"/>
          </w:tcPr>
          <w:p w14:paraId="401902E8" w14:textId="77777777" w:rsidR="00F3632B" w:rsidRDefault="00F3632B">
            <w:pPr>
              <w:rPr>
                <w:rFonts w:ascii="Arial" w:hAnsi="Arial" w:cs="Arial"/>
              </w:rPr>
            </w:pPr>
          </w:p>
          <w:p w14:paraId="5FBB3DA1" w14:textId="3DB59AB0" w:rsidR="00097812" w:rsidRPr="00C61BF4" w:rsidRDefault="00097812">
            <w:pPr>
              <w:rPr>
                <w:rFonts w:ascii="Arial" w:hAnsi="Arial" w:cs="Arial"/>
              </w:rPr>
            </w:pPr>
            <w:r>
              <w:rPr>
                <w:rFonts w:ascii="Arial" w:hAnsi="Arial" w:cs="Arial"/>
              </w:rPr>
              <w:t>Pages 16 - 22</w:t>
            </w:r>
          </w:p>
        </w:tc>
        <w:tc>
          <w:tcPr>
            <w:tcW w:w="6512" w:type="dxa"/>
          </w:tcPr>
          <w:p w14:paraId="1A915D25" w14:textId="77777777" w:rsidR="00F3632B" w:rsidRDefault="00F3632B">
            <w:pPr>
              <w:rPr>
                <w:rFonts w:ascii="Arial" w:hAnsi="Arial" w:cs="Arial"/>
              </w:rPr>
            </w:pPr>
          </w:p>
          <w:p w14:paraId="2E69E83F" w14:textId="77777777" w:rsidR="00097812" w:rsidRDefault="00097812">
            <w:pPr>
              <w:rPr>
                <w:rFonts w:ascii="Arial" w:hAnsi="Arial" w:cs="Arial"/>
              </w:rPr>
            </w:pPr>
            <w:r>
              <w:rPr>
                <w:rFonts w:ascii="Arial" w:hAnsi="Arial" w:cs="Arial"/>
              </w:rPr>
              <w:t>Day 2 summary notes and reflections 22/3/16</w:t>
            </w:r>
          </w:p>
          <w:p w14:paraId="2D383DEE" w14:textId="233711DB" w:rsidR="00097812" w:rsidRDefault="00097812">
            <w:pPr>
              <w:rPr>
                <w:rFonts w:ascii="Arial" w:hAnsi="Arial" w:cs="Arial"/>
              </w:rPr>
            </w:pPr>
          </w:p>
        </w:tc>
      </w:tr>
      <w:tr w:rsidR="00097812" w14:paraId="1C4B1331" w14:textId="77777777" w:rsidTr="00C61BF4">
        <w:tc>
          <w:tcPr>
            <w:tcW w:w="2952" w:type="dxa"/>
          </w:tcPr>
          <w:p w14:paraId="55AF0645" w14:textId="77777777" w:rsidR="00F3632B" w:rsidRDefault="00F3632B">
            <w:pPr>
              <w:rPr>
                <w:rFonts w:ascii="Arial" w:hAnsi="Arial" w:cs="Arial"/>
              </w:rPr>
            </w:pPr>
          </w:p>
          <w:p w14:paraId="54CC25EF" w14:textId="37EBBA2C" w:rsidR="00097812" w:rsidRPr="00C61BF4" w:rsidRDefault="00097812">
            <w:pPr>
              <w:rPr>
                <w:rFonts w:ascii="Arial" w:hAnsi="Arial" w:cs="Arial"/>
              </w:rPr>
            </w:pPr>
            <w:r>
              <w:rPr>
                <w:rFonts w:ascii="Arial" w:hAnsi="Arial" w:cs="Arial"/>
              </w:rPr>
              <w:t>Pages 23 - 26</w:t>
            </w:r>
          </w:p>
        </w:tc>
        <w:tc>
          <w:tcPr>
            <w:tcW w:w="6512" w:type="dxa"/>
          </w:tcPr>
          <w:p w14:paraId="369056E4" w14:textId="77777777" w:rsidR="00F3632B" w:rsidRDefault="00F3632B">
            <w:pPr>
              <w:rPr>
                <w:rFonts w:ascii="Arial" w:hAnsi="Arial" w:cs="Arial"/>
              </w:rPr>
            </w:pPr>
          </w:p>
          <w:p w14:paraId="2FFF877D" w14:textId="77777777" w:rsidR="00097812" w:rsidRDefault="00097812">
            <w:pPr>
              <w:rPr>
                <w:rFonts w:ascii="Arial" w:hAnsi="Arial" w:cs="Arial"/>
              </w:rPr>
            </w:pPr>
            <w:r>
              <w:rPr>
                <w:rFonts w:ascii="Arial" w:hAnsi="Arial" w:cs="Arial"/>
              </w:rPr>
              <w:t>Day 3 summary notes and reflections 23/3/16</w:t>
            </w:r>
          </w:p>
          <w:p w14:paraId="36D81FDC" w14:textId="072BF13B" w:rsidR="00097812" w:rsidRDefault="00097812">
            <w:pPr>
              <w:rPr>
                <w:rFonts w:ascii="Arial" w:hAnsi="Arial" w:cs="Arial"/>
              </w:rPr>
            </w:pPr>
          </w:p>
        </w:tc>
      </w:tr>
      <w:tr w:rsidR="00097812" w14:paraId="232CB7EC" w14:textId="77777777" w:rsidTr="00C61BF4">
        <w:tc>
          <w:tcPr>
            <w:tcW w:w="2952" w:type="dxa"/>
          </w:tcPr>
          <w:p w14:paraId="5A6229CA" w14:textId="77777777" w:rsidR="00F3632B" w:rsidRDefault="00F3632B">
            <w:pPr>
              <w:rPr>
                <w:rFonts w:ascii="Arial" w:hAnsi="Arial" w:cs="Arial"/>
              </w:rPr>
            </w:pPr>
          </w:p>
          <w:p w14:paraId="2177260A" w14:textId="7F6311DF" w:rsidR="00097812" w:rsidRDefault="00F3632B">
            <w:pPr>
              <w:rPr>
                <w:rFonts w:ascii="Arial" w:hAnsi="Arial" w:cs="Arial"/>
              </w:rPr>
            </w:pPr>
            <w:r>
              <w:rPr>
                <w:rFonts w:ascii="Arial" w:hAnsi="Arial" w:cs="Arial"/>
              </w:rPr>
              <w:t>Pages 27 - 28</w:t>
            </w:r>
          </w:p>
        </w:tc>
        <w:tc>
          <w:tcPr>
            <w:tcW w:w="6512" w:type="dxa"/>
          </w:tcPr>
          <w:p w14:paraId="02EA16BC" w14:textId="77777777" w:rsidR="00F3632B" w:rsidRDefault="00F3632B">
            <w:pPr>
              <w:rPr>
                <w:rFonts w:ascii="Arial" w:hAnsi="Arial" w:cs="Arial"/>
              </w:rPr>
            </w:pPr>
          </w:p>
          <w:p w14:paraId="0870E4AD" w14:textId="77777777" w:rsidR="00097812" w:rsidRDefault="00097812">
            <w:pPr>
              <w:rPr>
                <w:rFonts w:ascii="Arial" w:hAnsi="Arial" w:cs="Arial"/>
              </w:rPr>
            </w:pPr>
            <w:r>
              <w:rPr>
                <w:rFonts w:ascii="Arial" w:hAnsi="Arial" w:cs="Arial"/>
              </w:rPr>
              <w:t>Useful references and resources</w:t>
            </w:r>
          </w:p>
          <w:p w14:paraId="72FB0647" w14:textId="05D2F0EA" w:rsidR="00097812" w:rsidRDefault="00097812">
            <w:pPr>
              <w:rPr>
                <w:rFonts w:ascii="Arial" w:hAnsi="Arial" w:cs="Arial"/>
              </w:rPr>
            </w:pPr>
          </w:p>
        </w:tc>
      </w:tr>
      <w:tr w:rsidR="00097812" w14:paraId="737E991F" w14:textId="77777777" w:rsidTr="00C61BF4">
        <w:tc>
          <w:tcPr>
            <w:tcW w:w="2952" w:type="dxa"/>
          </w:tcPr>
          <w:p w14:paraId="6976D06F" w14:textId="77777777" w:rsidR="00F3632B" w:rsidRDefault="00F3632B">
            <w:pPr>
              <w:rPr>
                <w:rFonts w:ascii="Arial" w:hAnsi="Arial" w:cs="Arial"/>
              </w:rPr>
            </w:pPr>
          </w:p>
          <w:p w14:paraId="29636AE5" w14:textId="209F9A21" w:rsidR="00097812" w:rsidRDefault="00F3632B">
            <w:pPr>
              <w:rPr>
                <w:rFonts w:ascii="Arial" w:hAnsi="Arial" w:cs="Arial"/>
              </w:rPr>
            </w:pPr>
            <w:r>
              <w:rPr>
                <w:rFonts w:ascii="Arial" w:hAnsi="Arial" w:cs="Arial"/>
              </w:rPr>
              <w:t>Pages 29 - 59</w:t>
            </w:r>
          </w:p>
        </w:tc>
        <w:tc>
          <w:tcPr>
            <w:tcW w:w="6512" w:type="dxa"/>
          </w:tcPr>
          <w:p w14:paraId="0E271DA1" w14:textId="77777777" w:rsidR="00F3632B" w:rsidRDefault="00F3632B" w:rsidP="00097812">
            <w:pPr>
              <w:rPr>
                <w:rFonts w:ascii="Arial" w:hAnsi="Arial" w:cs="Arial"/>
              </w:rPr>
            </w:pPr>
          </w:p>
          <w:p w14:paraId="0DA851CE" w14:textId="77777777" w:rsidR="00097812" w:rsidRDefault="00097812" w:rsidP="00097812">
            <w:pPr>
              <w:rPr>
                <w:rFonts w:ascii="Arial" w:hAnsi="Arial" w:cs="Arial"/>
              </w:rPr>
            </w:pPr>
            <w:r>
              <w:rPr>
                <w:rFonts w:ascii="Arial" w:hAnsi="Arial" w:cs="Arial"/>
              </w:rPr>
              <w:t>Appendix 1 – WPBA workshop PowerPoint slides and notes</w:t>
            </w:r>
          </w:p>
          <w:p w14:paraId="66089D12" w14:textId="3E00F671" w:rsidR="00F3632B" w:rsidRDefault="00F3632B" w:rsidP="00097812">
            <w:pPr>
              <w:rPr>
                <w:rFonts w:ascii="Arial" w:hAnsi="Arial" w:cs="Arial"/>
              </w:rPr>
            </w:pPr>
          </w:p>
        </w:tc>
      </w:tr>
    </w:tbl>
    <w:p w14:paraId="36879899" w14:textId="6E018601" w:rsidR="00C61BF4" w:rsidRPr="00C61BF4" w:rsidRDefault="00C61BF4">
      <w:pPr>
        <w:rPr>
          <w:rFonts w:ascii="Arial" w:hAnsi="Arial" w:cs="Arial"/>
          <w:b/>
          <w:sz w:val="32"/>
          <w:szCs w:val="32"/>
        </w:rPr>
      </w:pPr>
    </w:p>
    <w:p w14:paraId="0257015D" w14:textId="77777777" w:rsidR="00C61BF4" w:rsidRDefault="00C61BF4">
      <w:pPr>
        <w:rPr>
          <w:rFonts w:ascii="Arial" w:hAnsi="Arial" w:cs="Arial"/>
        </w:rPr>
      </w:pPr>
    </w:p>
    <w:p w14:paraId="6A9C07AE" w14:textId="77777777" w:rsidR="000F0DE4" w:rsidRDefault="000F0DE4">
      <w:pPr>
        <w:rPr>
          <w:rFonts w:ascii="Arial" w:hAnsi="Arial" w:cs="Arial"/>
        </w:rPr>
      </w:pPr>
      <w:r>
        <w:rPr>
          <w:rFonts w:ascii="Arial" w:hAnsi="Arial" w:cs="Arial"/>
        </w:rPr>
        <w:br w:type="page"/>
      </w:r>
    </w:p>
    <w:p w14:paraId="2C6F1AA8" w14:textId="25989BC1" w:rsidR="00FA233E" w:rsidRDefault="000F0DE4">
      <w:pPr>
        <w:rPr>
          <w:rFonts w:ascii="Arial" w:hAnsi="Arial" w:cs="Arial"/>
          <w:b/>
        </w:rPr>
      </w:pPr>
      <w:r w:rsidRPr="000F0DE4">
        <w:rPr>
          <w:rFonts w:ascii="Arial" w:hAnsi="Arial" w:cs="Arial"/>
          <w:b/>
        </w:rPr>
        <w:lastRenderedPageBreak/>
        <w:t>SUMMARY AND KEY POINTS FROM THE 17</w:t>
      </w:r>
      <w:r w:rsidRPr="000F0DE4">
        <w:rPr>
          <w:rFonts w:ascii="Arial" w:hAnsi="Arial" w:cs="Arial"/>
          <w:b/>
          <w:vertAlign w:val="superscript"/>
        </w:rPr>
        <w:t>TH</w:t>
      </w:r>
      <w:r w:rsidRPr="000F0DE4">
        <w:rPr>
          <w:rFonts w:ascii="Arial" w:hAnsi="Arial" w:cs="Arial"/>
          <w:b/>
        </w:rPr>
        <w:t xml:space="preserve"> OTTAWA CONFERENCE</w:t>
      </w:r>
    </w:p>
    <w:p w14:paraId="7EDF813A" w14:textId="77777777" w:rsidR="000F0DE4" w:rsidRDefault="000F0DE4">
      <w:pPr>
        <w:rPr>
          <w:rFonts w:ascii="Arial" w:hAnsi="Arial" w:cs="Arial"/>
          <w:b/>
        </w:rPr>
      </w:pPr>
    </w:p>
    <w:p w14:paraId="5F6D7C83" w14:textId="11F2A77E" w:rsidR="000F0DE4" w:rsidRDefault="000F0DE4">
      <w:pPr>
        <w:rPr>
          <w:rFonts w:ascii="Arial" w:hAnsi="Arial" w:cs="Arial"/>
          <w:b/>
        </w:rPr>
      </w:pPr>
      <w:r>
        <w:rPr>
          <w:rFonts w:ascii="Arial" w:hAnsi="Arial" w:cs="Arial"/>
          <w:b/>
        </w:rPr>
        <w:t>Background</w:t>
      </w:r>
    </w:p>
    <w:p w14:paraId="064EA3E8" w14:textId="77777777" w:rsidR="000F0DE4" w:rsidRPr="000F0DE4" w:rsidRDefault="000F0DE4">
      <w:pPr>
        <w:rPr>
          <w:rFonts w:ascii="Arial" w:hAnsi="Arial" w:cs="Arial"/>
        </w:rPr>
      </w:pPr>
    </w:p>
    <w:p w14:paraId="251046B2" w14:textId="39035D63" w:rsidR="000F0DE4" w:rsidRDefault="000F0DE4">
      <w:pPr>
        <w:rPr>
          <w:rFonts w:ascii="Arial" w:hAnsi="Arial" w:cs="Arial"/>
        </w:rPr>
      </w:pPr>
      <w:r w:rsidRPr="000F0DE4">
        <w:rPr>
          <w:rFonts w:ascii="Arial" w:hAnsi="Arial" w:cs="Arial"/>
        </w:rPr>
        <w:t xml:space="preserve">This summary details the key </w:t>
      </w:r>
      <w:r w:rsidR="00F3632B" w:rsidRPr="000F0DE4">
        <w:rPr>
          <w:rFonts w:ascii="Arial" w:hAnsi="Arial" w:cs="Arial"/>
        </w:rPr>
        <w:t>points and emergent</w:t>
      </w:r>
      <w:r w:rsidRPr="000F0DE4">
        <w:rPr>
          <w:rFonts w:ascii="Arial" w:hAnsi="Arial" w:cs="Arial"/>
        </w:rPr>
        <w:t xml:space="preserve"> themes from the conference</w:t>
      </w:r>
      <w:r>
        <w:rPr>
          <w:rFonts w:ascii="Arial" w:hAnsi="Arial" w:cs="Arial"/>
        </w:rPr>
        <w:t xml:space="preserve"> from a UK perspective. Detailed personal reflections are included in the workshop notes and the notes from each </w:t>
      </w:r>
      <w:r w:rsidR="00F3632B">
        <w:rPr>
          <w:rFonts w:ascii="Arial" w:hAnsi="Arial" w:cs="Arial"/>
        </w:rPr>
        <w:t>day’s</w:t>
      </w:r>
      <w:r>
        <w:rPr>
          <w:rFonts w:ascii="Arial" w:hAnsi="Arial" w:cs="Arial"/>
        </w:rPr>
        <w:t xml:space="preserve"> proceedings.</w:t>
      </w:r>
    </w:p>
    <w:p w14:paraId="5999F88A" w14:textId="77777777" w:rsidR="000F0DE4" w:rsidRDefault="000F0DE4">
      <w:pPr>
        <w:rPr>
          <w:rFonts w:ascii="Arial" w:hAnsi="Arial" w:cs="Arial"/>
        </w:rPr>
      </w:pPr>
    </w:p>
    <w:p w14:paraId="42B35F24" w14:textId="77777777" w:rsidR="00700CA7" w:rsidRDefault="00700CA7">
      <w:pPr>
        <w:rPr>
          <w:rFonts w:ascii="Arial" w:hAnsi="Arial" w:cs="Arial"/>
          <w:b/>
        </w:rPr>
      </w:pPr>
    </w:p>
    <w:p w14:paraId="02E09F30" w14:textId="240FFEC1" w:rsidR="000F0DE4" w:rsidRPr="000F0DE4" w:rsidRDefault="000F0DE4">
      <w:pPr>
        <w:rPr>
          <w:rFonts w:ascii="Arial" w:hAnsi="Arial" w:cs="Arial"/>
          <w:b/>
        </w:rPr>
      </w:pPr>
      <w:r w:rsidRPr="000F0DE4">
        <w:rPr>
          <w:rFonts w:ascii="Arial" w:hAnsi="Arial" w:cs="Arial"/>
          <w:b/>
        </w:rPr>
        <w:t>Key areas</w:t>
      </w:r>
      <w:r w:rsidR="00700CA7">
        <w:rPr>
          <w:rFonts w:ascii="Arial" w:hAnsi="Arial" w:cs="Arial"/>
          <w:b/>
        </w:rPr>
        <w:t xml:space="preserve"> and emergent themes</w:t>
      </w:r>
    </w:p>
    <w:p w14:paraId="2D33E302" w14:textId="77777777" w:rsidR="000F0DE4" w:rsidRDefault="000F0DE4">
      <w:pPr>
        <w:rPr>
          <w:rFonts w:ascii="Arial" w:hAnsi="Arial" w:cs="Arial"/>
        </w:rPr>
      </w:pPr>
    </w:p>
    <w:p w14:paraId="77956207" w14:textId="77777777" w:rsidR="000F0DE4" w:rsidRDefault="000F0DE4">
      <w:pPr>
        <w:rPr>
          <w:rFonts w:ascii="Arial" w:hAnsi="Arial" w:cs="Arial"/>
        </w:rPr>
      </w:pPr>
    </w:p>
    <w:p w14:paraId="14ACF8D9" w14:textId="2A6E9956" w:rsidR="00700CA7" w:rsidRPr="00700CA7" w:rsidRDefault="00700CA7" w:rsidP="00700CA7">
      <w:pPr>
        <w:pStyle w:val="ListParagraph"/>
        <w:numPr>
          <w:ilvl w:val="0"/>
          <w:numId w:val="61"/>
        </w:numPr>
        <w:rPr>
          <w:rFonts w:ascii="Arial" w:hAnsi="Arial" w:cs="Arial"/>
          <w:b/>
        </w:rPr>
      </w:pPr>
      <w:r w:rsidRPr="00700CA7">
        <w:rPr>
          <w:rFonts w:ascii="Arial" w:hAnsi="Arial" w:cs="Arial"/>
          <w:b/>
        </w:rPr>
        <w:t>Programmatic Assessment</w:t>
      </w:r>
    </w:p>
    <w:p w14:paraId="4AD3624A" w14:textId="77777777" w:rsidR="00700CA7" w:rsidRDefault="00700CA7">
      <w:pPr>
        <w:rPr>
          <w:rFonts w:ascii="Arial" w:hAnsi="Arial" w:cs="Arial"/>
        </w:rPr>
      </w:pPr>
    </w:p>
    <w:p w14:paraId="50DDBD10" w14:textId="33D0A1AE" w:rsidR="000F0DE4" w:rsidRDefault="00700CA7">
      <w:pPr>
        <w:rPr>
          <w:rFonts w:ascii="Arial" w:hAnsi="Arial" w:cs="Arial"/>
        </w:rPr>
      </w:pPr>
      <w:r>
        <w:rPr>
          <w:rFonts w:ascii="Arial" w:hAnsi="Arial" w:cs="Arial"/>
        </w:rPr>
        <w:t xml:space="preserve">Whilst the value of high stakes summative assessments was recognized, an emergent theme was the value of qualitative information of performance in the workplace. </w:t>
      </w:r>
      <w:r w:rsidR="000F0DE4">
        <w:rPr>
          <w:rFonts w:ascii="Arial" w:hAnsi="Arial" w:cs="Arial"/>
        </w:rPr>
        <w:t>The benefits of the programmatic approach to assessment encapsulated in work by Cees van</w:t>
      </w:r>
      <w:r w:rsidR="00BB0B14">
        <w:rPr>
          <w:rFonts w:ascii="Arial" w:hAnsi="Arial" w:cs="Arial"/>
        </w:rPr>
        <w:t xml:space="preserve"> </w:t>
      </w:r>
      <w:r w:rsidR="000F0DE4">
        <w:rPr>
          <w:rFonts w:ascii="Arial" w:hAnsi="Arial" w:cs="Arial"/>
        </w:rPr>
        <w:t>der Vleuten (2012) was a theme than ran through many key notes and related workshops.</w:t>
      </w:r>
    </w:p>
    <w:p w14:paraId="65AAF9F5" w14:textId="77777777" w:rsidR="000F0DE4" w:rsidRDefault="000F0DE4">
      <w:pPr>
        <w:rPr>
          <w:rFonts w:ascii="Arial" w:hAnsi="Arial" w:cs="Arial"/>
        </w:rPr>
      </w:pPr>
    </w:p>
    <w:p w14:paraId="2FEB0FBD" w14:textId="610C9CA2" w:rsidR="000F0DE4" w:rsidRDefault="000F0DE4">
      <w:pPr>
        <w:rPr>
          <w:rFonts w:ascii="Arial" w:hAnsi="Arial" w:cs="Arial"/>
        </w:rPr>
      </w:pPr>
      <w:r>
        <w:rPr>
          <w:rFonts w:ascii="Arial" w:hAnsi="Arial" w:cs="Arial"/>
        </w:rPr>
        <w:t>The conference highlighted the need to move way from the traditional medical models of assessment to team based training and assessment using methods and tools that can appropriately assess professional competencies such as compassion, patient centredness, multi-professional teamwork and communication.</w:t>
      </w:r>
    </w:p>
    <w:p w14:paraId="145ACBB0" w14:textId="77777777" w:rsidR="000F0DE4" w:rsidRDefault="000F0DE4">
      <w:pPr>
        <w:rPr>
          <w:rFonts w:ascii="Arial" w:hAnsi="Arial" w:cs="Arial"/>
        </w:rPr>
      </w:pPr>
    </w:p>
    <w:p w14:paraId="7A44CAEB" w14:textId="473F6373" w:rsidR="000F0DE4" w:rsidRDefault="000F0DE4">
      <w:pPr>
        <w:rPr>
          <w:rFonts w:ascii="Arial" w:hAnsi="Arial" w:cs="Arial"/>
        </w:rPr>
      </w:pPr>
      <w:r>
        <w:rPr>
          <w:rFonts w:ascii="Arial" w:hAnsi="Arial" w:cs="Arial"/>
        </w:rPr>
        <w:t>The concerns about “atomization” of the competency based approach leading to trivialization of assessment prompt the move to Programmatic Assessment, gathering information from the rich narrative of patient and students experiences.</w:t>
      </w:r>
    </w:p>
    <w:p w14:paraId="04A76B1C" w14:textId="53A0049F" w:rsidR="000F0DE4" w:rsidRDefault="000F0DE4">
      <w:pPr>
        <w:rPr>
          <w:rFonts w:ascii="Arial" w:hAnsi="Arial" w:cs="Arial"/>
        </w:rPr>
      </w:pPr>
      <w:r>
        <w:rPr>
          <w:rFonts w:ascii="Arial" w:hAnsi="Arial" w:cs="Arial"/>
        </w:rPr>
        <w:t xml:space="preserve">Prof. Janke Cohen-Schotanus clearly showed how assessment drives the </w:t>
      </w:r>
      <w:r w:rsidR="00F3632B">
        <w:rPr>
          <w:rFonts w:ascii="Arial" w:hAnsi="Arial" w:cs="Arial"/>
        </w:rPr>
        <w:t>learning but</w:t>
      </w:r>
      <w:r>
        <w:rPr>
          <w:rFonts w:ascii="Arial" w:hAnsi="Arial" w:cs="Arial"/>
        </w:rPr>
        <w:t xml:space="preserve"> demonstrated the importance of selecting the right assessment methodology. Focusing purely on the assessment without constructive alignment encourages trainees to develop learning strategies to “pass the test” </w:t>
      </w:r>
      <w:r w:rsidR="00F3632B">
        <w:rPr>
          <w:rFonts w:ascii="Arial" w:hAnsi="Arial" w:cs="Arial"/>
        </w:rPr>
        <w:t>whereas recursive</w:t>
      </w:r>
      <w:r w:rsidR="006F35C1">
        <w:rPr>
          <w:rFonts w:ascii="Arial" w:hAnsi="Arial" w:cs="Arial"/>
        </w:rPr>
        <w:t xml:space="preserve"> longitudinal assessment encourages more effective learning strategies and deeper learning.</w:t>
      </w:r>
    </w:p>
    <w:p w14:paraId="002D8B09" w14:textId="77777777" w:rsidR="006F35C1" w:rsidRPr="00700CA7" w:rsidRDefault="006F35C1">
      <w:pPr>
        <w:rPr>
          <w:rFonts w:ascii="Arial" w:hAnsi="Arial" w:cs="Arial"/>
          <w:b/>
        </w:rPr>
      </w:pPr>
    </w:p>
    <w:p w14:paraId="2A9C97EA" w14:textId="547CBBF5" w:rsidR="00700CA7" w:rsidRDefault="00700CA7" w:rsidP="00700CA7">
      <w:pPr>
        <w:pStyle w:val="ListParagraph"/>
        <w:numPr>
          <w:ilvl w:val="0"/>
          <w:numId w:val="61"/>
        </w:numPr>
        <w:rPr>
          <w:rFonts w:ascii="Arial" w:hAnsi="Arial" w:cs="Arial"/>
          <w:b/>
        </w:rPr>
      </w:pPr>
      <w:r w:rsidRPr="00700CA7">
        <w:rPr>
          <w:rFonts w:ascii="Arial" w:hAnsi="Arial" w:cs="Arial"/>
          <w:b/>
        </w:rPr>
        <w:t>National Licensing Exams</w:t>
      </w:r>
    </w:p>
    <w:p w14:paraId="156DC905" w14:textId="77777777" w:rsidR="00700CA7" w:rsidRPr="00700CA7" w:rsidRDefault="00700CA7" w:rsidP="00700CA7">
      <w:pPr>
        <w:rPr>
          <w:rFonts w:ascii="Arial" w:hAnsi="Arial" w:cs="Arial"/>
          <w:b/>
        </w:rPr>
      </w:pPr>
    </w:p>
    <w:p w14:paraId="6E3B7D5B" w14:textId="2272EC38" w:rsidR="006F35C1" w:rsidRDefault="006F35C1">
      <w:pPr>
        <w:rPr>
          <w:rFonts w:ascii="Arial" w:hAnsi="Arial" w:cs="Arial"/>
        </w:rPr>
      </w:pPr>
      <w:r>
        <w:rPr>
          <w:rFonts w:ascii="Arial" w:hAnsi="Arial" w:cs="Arial"/>
        </w:rPr>
        <w:t>There was a great deal of debate about the benefits and risks of a national licensing examination with international perspectives.</w:t>
      </w:r>
    </w:p>
    <w:p w14:paraId="65D75D16" w14:textId="77777777" w:rsidR="00700CA7" w:rsidRDefault="00700CA7">
      <w:pPr>
        <w:rPr>
          <w:rFonts w:ascii="Arial" w:hAnsi="Arial" w:cs="Arial"/>
        </w:rPr>
      </w:pPr>
    </w:p>
    <w:p w14:paraId="7B4508E3" w14:textId="6059B544" w:rsidR="006F35C1" w:rsidRDefault="006F35C1">
      <w:pPr>
        <w:rPr>
          <w:rFonts w:ascii="Arial" w:hAnsi="Arial" w:cs="Arial"/>
        </w:rPr>
      </w:pPr>
      <w:r>
        <w:rPr>
          <w:rFonts w:ascii="Arial" w:hAnsi="Arial" w:cs="Arial"/>
        </w:rPr>
        <w:t>Many of the principles outlined in this conference could be applied to the UK model being developed by the GMC. In particular it may be helpful to have a compromise proposal that draws from experience of other licensing examinations where the “core” is tested by conventional end point high stakes assessments</w:t>
      </w:r>
      <w:r w:rsidR="00944DC5">
        <w:rPr>
          <w:rFonts w:ascii="Arial" w:hAnsi="Arial" w:cs="Arial"/>
        </w:rPr>
        <w:t xml:space="preserve">, </w:t>
      </w:r>
      <w:r>
        <w:rPr>
          <w:rFonts w:ascii="Arial" w:hAnsi="Arial" w:cs="Arial"/>
        </w:rPr>
        <w:t xml:space="preserve">which set the minimum standard combined with a method of assessing “back up” </w:t>
      </w:r>
      <w:r>
        <w:rPr>
          <w:rFonts w:ascii="Arial" w:hAnsi="Arial" w:cs="Arial"/>
        </w:rPr>
        <w:lastRenderedPageBreak/>
        <w:t>knowledge using work place assessment over a longer period of time within the first 18 months post licensing.</w:t>
      </w:r>
    </w:p>
    <w:p w14:paraId="44866012" w14:textId="77777777" w:rsidR="006F35C1" w:rsidRDefault="006F35C1">
      <w:pPr>
        <w:rPr>
          <w:rFonts w:ascii="Arial" w:hAnsi="Arial" w:cs="Arial"/>
        </w:rPr>
      </w:pPr>
    </w:p>
    <w:p w14:paraId="689525E9" w14:textId="11B96302" w:rsidR="00700CA7" w:rsidRPr="00700CA7" w:rsidRDefault="00700CA7" w:rsidP="00700CA7">
      <w:pPr>
        <w:pStyle w:val="ListParagraph"/>
        <w:numPr>
          <w:ilvl w:val="0"/>
          <w:numId w:val="61"/>
        </w:numPr>
        <w:rPr>
          <w:rFonts w:ascii="Arial" w:hAnsi="Arial" w:cs="Arial"/>
          <w:b/>
        </w:rPr>
      </w:pPr>
      <w:r w:rsidRPr="00700CA7">
        <w:rPr>
          <w:rFonts w:ascii="Arial" w:hAnsi="Arial" w:cs="Arial"/>
          <w:b/>
        </w:rPr>
        <w:t>Assessing Professionalism and Entr</w:t>
      </w:r>
      <w:bookmarkStart w:id="0" w:name="_GoBack"/>
      <w:bookmarkEnd w:id="0"/>
      <w:r w:rsidRPr="00700CA7">
        <w:rPr>
          <w:rFonts w:ascii="Arial" w:hAnsi="Arial" w:cs="Arial"/>
          <w:b/>
        </w:rPr>
        <w:t>ustable Professional Activities</w:t>
      </w:r>
    </w:p>
    <w:p w14:paraId="10180FDB" w14:textId="77777777" w:rsidR="00700CA7" w:rsidRPr="00700CA7" w:rsidRDefault="00700CA7" w:rsidP="00700CA7">
      <w:pPr>
        <w:rPr>
          <w:rFonts w:ascii="Arial" w:hAnsi="Arial" w:cs="Arial"/>
        </w:rPr>
      </w:pPr>
    </w:p>
    <w:p w14:paraId="722063E9" w14:textId="4A686107" w:rsidR="006F35C1" w:rsidRDefault="006F35C1">
      <w:pPr>
        <w:rPr>
          <w:rFonts w:ascii="Arial" w:hAnsi="Arial" w:cs="Arial"/>
        </w:rPr>
      </w:pPr>
      <w:r>
        <w:rPr>
          <w:rFonts w:ascii="Arial" w:hAnsi="Arial" w:cs="Arial"/>
        </w:rPr>
        <w:t>There was considerable interest in assessing professionalism and what defines professional competencies.</w:t>
      </w:r>
      <w:r w:rsidR="004E2E0D">
        <w:rPr>
          <w:rFonts w:ascii="Arial" w:hAnsi="Arial" w:cs="Arial"/>
        </w:rPr>
        <w:t xml:space="preserve"> Jane Macnaughton set out very clearly</w:t>
      </w:r>
      <w:r w:rsidR="000536AC">
        <w:rPr>
          <w:rFonts w:ascii="Arial" w:hAnsi="Arial" w:cs="Arial"/>
        </w:rPr>
        <w:t xml:space="preserve"> the role of medical humanities in the undergraduate curriculum and why student should learn about professional competencies such as compassion at an early stage; a theme echoed by other speakers. However, this important competency is difficult to assess by conventional methods but should be assessed in ways </w:t>
      </w:r>
      <w:r w:rsidR="00B81C0F">
        <w:rPr>
          <w:rFonts w:ascii="Arial" w:hAnsi="Arial" w:cs="Arial"/>
        </w:rPr>
        <w:t xml:space="preserve">that </w:t>
      </w:r>
      <w:r w:rsidR="000536AC">
        <w:rPr>
          <w:rFonts w:ascii="Arial" w:hAnsi="Arial" w:cs="Arial"/>
        </w:rPr>
        <w:t>test it appropriately.</w:t>
      </w:r>
    </w:p>
    <w:p w14:paraId="4B06C9CB" w14:textId="77777777" w:rsidR="000536AC" w:rsidRDefault="000536AC">
      <w:pPr>
        <w:rPr>
          <w:rFonts w:ascii="Arial" w:hAnsi="Arial" w:cs="Arial"/>
        </w:rPr>
      </w:pPr>
    </w:p>
    <w:p w14:paraId="475C5377" w14:textId="6D2003A9" w:rsidR="000536AC" w:rsidRDefault="000536AC">
      <w:pPr>
        <w:rPr>
          <w:rFonts w:ascii="Arial" w:hAnsi="Arial" w:cs="Arial"/>
        </w:rPr>
      </w:pPr>
      <w:r>
        <w:rPr>
          <w:rFonts w:ascii="Arial" w:hAnsi="Arial" w:cs="Arial"/>
        </w:rPr>
        <w:t>It is this argument that has been a trigger for the paradigm shift from competency</w:t>
      </w:r>
      <w:r w:rsidR="00B81C0F">
        <w:rPr>
          <w:rFonts w:ascii="Arial" w:hAnsi="Arial" w:cs="Arial"/>
        </w:rPr>
        <w:t>-</w:t>
      </w:r>
      <w:r>
        <w:rPr>
          <w:rFonts w:ascii="Arial" w:hAnsi="Arial" w:cs="Arial"/>
        </w:rPr>
        <w:t xml:space="preserve">based programmes to </w:t>
      </w:r>
      <w:r w:rsidRPr="00944DC5">
        <w:rPr>
          <w:rFonts w:ascii="Arial" w:hAnsi="Arial" w:cs="Arial"/>
          <w:i/>
        </w:rPr>
        <w:t>Entrustable Professional Activities (EPAs)</w:t>
      </w:r>
      <w:r>
        <w:rPr>
          <w:rFonts w:ascii="Arial" w:hAnsi="Arial" w:cs="Arial"/>
        </w:rPr>
        <w:t xml:space="preserve"> that take the competency framework</w:t>
      </w:r>
      <w:r w:rsidR="00796032">
        <w:rPr>
          <w:rFonts w:ascii="Arial" w:hAnsi="Arial" w:cs="Arial"/>
        </w:rPr>
        <w:t xml:space="preserve"> and</w:t>
      </w:r>
      <w:r>
        <w:rPr>
          <w:rFonts w:ascii="Arial" w:hAnsi="Arial" w:cs="Arial"/>
        </w:rPr>
        <w:t xml:space="preserve"> define milestones for attainment</w:t>
      </w:r>
      <w:r w:rsidR="00B81C0F">
        <w:rPr>
          <w:rFonts w:ascii="Arial" w:hAnsi="Arial" w:cs="Arial"/>
        </w:rPr>
        <w:t xml:space="preserve">. The Royal College of Physicians and Surgeons (Canada) define </w:t>
      </w:r>
      <w:r>
        <w:rPr>
          <w:rFonts w:ascii="Arial" w:hAnsi="Arial" w:cs="Arial"/>
        </w:rPr>
        <w:t xml:space="preserve">EPAs </w:t>
      </w:r>
      <w:r w:rsidR="00B81C0F">
        <w:rPr>
          <w:rFonts w:ascii="Arial" w:hAnsi="Arial" w:cs="Arial"/>
        </w:rPr>
        <w:t xml:space="preserve">and milestones </w:t>
      </w:r>
      <w:r>
        <w:rPr>
          <w:rFonts w:ascii="Arial" w:hAnsi="Arial" w:cs="Arial"/>
        </w:rPr>
        <w:t>as</w:t>
      </w:r>
      <w:r w:rsidR="00B81C0F">
        <w:rPr>
          <w:rFonts w:ascii="Arial" w:hAnsi="Arial" w:cs="Arial"/>
        </w:rPr>
        <w:t>:</w:t>
      </w:r>
      <w:r>
        <w:rPr>
          <w:rFonts w:ascii="Arial" w:hAnsi="Arial" w:cs="Arial"/>
        </w:rPr>
        <w:t xml:space="preserve"> </w:t>
      </w:r>
    </w:p>
    <w:p w14:paraId="52136E5D" w14:textId="77777777" w:rsidR="000F0DE4" w:rsidRDefault="000F0DE4">
      <w:pPr>
        <w:rPr>
          <w:rFonts w:ascii="Arial" w:hAnsi="Arial" w:cs="Arial"/>
        </w:rPr>
      </w:pPr>
    </w:p>
    <w:p w14:paraId="7D64FBA0" w14:textId="77777777" w:rsidR="00B81C0F" w:rsidRPr="00B81C0F" w:rsidRDefault="00B81C0F" w:rsidP="00B81C0F">
      <w:pPr>
        <w:ind w:left="1080"/>
        <w:rPr>
          <w:rFonts w:ascii="Arial" w:hAnsi="Arial" w:cs="Arial"/>
          <w:sz w:val="22"/>
          <w:szCs w:val="22"/>
          <w:lang w:val="en-CA"/>
        </w:rPr>
      </w:pPr>
      <w:r w:rsidRPr="00B81C0F">
        <w:rPr>
          <w:rFonts w:ascii="Arial" w:hAnsi="Arial" w:cs="Arial"/>
          <w:sz w:val="22"/>
          <w:szCs w:val="22"/>
          <w:lang w:val="en-CA"/>
        </w:rPr>
        <w:t xml:space="preserve">A </w:t>
      </w:r>
      <w:r w:rsidRPr="00B81C0F">
        <w:rPr>
          <w:rFonts w:ascii="Arial" w:hAnsi="Arial" w:cs="Arial"/>
          <w:b/>
          <w:bCs/>
          <w:sz w:val="22"/>
          <w:szCs w:val="22"/>
          <w:lang w:val="en-CA"/>
        </w:rPr>
        <w:t xml:space="preserve">Royal College Entrustable Professional Activity (RCEPA) </w:t>
      </w:r>
      <w:r w:rsidRPr="00B81C0F">
        <w:rPr>
          <w:rFonts w:ascii="Arial" w:hAnsi="Arial" w:cs="Arial"/>
          <w:sz w:val="22"/>
          <w:szCs w:val="22"/>
          <w:lang w:val="en-CA"/>
        </w:rPr>
        <w:t>is a responsibility or task in the clinical setting that may be delegated to a resident by their supervisor once sufficient competence has been demonstrated.</w:t>
      </w:r>
    </w:p>
    <w:p w14:paraId="63366299" w14:textId="77777777" w:rsidR="00B81C0F" w:rsidRPr="00B81C0F" w:rsidRDefault="00B81C0F" w:rsidP="00B81C0F">
      <w:pPr>
        <w:ind w:left="1080"/>
        <w:rPr>
          <w:rFonts w:ascii="Arial" w:hAnsi="Arial" w:cs="Arial"/>
          <w:sz w:val="22"/>
          <w:szCs w:val="22"/>
          <w:lang w:val="en-CA"/>
        </w:rPr>
      </w:pPr>
    </w:p>
    <w:p w14:paraId="38717820" w14:textId="741A36B8" w:rsidR="00B81C0F" w:rsidRPr="00B81C0F" w:rsidRDefault="00B81C0F" w:rsidP="00B81C0F">
      <w:pPr>
        <w:ind w:left="1080"/>
        <w:rPr>
          <w:rFonts w:ascii="Arial" w:hAnsi="Arial" w:cs="Arial"/>
          <w:i/>
          <w:sz w:val="22"/>
          <w:szCs w:val="22"/>
        </w:rPr>
      </w:pPr>
      <w:r w:rsidRPr="00B81C0F">
        <w:rPr>
          <w:rFonts w:ascii="Arial" w:hAnsi="Arial" w:cs="Arial"/>
          <w:i/>
          <w:sz w:val="22"/>
          <w:szCs w:val="22"/>
          <w:lang w:val="en-CA"/>
        </w:rPr>
        <w:t>EPAs are used for overall assessment</w:t>
      </w:r>
    </w:p>
    <w:p w14:paraId="48B75419" w14:textId="77777777" w:rsidR="000F0DE4" w:rsidRPr="00B81C0F" w:rsidRDefault="000F0DE4" w:rsidP="00B81C0F">
      <w:pPr>
        <w:rPr>
          <w:rFonts w:ascii="Arial" w:hAnsi="Arial" w:cs="Arial"/>
          <w:sz w:val="22"/>
          <w:szCs w:val="22"/>
        </w:rPr>
      </w:pPr>
    </w:p>
    <w:p w14:paraId="4C3ABE68" w14:textId="77777777" w:rsidR="00B81C0F" w:rsidRPr="00B81C0F" w:rsidRDefault="00B81C0F" w:rsidP="00B81C0F">
      <w:pPr>
        <w:ind w:left="1080"/>
        <w:rPr>
          <w:rFonts w:ascii="Arial" w:hAnsi="Arial" w:cs="Arial"/>
          <w:sz w:val="22"/>
          <w:szCs w:val="22"/>
        </w:rPr>
      </w:pPr>
      <w:r w:rsidRPr="00B81C0F">
        <w:rPr>
          <w:rFonts w:ascii="Arial" w:hAnsi="Arial" w:cs="Arial"/>
          <w:sz w:val="22"/>
          <w:szCs w:val="22"/>
        </w:rPr>
        <w:t xml:space="preserve">A </w:t>
      </w:r>
      <w:r w:rsidRPr="00B81C0F">
        <w:rPr>
          <w:rFonts w:ascii="Arial" w:hAnsi="Arial" w:cs="Arial"/>
          <w:b/>
          <w:bCs/>
          <w:sz w:val="22"/>
          <w:szCs w:val="22"/>
        </w:rPr>
        <w:t>milestone</w:t>
      </w:r>
      <w:r w:rsidRPr="00B81C0F">
        <w:rPr>
          <w:rFonts w:ascii="Arial" w:hAnsi="Arial" w:cs="Arial"/>
          <w:sz w:val="22"/>
          <w:szCs w:val="22"/>
        </w:rPr>
        <w:t xml:space="preserve"> is an observable marker of an individual's ability along a developmental continuum.</w:t>
      </w:r>
    </w:p>
    <w:p w14:paraId="47D77026" w14:textId="77777777" w:rsidR="00B81C0F" w:rsidRPr="00B81C0F" w:rsidRDefault="00B81C0F" w:rsidP="00B81C0F">
      <w:pPr>
        <w:ind w:left="1080"/>
        <w:rPr>
          <w:rFonts w:ascii="Arial" w:hAnsi="Arial" w:cs="Arial"/>
          <w:sz w:val="22"/>
          <w:szCs w:val="22"/>
          <w:lang w:val="en-GB"/>
        </w:rPr>
      </w:pPr>
    </w:p>
    <w:p w14:paraId="04A7886E" w14:textId="77777777" w:rsidR="00B81C0F" w:rsidRPr="00B81C0F" w:rsidRDefault="00B81C0F" w:rsidP="00B81C0F">
      <w:pPr>
        <w:ind w:left="1080"/>
        <w:rPr>
          <w:rFonts w:ascii="Arial" w:hAnsi="Arial" w:cs="Arial"/>
          <w:i/>
          <w:sz w:val="22"/>
          <w:szCs w:val="22"/>
        </w:rPr>
      </w:pPr>
      <w:r w:rsidRPr="00B81C0F">
        <w:rPr>
          <w:rFonts w:ascii="Arial" w:hAnsi="Arial" w:cs="Arial"/>
          <w:i/>
          <w:sz w:val="22"/>
          <w:szCs w:val="22"/>
        </w:rPr>
        <w:t>Milestones are used for planning and teaching</w:t>
      </w:r>
    </w:p>
    <w:p w14:paraId="00AD4DFF" w14:textId="77777777" w:rsidR="00E91446" w:rsidRDefault="00E91446">
      <w:pPr>
        <w:rPr>
          <w:rFonts w:ascii="Arial" w:hAnsi="Arial" w:cs="Arial"/>
        </w:rPr>
      </w:pPr>
    </w:p>
    <w:p w14:paraId="1395E3B7" w14:textId="77777777" w:rsidR="00E91446" w:rsidRDefault="00E91446">
      <w:pPr>
        <w:rPr>
          <w:rFonts w:ascii="Arial" w:hAnsi="Arial" w:cs="Arial"/>
        </w:rPr>
      </w:pPr>
    </w:p>
    <w:p w14:paraId="784DA02C" w14:textId="2350492F" w:rsidR="00E91446" w:rsidRDefault="00B81C0F">
      <w:pPr>
        <w:rPr>
          <w:rFonts w:ascii="Arial" w:hAnsi="Arial" w:cs="Arial"/>
        </w:rPr>
      </w:pPr>
      <w:r>
        <w:rPr>
          <w:rFonts w:ascii="Arial" w:hAnsi="Arial" w:cs="Arial"/>
        </w:rPr>
        <w:t>It was interesting to hear from The Royal College of Physicians (UK) that the RCP are reviewing the curriculum design and may be an early adopter of the milestones and EPA system. This will be a mammoth task but has the potential for more focused and meaningful assessment that drive</w:t>
      </w:r>
      <w:r w:rsidR="00655BE6">
        <w:rPr>
          <w:rFonts w:ascii="Arial" w:hAnsi="Arial" w:cs="Arial"/>
        </w:rPr>
        <w:t>s</w:t>
      </w:r>
      <w:r>
        <w:rPr>
          <w:rFonts w:ascii="Arial" w:hAnsi="Arial" w:cs="Arial"/>
        </w:rPr>
        <w:t xml:space="preserve"> </w:t>
      </w:r>
      <w:r w:rsidR="00655BE6">
        <w:rPr>
          <w:rFonts w:ascii="Arial" w:hAnsi="Arial" w:cs="Arial"/>
        </w:rPr>
        <w:t xml:space="preserve">and results in deeper </w:t>
      </w:r>
      <w:r>
        <w:rPr>
          <w:rFonts w:ascii="Arial" w:hAnsi="Arial" w:cs="Arial"/>
        </w:rPr>
        <w:t>learning</w:t>
      </w:r>
      <w:r w:rsidR="00655BE6">
        <w:rPr>
          <w:rFonts w:ascii="Arial" w:hAnsi="Arial" w:cs="Arial"/>
        </w:rPr>
        <w:t xml:space="preserve"> strategies.</w:t>
      </w:r>
    </w:p>
    <w:p w14:paraId="215F38AA" w14:textId="77777777" w:rsidR="00944DC5" w:rsidRDefault="00944DC5">
      <w:pPr>
        <w:rPr>
          <w:rFonts w:ascii="Arial" w:hAnsi="Arial" w:cs="Arial"/>
        </w:rPr>
      </w:pPr>
    </w:p>
    <w:p w14:paraId="5D0D938B" w14:textId="06C7E279" w:rsidR="00944DC5" w:rsidRDefault="00944DC5">
      <w:pPr>
        <w:rPr>
          <w:rFonts w:ascii="Arial" w:hAnsi="Arial" w:cs="Arial"/>
        </w:rPr>
      </w:pPr>
      <w:r>
        <w:rPr>
          <w:rFonts w:ascii="Arial" w:hAnsi="Arial" w:cs="Arial"/>
        </w:rPr>
        <w:t>This may have important implications for postgraduate medical and dental training organizations (HEE) aligning multi-professional workforce training to</w:t>
      </w:r>
      <w:r w:rsidR="00614A6B">
        <w:rPr>
          <w:rFonts w:ascii="Arial" w:hAnsi="Arial" w:cs="Arial"/>
        </w:rPr>
        <w:t xml:space="preserve"> a</w:t>
      </w:r>
      <w:r>
        <w:rPr>
          <w:rFonts w:ascii="Arial" w:hAnsi="Arial" w:cs="Arial"/>
        </w:rPr>
        <w:t xml:space="preserve"> changing </w:t>
      </w:r>
      <w:r w:rsidR="00614A6B">
        <w:rPr>
          <w:rFonts w:ascii="Arial" w:hAnsi="Arial" w:cs="Arial"/>
        </w:rPr>
        <w:t xml:space="preserve">and more fluid definition of </w:t>
      </w:r>
      <w:r>
        <w:rPr>
          <w:rFonts w:ascii="Arial" w:hAnsi="Arial" w:cs="Arial"/>
        </w:rPr>
        <w:t>fitness for purpose.</w:t>
      </w:r>
    </w:p>
    <w:p w14:paraId="3CB4F968" w14:textId="77777777" w:rsidR="00655BE6" w:rsidRDefault="00655BE6">
      <w:pPr>
        <w:rPr>
          <w:rFonts w:ascii="Arial" w:hAnsi="Arial" w:cs="Arial"/>
        </w:rPr>
      </w:pPr>
    </w:p>
    <w:p w14:paraId="3852CB48" w14:textId="288BB70A" w:rsidR="00655BE6" w:rsidRDefault="00655BE6">
      <w:pPr>
        <w:rPr>
          <w:rFonts w:ascii="Arial" w:hAnsi="Arial" w:cs="Arial"/>
        </w:rPr>
      </w:pPr>
      <w:r>
        <w:rPr>
          <w:rFonts w:ascii="Arial" w:hAnsi="Arial" w:cs="Arial"/>
        </w:rPr>
        <w:t>The presentation on the use of whole team simulations showed how this could be a powerful lever for whole system and culture change and may be of importance for large stakeholder organization</w:t>
      </w:r>
      <w:r w:rsidR="00F3632B">
        <w:rPr>
          <w:rFonts w:ascii="Arial" w:hAnsi="Arial" w:cs="Arial"/>
        </w:rPr>
        <w:t>s</w:t>
      </w:r>
      <w:r>
        <w:rPr>
          <w:rFonts w:ascii="Arial" w:hAnsi="Arial" w:cs="Arial"/>
        </w:rPr>
        <w:t xml:space="preserve"> in UK Trusts and CCGs where quality</w:t>
      </w:r>
      <w:r w:rsidR="007713F8">
        <w:rPr>
          <w:rFonts w:ascii="Arial" w:hAnsi="Arial" w:cs="Arial"/>
        </w:rPr>
        <w:t>,</w:t>
      </w:r>
      <w:r>
        <w:rPr>
          <w:rFonts w:ascii="Arial" w:hAnsi="Arial" w:cs="Arial"/>
        </w:rPr>
        <w:t xml:space="preserve"> patient safety and service improvement are significant driver</w:t>
      </w:r>
      <w:r w:rsidR="007713F8">
        <w:rPr>
          <w:rFonts w:ascii="Arial" w:hAnsi="Arial" w:cs="Arial"/>
        </w:rPr>
        <w:t>s</w:t>
      </w:r>
      <w:r w:rsidR="00F3632B">
        <w:rPr>
          <w:rFonts w:ascii="Arial" w:hAnsi="Arial" w:cs="Arial"/>
        </w:rPr>
        <w:t xml:space="preserve"> for change and improvement.</w:t>
      </w:r>
    </w:p>
    <w:p w14:paraId="7E08C804" w14:textId="77777777" w:rsidR="00E91446" w:rsidRDefault="00E91446">
      <w:pPr>
        <w:rPr>
          <w:rFonts w:ascii="Helvetica" w:hAnsi="Helvetica" w:cs="Helvetica"/>
        </w:rPr>
      </w:pPr>
      <w:r>
        <w:rPr>
          <w:rFonts w:ascii="Helvetica" w:hAnsi="Helvetica" w:cs="Helvetica"/>
        </w:rPr>
        <w:br w:type="page"/>
      </w:r>
    </w:p>
    <w:p w14:paraId="407C300C" w14:textId="010BC7F4" w:rsidR="00E91446" w:rsidRPr="00A86D82" w:rsidRDefault="00A01E28" w:rsidP="00E91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sz w:val="22"/>
          <w:szCs w:val="22"/>
        </w:rPr>
      </w:pPr>
      <w:r w:rsidRPr="00A86D82">
        <w:rPr>
          <w:rFonts w:ascii="Helvetica" w:hAnsi="Helvetica" w:cs="Helvetica"/>
          <w:b/>
          <w:sz w:val="22"/>
          <w:szCs w:val="22"/>
        </w:rPr>
        <w:lastRenderedPageBreak/>
        <w:t>WORK PLACE</w:t>
      </w:r>
      <w:r w:rsidR="00E91446" w:rsidRPr="00A86D82">
        <w:rPr>
          <w:rFonts w:ascii="Helvetica" w:hAnsi="Helvetica" w:cs="Helvetica"/>
          <w:b/>
          <w:sz w:val="22"/>
          <w:szCs w:val="22"/>
        </w:rPr>
        <w:t xml:space="preserve"> BASED ASSESSMENT:  BENCH-MARKING THE 'GOOD ENOUGH' EPORTFOLIO </w:t>
      </w:r>
    </w:p>
    <w:p w14:paraId="774C1F1D" w14:textId="77777777" w:rsidR="00E91446" w:rsidRPr="00A86D82" w:rsidRDefault="00E91446" w:rsidP="00E91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rPr>
      </w:pPr>
      <w:r w:rsidRPr="00A86D82">
        <w:rPr>
          <w:rFonts w:ascii="Helvetica" w:hAnsi="Helvetica" w:cs="Calibri"/>
          <w:sz w:val="22"/>
          <w:szCs w:val="22"/>
        </w:rPr>
        <w:t xml:space="preserve"> </w:t>
      </w:r>
    </w:p>
    <w:p w14:paraId="3E5284CF" w14:textId="31EE45B4" w:rsidR="00E91446" w:rsidRPr="00A86D82" w:rsidRDefault="00E91446" w:rsidP="00E91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rPr>
      </w:pPr>
      <w:r w:rsidRPr="00A86D82">
        <w:rPr>
          <w:rFonts w:ascii="Helvetica" w:hAnsi="Helvetica" w:cs="Helvetica"/>
          <w:sz w:val="22"/>
          <w:szCs w:val="22"/>
        </w:rPr>
        <w:t>Author(s):</w:t>
      </w:r>
      <w:r w:rsidRPr="00A86D82">
        <w:rPr>
          <w:rFonts w:ascii="Helvetica" w:hAnsi="Helvetica" w:cs="Calibri"/>
          <w:sz w:val="22"/>
          <w:szCs w:val="22"/>
        </w:rPr>
        <w:t xml:space="preserve"> Edwards J1, Mamelok J2, Jenkins L3.</w:t>
      </w:r>
      <w:r w:rsidRPr="00A86D82">
        <w:rPr>
          <w:rFonts w:ascii="Helvetica" w:hAnsi="Helvetica" w:cs="Helvetica"/>
          <w:sz w:val="22"/>
          <w:szCs w:val="22"/>
        </w:rPr>
        <w:t xml:space="preserve"> </w:t>
      </w:r>
    </w:p>
    <w:p w14:paraId="2C0FFB2C" w14:textId="77777777" w:rsidR="00E91446" w:rsidRPr="00A86D82" w:rsidRDefault="00E91446" w:rsidP="00E91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Calibri"/>
          <w:sz w:val="22"/>
          <w:szCs w:val="22"/>
        </w:rPr>
      </w:pPr>
    </w:p>
    <w:p w14:paraId="4D4B7A23" w14:textId="737399BE" w:rsidR="00E91446" w:rsidRPr="00A86D82" w:rsidRDefault="00E91446" w:rsidP="00E91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Calibri"/>
          <w:sz w:val="22"/>
          <w:szCs w:val="22"/>
        </w:rPr>
      </w:pPr>
      <w:r w:rsidRPr="00A86D82">
        <w:rPr>
          <w:rFonts w:ascii="Helvetica" w:hAnsi="Helvetica" w:cs="Calibri"/>
          <w:sz w:val="22"/>
          <w:szCs w:val="22"/>
        </w:rPr>
        <w:t>1</w:t>
      </w:r>
      <w:r w:rsidRPr="00A86D82">
        <w:rPr>
          <w:rFonts w:ascii="Helvetica" w:hAnsi="Helvetica" w:cs="Helvetica"/>
          <w:sz w:val="22"/>
          <w:szCs w:val="22"/>
        </w:rPr>
        <w:t xml:space="preserve"> </w:t>
      </w:r>
      <w:r w:rsidRPr="00A86D82">
        <w:rPr>
          <w:rFonts w:ascii="Helvetica" w:hAnsi="Helvetica" w:cs="Calibri"/>
          <w:sz w:val="22"/>
          <w:szCs w:val="22"/>
        </w:rPr>
        <w:t xml:space="preserve">GP Dean, Health Education Thames Valley, 2 Deputy Dean Primary Care and Public Health, Health Education North West, 3 Division of Family Medicine and Primary Care; Stellenbosch University </w:t>
      </w:r>
    </w:p>
    <w:p w14:paraId="289773B4" w14:textId="77777777" w:rsidR="00E91446" w:rsidRPr="00A86D82" w:rsidRDefault="00E91446" w:rsidP="00E91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rPr>
      </w:pPr>
    </w:p>
    <w:p w14:paraId="1CF4D4CC" w14:textId="77777777" w:rsidR="00E91446" w:rsidRPr="00A86D82" w:rsidRDefault="00E91446" w:rsidP="00E91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rPr>
      </w:pPr>
      <w:r w:rsidRPr="00A86D82">
        <w:rPr>
          <w:rFonts w:ascii="Helvetica" w:hAnsi="Helvetica" w:cs="Helvetica"/>
          <w:sz w:val="22"/>
          <w:szCs w:val="22"/>
        </w:rPr>
        <w:t xml:space="preserve">Presenter(s): </w:t>
      </w:r>
    </w:p>
    <w:p w14:paraId="63996049" w14:textId="4819D081" w:rsidR="00E91446" w:rsidRPr="00A86D82" w:rsidRDefault="00E91446" w:rsidP="00E91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rPr>
      </w:pPr>
      <w:r w:rsidRPr="00A86D82">
        <w:rPr>
          <w:rFonts w:ascii="Helvetica" w:hAnsi="Helvetica" w:cs="Calibri"/>
          <w:sz w:val="22"/>
          <w:szCs w:val="22"/>
        </w:rPr>
        <w:t xml:space="preserve">Dr Jill Edwards, Dr Jane Mamelok, Professor Louis </w:t>
      </w:r>
      <w:r w:rsidR="00A01E28" w:rsidRPr="00A86D82">
        <w:rPr>
          <w:rFonts w:ascii="Helvetica" w:hAnsi="Helvetica" w:cs="Calibri"/>
          <w:sz w:val="22"/>
          <w:szCs w:val="22"/>
        </w:rPr>
        <w:t>Jenkins.</w:t>
      </w:r>
    </w:p>
    <w:p w14:paraId="0E0FCCFB" w14:textId="77777777" w:rsidR="00E91446" w:rsidRPr="00A86D82" w:rsidRDefault="00E91446" w:rsidP="00E91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rPr>
      </w:pPr>
      <w:r w:rsidRPr="00A86D82">
        <w:rPr>
          <w:rFonts w:ascii="Helvetica" w:hAnsi="Helvetica" w:cs="Calibri"/>
          <w:sz w:val="22"/>
          <w:szCs w:val="22"/>
        </w:rPr>
        <w:t xml:space="preserve"> </w:t>
      </w:r>
    </w:p>
    <w:p w14:paraId="0F376159" w14:textId="77777777" w:rsidR="00E91446" w:rsidRPr="00A86D82" w:rsidRDefault="00E91446" w:rsidP="00E91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rPr>
      </w:pPr>
      <w:r w:rsidRPr="00A86D82">
        <w:rPr>
          <w:rFonts w:ascii="Helvetica" w:hAnsi="Helvetica" w:cs="Helvetica"/>
          <w:sz w:val="22"/>
          <w:szCs w:val="22"/>
        </w:rPr>
        <w:t>Background:</w:t>
      </w:r>
      <w:r w:rsidRPr="00A86D82">
        <w:rPr>
          <w:rFonts w:ascii="Helvetica" w:hAnsi="Helvetica" w:cs="Calibri"/>
          <w:sz w:val="22"/>
          <w:szCs w:val="22"/>
        </w:rPr>
        <w:t xml:space="preserve"> </w:t>
      </w:r>
    </w:p>
    <w:p w14:paraId="228A273D" w14:textId="17ABEF20" w:rsidR="00E91446" w:rsidRPr="00A86D82" w:rsidRDefault="00E91446" w:rsidP="00E91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Calibri"/>
          <w:sz w:val="22"/>
          <w:szCs w:val="22"/>
        </w:rPr>
      </w:pPr>
      <w:r w:rsidRPr="00A86D82">
        <w:rPr>
          <w:rFonts w:ascii="Helvetica" w:hAnsi="Helvetica" w:cs="Calibri"/>
          <w:sz w:val="22"/>
          <w:szCs w:val="22"/>
        </w:rPr>
        <w:t>The licensing examination for specialty training in general practice in the UK comprises of three components, one of which is Workplace-Based Assessment (WPBA). A similar assessment package operates in South Africa for Family Medicine (FM) training. WPBA needs to be, for the licensing examination, defensible. This is because it tests highly significant areas of performance that cannot be adequately tested elsewhere. It depends upon educational supervisors making consistent judgements. There is concern about the reliability of subjective judgements by assessors in non-</w:t>
      </w:r>
      <w:r w:rsidRPr="00A86D82">
        <w:rPr>
          <w:rFonts w:ascii="Helvetica" w:hAnsi="Helvetica" w:cs="Helvetica"/>
          <w:sz w:val="22"/>
          <w:szCs w:val="22"/>
        </w:rPr>
        <w:t xml:space="preserve"> </w:t>
      </w:r>
      <w:r w:rsidR="00A01E28" w:rsidRPr="00A86D82">
        <w:rPr>
          <w:rFonts w:ascii="Helvetica" w:hAnsi="Helvetica" w:cs="Calibri"/>
          <w:sz w:val="22"/>
          <w:szCs w:val="22"/>
        </w:rPr>
        <w:t>standardized</w:t>
      </w:r>
      <w:r w:rsidRPr="00A86D82">
        <w:rPr>
          <w:rFonts w:ascii="Helvetica" w:hAnsi="Helvetica" w:cs="Calibri"/>
          <w:sz w:val="22"/>
          <w:szCs w:val="22"/>
        </w:rPr>
        <w:t xml:space="preserve"> settings. Assessor bench-marking is an essential part of both formative and summative assessment when a programme is striving to achieve sound assessment practice. </w:t>
      </w:r>
    </w:p>
    <w:p w14:paraId="0475B272" w14:textId="77777777" w:rsidR="00E91446" w:rsidRPr="00A86D82" w:rsidRDefault="00E91446" w:rsidP="00E91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rPr>
      </w:pPr>
    </w:p>
    <w:p w14:paraId="2AE81135" w14:textId="77777777" w:rsidR="00E91446" w:rsidRPr="00A86D82" w:rsidRDefault="00E91446" w:rsidP="00E91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Calibri"/>
          <w:sz w:val="22"/>
          <w:szCs w:val="22"/>
        </w:rPr>
      </w:pPr>
      <w:r w:rsidRPr="00A86D82">
        <w:rPr>
          <w:rFonts w:ascii="Helvetica" w:hAnsi="Helvetica" w:cs="Calibri"/>
          <w:sz w:val="22"/>
          <w:szCs w:val="22"/>
        </w:rPr>
        <w:t xml:space="preserve">This workshop, led by UK and South African national experts in WPBA and quality management examines the concepts of ‘bench marking’ and the ‘good enough’ ePortfolio.  </w:t>
      </w:r>
    </w:p>
    <w:p w14:paraId="3A886DA5" w14:textId="77777777" w:rsidR="00E91446" w:rsidRPr="00A86D82" w:rsidRDefault="00E91446" w:rsidP="00E91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Calibri"/>
          <w:sz w:val="22"/>
          <w:szCs w:val="22"/>
        </w:rPr>
      </w:pPr>
    </w:p>
    <w:p w14:paraId="7594CBDE" w14:textId="23E8F194" w:rsidR="00E91446" w:rsidRPr="00A86D82" w:rsidRDefault="00E91446" w:rsidP="00E91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rPr>
      </w:pPr>
      <w:r w:rsidRPr="00A86D82">
        <w:rPr>
          <w:rFonts w:ascii="Helvetica" w:hAnsi="Helvetica" w:cs="Helvetica"/>
          <w:sz w:val="22"/>
          <w:szCs w:val="22"/>
        </w:rPr>
        <w:t xml:space="preserve">Intended outcomes: </w:t>
      </w:r>
    </w:p>
    <w:p w14:paraId="6A4C75FA" w14:textId="27917527" w:rsidR="00E91446" w:rsidRPr="00A86D82" w:rsidRDefault="00E91446" w:rsidP="00E91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Calibri"/>
          <w:sz w:val="22"/>
          <w:szCs w:val="22"/>
        </w:rPr>
      </w:pPr>
      <w:r w:rsidRPr="00A86D82">
        <w:rPr>
          <w:rFonts w:ascii="Helvetica" w:hAnsi="Helvetica" w:cs="Calibri"/>
          <w:sz w:val="22"/>
          <w:szCs w:val="22"/>
        </w:rPr>
        <w:t>Participants will gain an appreciation of the strengths and weaknesses of the WPBA tools used in GP specialty / FM education. By examining real ePortfolios they will begin to calibrate their own benchmarks.</w:t>
      </w:r>
    </w:p>
    <w:p w14:paraId="12482B11" w14:textId="77777777" w:rsidR="00E91446" w:rsidRPr="00A86D82" w:rsidRDefault="00E91446" w:rsidP="00E91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rPr>
      </w:pPr>
    </w:p>
    <w:p w14:paraId="1256F5A1" w14:textId="77777777" w:rsidR="00E91446" w:rsidRPr="00A86D82" w:rsidRDefault="00E91446" w:rsidP="00E91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rPr>
      </w:pPr>
      <w:r w:rsidRPr="00A86D82">
        <w:rPr>
          <w:rFonts w:ascii="Helvetica" w:hAnsi="Helvetica" w:cs="Helvetica"/>
          <w:sz w:val="22"/>
          <w:szCs w:val="22"/>
        </w:rPr>
        <w:t xml:space="preserve">Background: </w:t>
      </w:r>
    </w:p>
    <w:p w14:paraId="2D19D3FE" w14:textId="77777777" w:rsidR="00E91446" w:rsidRPr="00A86D82" w:rsidRDefault="00E91446" w:rsidP="00A86D82">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Calibri"/>
          <w:sz w:val="22"/>
          <w:szCs w:val="22"/>
        </w:rPr>
      </w:pPr>
      <w:r w:rsidRPr="00A86D82">
        <w:rPr>
          <w:rFonts w:ascii="Helvetica" w:hAnsi="Helvetica" w:cs="Calibri"/>
          <w:sz w:val="22"/>
          <w:szCs w:val="22"/>
        </w:rPr>
        <w:t xml:space="preserve">The WPBA tools in action: theoretical principles of WPBA  </w:t>
      </w:r>
    </w:p>
    <w:p w14:paraId="52E67B15" w14:textId="3D95CF9E" w:rsidR="00E91446" w:rsidRPr="00A86D82" w:rsidRDefault="00E91446" w:rsidP="00A86D82">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rPr>
      </w:pPr>
      <w:r w:rsidRPr="00A86D82">
        <w:rPr>
          <w:rFonts w:ascii="Helvetica" w:hAnsi="Helvetica" w:cs="Calibri"/>
          <w:sz w:val="22"/>
          <w:szCs w:val="22"/>
        </w:rPr>
        <w:t xml:space="preserve">Small group work: </w:t>
      </w:r>
      <w:r w:rsidR="00A86D82" w:rsidRPr="00A86D82">
        <w:rPr>
          <w:rFonts w:ascii="Helvetica" w:hAnsi="Helvetica" w:cs="Calibri"/>
          <w:sz w:val="22"/>
          <w:szCs w:val="22"/>
        </w:rPr>
        <w:t>B</w:t>
      </w:r>
      <w:r w:rsidRPr="00A86D82">
        <w:rPr>
          <w:rFonts w:ascii="Helvetica" w:hAnsi="Helvetica" w:cs="Calibri"/>
          <w:sz w:val="22"/>
          <w:szCs w:val="22"/>
        </w:rPr>
        <w:t xml:space="preserve">ench-marking exercise </w:t>
      </w:r>
    </w:p>
    <w:p w14:paraId="6F0CBD3A" w14:textId="77777777" w:rsidR="00E91446" w:rsidRPr="00A86D82" w:rsidRDefault="00E91446" w:rsidP="00A86D82">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rPr>
      </w:pPr>
      <w:r w:rsidRPr="00A86D82">
        <w:rPr>
          <w:rFonts w:ascii="Helvetica" w:hAnsi="Helvetica" w:cs="Calibri"/>
          <w:sz w:val="22"/>
          <w:szCs w:val="22"/>
        </w:rPr>
        <w:t xml:space="preserve">Naturally occurring evidence – what else should an ePortfolio contain. </w:t>
      </w:r>
    </w:p>
    <w:p w14:paraId="56C449CA" w14:textId="58AD6397" w:rsidR="00E91446" w:rsidRPr="00A86D82" w:rsidRDefault="00E91446" w:rsidP="00A86D82">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Calibri"/>
          <w:sz w:val="22"/>
          <w:szCs w:val="22"/>
        </w:rPr>
      </w:pPr>
      <w:r w:rsidRPr="00A86D82">
        <w:rPr>
          <w:rFonts w:ascii="Helvetica" w:hAnsi="Helvetica" w:cs="Calibri"/>
          <w:sz w:val="22"/>
          <w:szCs w:val="22"/>
        </w:rPr>
        <w:t xml:space="preserve">Small group work </w:t>
      </w:r>
      <w:r w:rsidR="00A86D82" w:rsidRPr="00A86D82">
        <w:rPr>
          <w:rFonts w:ascii="Helvetica" w:hAnsi="Helvetica" w:cs="Calibri"/>
          <w:sz w:val="22"/>
          <w:szCs w:val="22"/>
        </w:rPr>
        <w:t xml:space="preserve"> - review of a live portfolio, UK and South Africa.</w:t>
      </w:r>
    </w:p>
    <w:p w14:paraId="434F9DA1" w14:textId="77777777" w:rsidR="00E91446" w:rsidRPr="00A86D82" w:rsidRDefault="00E91446" w:rsidP="00A86D82">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Calibri"/>
          <w:sz w:val="22"/>
          <w:szCs w:val="22"/>
        </w:rPr>
      </w:pPr>
      <w:r w:rsidRPr="00A86D82">
        <w:rPr>
          <w:rFonts w:ascii="Helvetica" w:hAnsi="Helvetica" w:cs="Calibri"/>
          <w:sz w:val="22"/>
          <w:szCs w:val="22"/>
        </w:rPr>
        <w:t xml:space="preserve">Plenary </w:t>
      </w:r>
    </w:p>
    <w:p w14:paraId="374AAE06" w14:textId="77777777" w:rsidR="00A86D82" w:rsidRPr="00A86D82" w:rsidRDefault="00A86D82" w:rsidP="00E91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rPr>
      </w:pPr>
    </w:p>
    <w:p w14:paraId="605EFBC2" w14:textId="324B70A4" w:rsidR="00E91446" w:rsidRPr="00A86D82" w:rsidRDefault="00E91446" w:rsidP="00E91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rPr>
      </w:pPr>
      <w:r w:rsidRPr="00A86D82">
        <w:rPr>
          <w:rFonts w:ascii="Helvetica" w:hAnsi="Helvetica" w:cs="Helvetica"/>
          <w:sz w:val="22"/>
          <w:szCs w:val="22"/>
        </w:rPr>
        <w:t xml:space="preserve">Who should </w:t>
      </w:r>
      <w:r w:rsidR="00F3632B" w:rsidRPr="00A86D82">
        <w:rPr>
          <w:rFonts w:ascii="Helvetica" w:hAnsi="Helvetica" w:cs="Helvetica"/>
          <w:sz w:val="22"/>
          <w:szCs w:val="22"/>
        </w:rPr>
        <w:t>attend?</w:t>
      </w:r>
      <w:r w:rsidRPr="00A86D82">
        <w:rPr>
          <w:rFonts w:ascii="Helvetica" w:hAnsi="Helvetica" w:cs="Helvetica"/>
          <w:sz w:val="22"/>
          <w:szCs w:val="22"/>
        </w:rPr>
        <w:t xml:space="preserve"> </w:t>
      </w:r>
    </w:p>
    <w:p w14:paraId="36ED2C40" w14:textId="46376004" w:rsidR="00E91446" w:rsidRPr="00A86D82" w:rsidRDefault="00E91446" w:rsidP="00E91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rPr>
      </w:pPr>
      <w:r w:rsidRPr="00A86D82">
        <w:rPr>
          <w:rFonts w:ascii="Helvetica" w:hAnsi="Helvetica" w:cs="Calibri"/>
          <w:sz w:val="22"/>
          <w:szCs w:val="22"/>
        </w:rPr>
        <w:t xml:space="preserve">All trainees and educators involved in, or wanting to learn more about WPBA </w:t>
      </w:r>
    </w:p>
    <w:p w14:paraId="556B4AC0" w14:textId="77777777" w:rsidR="00A86D82" w:rsidRPr="00A86D82" w:rsidRDefault="00A86D82" w:rsidP="00E91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rPr>
      </w:pPr>
    </w:p>
    <w:p w14:paraId="43C766DF" w14:textId="77777777" w:rsidR="00E91446" w:rsidRPr="00A86D82" w:rsidRDefault="00E91446" w:rsidP="00E91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rPr>
      </w:pPr>
      <w:r w:rsidRPr="00A86D82">
        <w:rPr>
          <w:rFonts w:ascii="Helvetica" w:hAnsi="Helvetica" w:cs="Helvetica"/>
          <w:sz w:val="22"/>
          <w:szCs w:val="22"/>
        </w:rPr>
        <w:t xml:space="preserve">Level of workshop (intermediate): </w:t>
      </w:r>
    </w:p>
    <w:p w14:paraId="53C247C3" w14:textId="101F84AA" w:rsidR="00E91446" w:rsidRPr="00A86D82" w:rsidRDefault="00E91446" w:rsidP="00E91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rPr>
      </w:pPr>
      <w:r w:rsidRPr="00A86D82">
        <w:rPr>
          <w:rFonts w:ascii="Helvetica" w:hAnsi="Helvetica" w:cs="Calibri"/>
          <w:sz w:val="22"/>
          <w:szCs w:val="22"/>
        </w:rPr>
        <w:t>Prior experience of using an ePortfolio and assessment in the workplace would be an advantage</w:t>
      </w:r>
      <w:r w:rsidR="00A86D82" w:rsidRPr="00A86D82">
        <w:rPr>
          <w:rFonts w:ascii="Helvetica" w:hAnsi="Helvetica" w:cs="Calibri"/>
          <w:sz w:val="22"/>
          <w:szCs w:val="22"/>
        </w:rPr>
        <w:t>.</w:t>
      </w:r>
      <w:r w:rsidRPr="00A86D82">
        <w:rPr>
          <w:rFonts w:ascii="Helvetica" w:hAnsi="Helvetica" w:cs="Calibri"/>
          <w:sz w:val="22"/>
          <w:szCs w:val="22"/>
        </w:rPr>
        <w:t xml:space="preserve"> </w:t>
      </w:r>
      <w:r w:rsidRPr="00A86D82">
        <w:rPr>
          <w:rFonts w:ascii="Helvetica" w:hAnsi="Helvetica" w:cs="Helvetica"/>
          <w:sz w:val="22"/>
          <w:szCs w:val="22"/>
        </w:rPr>
        <w:t xml:space="preserve"> </w:t>
      </w:r>
    </w:p>
    <w:p w14:paraId="5506A245" w14:textId="77777777" w:rsidR="00E91446" w:rsidRPr="00A86D82" w:rsidRDefault="00E91446">
      <w:pPr>
        <w:rPr>
          <w:rFonts w:ascii="Arial" w:hAnsi="Arial" w:cs="Arial"/>
          <w:sz w:val="22"/>
          <w:szCs w:val="22"/>
        </w:rPr>
      </w:pPr>
    </w:p>
    <w:p w14:paraId="7A8C110C" w14:textId="77777777" w:rsidR="00E91446" w:rsidRDefault="00E91446">
      <w:pPr>
        <w:rPr>
          <w:rFonts w:ascii="Arial" w:hAnsi="Arial" w:cs="Arial"/>
        </w:rPr>
      </w:pPr>
    </w:p>
    <w:p w14:paraId="6A76ED59" w14:textId="77777777" w:rsidR="00E91446" w:rsidRDefault="00E91446">
      <w:pPr>
        <w:rPr>
          <w:rFonts w:ascii="Arial" w:hAnsi="Arial" w:cs="Arial"/>
        </w:rPr>
      </w:pPr>
    </w:p>
    <w:p w14:paraId="3D47E53E" w14:textId="77777777" w:rsidR="00BE2386" w:rsidRDefault="00BE2386">
      <w:pPr>
        <w:rPr>
          <w:rFonts w:ascii="Arial" w:hAnsi="Arial" w:cs="Arial"/>
          <w:b/>
        </w:rPr>
      </w:pPr>
    </w:p>
    <w:p w14:paraId="0A325897" w14:textId="77777777" w:rsidR="00BE2386" w:rsidRDefault="00BE2386">
      <w:pPr>
        <w:rPr>
          <w:rFonts w:ascii="Arial" w:hAnsi="Arial" w:cs="Arial"/>
          <w:b/>
        </w:rPr>
      </w:pPr>
    </w:p>
    <w:p w14:paraId="6F7C5010" w14:textId="5F0C8B08" w:rsidR="00E91446" w:rsidRPr="00BA42DF" w:rsidRDefault="00A86D82">
      <w:pPr>
        <w:rPr>
          <w:rFonts w:ascii="Arial" w:hAnsi="Arial" w:cs="Arial"/>
          <w:b/>
        </w:rPr>
      </w:pPr>
      <w:r w:rsidRPr="00BA42DF">
        <w:rPr>
          <w:rFonts w:ascii="Arial" w:hAnsi="Arial" w:cs="Arial"/>
          <w:b/>
        </w:rPr>
        <w:lastRenderedPageBreak/>
        <w:t>Workshop plan and reflection (90 minute workshop session)</w:t>
      </w:r>
    </w:p>
    <w:p w14:paraId="24312A3A" w14:textId="77777777" w:rsidR="00A86D82" w:rsidRDefault="00A86D82">
      <w:pPr>
        <w:rPr>
          <w:rFonts w:ascii="Arial" w:hAnsi="Arial" w:cs="Arial"/>
        </w:rPr>
      </w:pPr>
    </w:p>
    <w:p w14:paraId="73344763" w14:textId="0FCFBA7C" w:rsidR="006D1E1A" w:rsidRPr="00BA42DF" w:rsidRDefault="006D1E1A">
      <w:pPr>
        <w:rPr>
          <w:rFonts w:ascii="Arial" w:hAnsi="Arial" w:cs="Arial"/>
          <w:b/>
        </w:rPr>
      </w:pPr>
      <w:r w:rsidRPr="00BA42DF">
        <w:rPr>
          <w:rFonts w:ascii="Arial" w:hAnsi="Arial" w:cs="Arial"/>
          <w:b/>
        </w:rPr>
        <w:t>2K: Ottawa Workshop: WPBA – ePortfolio</w:t>
      </w:r>
    </w:p>
    <w:p w14:paraId="1A0C1026" w14:textId="706C8FA6" w:rsidR="006D1E1A" w:rsidRPr="00BA42DF" w:rsidRDefault="006D1E1A">
      <w:pPr>
        <w:rPr>
          <w:rFonts w:ascii="Arial" w:hAnsi="Arial" w:cs="Arial"/>
          <w:b/>
        </w:rPr>
      </w:pPr>
      <w:r w:rsidRPr="00BA42DF">
        <w:rPr>
          <w:rFonts w:ascii="Arial" w:hAnsi="Arial" w:cs="Arial"/>
          <w:b/>
        </w:rPr>
        <w:t>22/3/16 10.15 – 11.45</w:t>
      </w:r>
    </w:p>
    <w:p w14:paraId="2F31DF2B" w14:textId="77777777" w:rsidR="006D1E1A" w:rsidRDefault="006D1E1A">
      <w:pPr>
        <w:rPr>
          <w:rFonts w:ascii="Arial" w:hAnsi="Arial" w:cs="Arial"/>
        </w:rPr>
      </w:pPr>
    </w:p>
    <w:p w14:paraId="7ED544DA" w14:textId="77777777" w:rsidR="00BA42DF" w:rsidRDefault="00BA42DF">
      <w:pPr>
        <w:rPr>
          <w:rFonts w:ascii="Arial" w:hAnsi="Arial" w:cs="Arial"/>
        </w:rPr>
      </w:pPr>
    </w:p>
    <w:p w14:paraId="4950EA86" w14:textId="77777777" w:rsidR="006D1E1A" w:rsidRPr="00BA42DF" w:rsidRDefault="006D1E1A">
      <w:pPr>
        <w:rPr>
          <w:rFonts w:ascii="Arial" w:hAnsi="Arial" w:cs="Arial"/>
          <w:b/>
        </w:rPr>
      </w:pPr>
      <w:r w:rsidRPr="00BA42DF">
        <w:rPr>
          <w:rFonts w:ascii="Arial" w:hAnsi="Arial" w:cs="Arial"/>
          <w:b/>
        </w:rPr>
        <w:t xml:space="preserve">10.15 – 10.35 </w:t>
      </w:r>
    </w:p>
    <w:p w14:paraId="274B5056" w14:textId="4041E308" w:rsidR="006D1E1A" w:rsidRDefault="006D1E1A">
      <w:pPr>
        <w:rPr>
          <w:rFonts w:ascii="Arial" w:hAnsi="Arial" w:cs="Arial"/>
        </w:rPr>
      </w:pPr>
      <w:r>
        <w:rPr>
          <w:rFonts w:ascii="Arial" w:hAnsi="Arial" w:cs="Arial"/>
        </w:rPr>
        <w:t>PowerPoint presentation Jane Mamelok and Louis Jenkins</w:t>
      </w:r>
    </w:p>
    <w:p w14:paraId="1282C32F" w14:textId="77777777" w:rsidR="006D1E1A" w:rsidRDefault="006D1E1A">
      <w:pPr>
        <w:rPr>
          <w:rFonts w:ascii="Arial" w:hAnsi="Arial" w:cs="Arial"/>
        </w:rPr>
      </w:pPr>
    </w:p>
    <w:p w14:paraId="3AAF8744" w14:textId="2DCE001E" w:rsidR="006D1E1A" w:rsidRPr="00BA42DF" w:rsidRDefault="006D1E1A">
      <w:pPr>
        <w:rPr>
          <w:rFonts w:ascii="Arial" w:hAnsi="Arial" w:cs="Arial"/>
          <w:b/>
        </w:rPr>
      </w:pPr>
      <w:r w:rsidRPr="00BA42DF">
        <w:rPr>
          <w:rFonts w:ascii="Arial" w:hAnsi="Arial" w:cs="Arial"/>
          <w:b/>
        </w:rPr>
        <w:t xml:space="preserve">10.35 – 10.40 </w:t>
      </w:r>
      <w:r w:rsidR="00BA42DF" w:rsidRPr="00BA42DF">
        <w:rPr>
          <w:rFonts w:ascii="Arial" w:hAnsi="Arial" w:cs="Arial"/>
          <w:b/>
        </w:rPr>
        <w:t>(All)</w:t>
      </w:r>
    </w:p>
    <w:p w14:paraId="3D86A4B0" w14:textId="5BD5A2A8" w:rsidR="006D1E1A" w:rsidRDefault="006D1E1A">
      <w:pPr>
        <w:rPr>
          <w:rFonts w:ascii="Arial" w:hAnsi="Arial" w:cs="Arial"/>
        </w:rPr>
      </w:pPr>
      <w:r>
        <w:rPr>
          <w:rFonts w:ascii="Arial" w:hAnsi="Arial" w:cs="Arial"/>
        </w:rPr>
        <w:t>Explanation of benchmarking exercise using Mini CEX marking framework from South Africa, all participants to grade and put scores on board against each domain.</w:t>
      </w:r>
    </w:p>
    <w:p w14:paraId="435571B3" w14:textId="77777777" w:rsidR="006D1E1A" w:rsidRDefault="006D1E1A">
      <w:pPr>
        <w:rPr>
          <w:rFonts w:ascii="Arial" w:hAnsi="Arial" w:cs="Arial"/>
        </w:rPr>
      </w:pPr>
    </w:p>
    <w:p w14:paraId="3FF7BFDC" w14:textId="52E746C1" w:rsidR="006D1E1A" w:rsidRPr="00BA42DF" w:rsidRDefault="006D1E1A">
      <w:pPr>
        <w:rPr>
          <w:rFonts w:ascii="Arial" w:hAnsi="Arial" w:cs="Arial"/>
          <w:b/>
        </w:rPr>
      </w:pPr>
      <w:r w:rsidRPr="00BA42DF">
        <w:rPr>
          <w:rFonts w:ascii="Arial" w:hAnsi="Arial" w:cs="Arial"/>
          <w:b/>
        </w:rPr>
        <w:t>10.40 – 10.50</w:t>
      </w:r>
      <w:r w:rsidR="00BA42DF" w:rsidRPr="00BA42DF">
        <w:rPr>
          <w:rFonts w:ascii="Arial" w:hAnsi="Arial" w:cs="Arial"/>
          <w:b/>
        </w:rPr>
        <w:t xml:space="preserve"> (Louis)</w:t>
      </w:r>
    </w:p>
    <w:p w14:paraId="125EAC76" w14:textId="07BE9375" w:rsidR="006D1E1A" w:rsidRDefault="006D1E1A">
      <w:pPr>
        <w:rPr>
          <w:rFonts w:ascii="Arial" w:hAnsi="Arial" w:cs="Arial"/>
        </w:rPr>
      </w:pPr>
      <w:r>
        <w:rPr>
          <w:rFonts w:ascii="Arial" w:hAnsi="Arial" w:cs="Arial"/>
        </w:rPr>
        <w:t>Video of live consultation from South Africa (8 minutes) – participants to observe and complete assessment framework.</w:t>
      </w:r>
    </w:p>
    <w:p w14:paraId="352B95CB" w14:textId="77777777" w:rsidR="006D1E1A" w:rsidRPr="00BA42DF" w:rsidRDefault="006D1E1A">
      <w:pPr>
        <w:rPr>
          <w:rFonts w:ascii="Arial" w:hAnsi="Arial" w:cs="Arial"/>
          <w:b/>
        </w:rPr>
      </w:pPr>
    </w:p>
    <w:p w14:paraId="641E5F9D" w14:textId="1A416EA1" w:rsidR="006D1E1A" w:rsidRPr="00BA42DF" w:rsidRDefault="006D1E1A">
      <w:pPr>
        <w:rPr>
          <w:rFonts w:ascii="Arial" w:hAnsi="Arial" w:cs="Arial"/>
          <w:b/>
        </w:rPr>
      </w:pPr>
      <w:r w:rsidRPr="00BA42DF">
        <w:rPr>
          <w:rFonts w:ascii="Arial" w:hAnsi="Arial" w:cs="Arial"/>
          <w:b/>
        </w:rPr>
        <w:t>10.50 – 11.05</w:t>
      </w:r>
      <w:r w:rsidR="00BA42DF" w:rsidRPr="00BA42DF">
        <w:rPr>
          <w:rFonts w:ascii="Arial" w:hAnsi="Arial" w:cs="Arial"/>
          <w:b/>
        </w:rPr>
        <w:t xml:space="preserve"> (All)</w:t>
      </w:r>
    </w:p>
    <w:p w14:paraId="63A4C7B9" w14:textId="4F481C73" w:rsidR="006D1E1A" w:rsidRDefault="006D1E1A">
      <w:pPr>
        <w:rPr>
          <w:rFonts w:ascii="Arial" w:hAnsi="Arial" w:cs="Arial"/>
        </w:rPr>
      </w:pPr>
      <w:r>
        <w:rPr>
          <w:rFonts w:ascii="Arial" w:hAnsi="Arial" w:cs="Arial"/>
        </w:rPr>
        <w:t>Marking, discussion of marks</w:t>
      </w:r>
      <w:r w:rsidR="00BA42DF">
        <w:rPr>
          <w:rFonts w:ascii="Arial" w:hAnsi="Arial" w:cs="Arial"/>
        </w:rPr>
        <w:t>,</w:t>
      </w:r>
      <w:r>
        <w:rPr>
          <w:rFonts w:ascii="Arial" w:hAnsi="Arial" w:cs="Arial"/>
        </w:rPr>
        <w:t xml:space="preserve"> justify the grade, refer to word pictures – encourage participants to define what they mean by the scores allocated.</w:t>
      </w:r>
    </w:p>
    <w:p w14:paraId="4E5D1F29" w14:textId="77777777" w:rsidR="006D1E1A" w:rsidRDefault="006D1E1A">
      <w:pPr>
        <w:rPr>
          <w:rFonts w:ascii="Arial" w:hAnsi="Arial" w:cs="Arial"/>
        </w:rPr>
      </w:pPr>
    </w:p>
    <w:p w14:paraId="65813B5D" w14:textId="5B3DE370" w:rsidR="006D1E1A" w:rsidRPr="00BA42DF" w:rsidRDefault="006D1E1A">
      <w:pPr>
        <w:rPr>
          <w:rFonts w:ascii="Arial" w:hAnsi="Arial" w:cs="Arial"/>
          <w:b/>
        </w:rPr>
      </w:pPr>
      <w:r w:rsidRPr="00BA42DF">
        <w:rPr>
          <w:rFonts w:ascii="Arial" w:hAnsi="Arial" w:cs="Arial"/>
          <w:b/>
        </w:rPr>
        <w:t>11.05 – 11.10</w:t>
      </w:r>
      <w:r w:rsidR="00BA42DF" w:rsidRPr="00BA42DF">
        <w:rPr>
          <w:rFonts w:ascii="Arial" w:hAnsi="Arial" w:cs="Arial"/>
          <w:b/>
        </w:rPr>
        <w:t xml:space="preserve"> (All)</w:t>
      </w:r>
    </w:p>
    <w:p w14:paraId="02661AD2" w14:textId="1E9F425F" w:rsidR="006D1E1A" w:rsidRDefault="006D1E1A">
      <w:pPr>
        <w:rPr>
          <w:rFonts w:ascii="Arial" w:hAnsi="Arial" w:cs="Arial"/>
        </w:rPr>
      </w:pPr>
      <w:r>
        <w:rPr>
          <w:rFonts w:ascii="Arial" w:hAnsi="Arial" w:cs="Arial"/>
        </w:rPr>
        <w:t>Short plenary of key messages from benchmarking exercise.</w:t>
      </w:r>
    </w:p>
    <w:p w14:paraId="33A3667B" w14:textId="77777777" w:rsidR="006D1E1A" w:rsidRDefault="006D1E1A">
      <w:pPr>
        <w:rPr>
          <w:rFonts w:ascii="Arial" w:hAnsi="Arial" w:cs="Arial"/>
        </w:rPr>
      </w:pPr>
    </w:p>
    <w:p w14:paraId="5EC1E723" w14:textId="704B2E6E" w:rsidR="006D1E1A" w:rsidRPr="00BA42DF" w:rsidRDefault="006D1E1A">
      <w:pPr>
        <w:rPr>
          <w:rFonts w:ascii="Arial" w:hAnsi="Arial" w:cs="Arial"/>
          <w:b/>
        </w:rPr>
      </w:pPr>
      <w:r w:rsidRPr="00BA42DF">
        <w:rPr>
          <w:rFonts w:ascii="Arial" w:hAnsi="Arial" w:cs="Arial"/>
          <w:b/>
        </w:rPr>
        <w:t>11.10 – 11.40</w:t>
      </w:r>
      <w:r w:rsidR="00BA42DF" w:rsidRPr="00BA42DF">
        <w:rPr>
          <w:rFonts w:ascii="Arial" w:hAnsi="Arial" w:cs="Arial"/>
          <w:b/>
        </w:rPr>
        <w:t xml:space="preserve"> (All)</w:t>
      </w:r>
    </w:p>
    <w:p w14:paraId="7C092939" w14:textId="5639C715" w:rsidR="006D1E1A" w:rsidRPr="00BA42DF" w:rsidRDefault="006D1E1A" w:rsidP="00BA42DF">
      <w:pPr>
        <w:pStyle w:val="ListParagraph"/>
        <w:numPr>
          <w:ilvl w:val="0"/>
          <w:numId w:val="2"/>
        </w:numPr>
        <w:rPr>
          <w:rFonts w:ascii="Arial" w:hAnsi="Arial" w:cs="Arial"/>
        </w:rPr>
      </w:pPr>
      <w:r w:rsidRPr="00BA42DF">
        <w:rPr>
          <w:rFonts w:ascii="Arial" w:hAnsi="Arial" w:cs="Arial"/>
        </w:rPr>
        <w:t>Use of real live portfolios.</w:t>
      </w:r>
    </w:p>
    <w:p w14:paraId="623CEC15" w14:textId="65BD370D" w:rsidR="006D1E1A" w:rsidRPr="00BA42DF" w:rsidRDefault="006D1E1A" w:rsidP="00BA42DF">
      <w:pPr>
        <w:pStyle w:val="ListParagraph"/>
        <w:numPr>
          <w:ilvl w:val="0"/>
          <w:numId w:val="2"/>
        </w:numPr>
        <w:rPr>
          <w:rFonts w:ascii="Arial" w:hAnsi="Arial" w:cs="Arial"/>
        </w:rPr>
      </w:pPr>
      <w:r w:rsidRPr="00BA42DF">
        <w:rPr>
          <w:rFonts w:ascii="Arial" w:hAnsi="Arial" w:cs="Arial"/>
        </w:rPr>
        <w:t>UK access to live e-portfolio LA (with trainee permission) using non</w:t>
      </w:r>
      <w:r w:rsidR="00543E22">
        <w:rPr>
          <w:rFonts w:ascii="Arial" w:hAnsi="Arial" w:cs="Arial"/>
        </w:rPr>
        <w:t>-</w:t>
      </w:r>
      <w:r w:rsidRPr="00BA42DF">
        <w:rPr>
          <w:rFonts w:ascii="Arial" w:hAnsi="Arial" w:cs="Arial"/>
        </w:rPr>
        <w:t>editable RCGP access codes.</w:t>
      </w:r>
    </w:p>
    <w:p w14:paraId="51AE61B5" w14:textId="1C783D93" w:rsidR="00BA42DF" w:rsidRPr="00BA42DF" w:rsidRDefault="00BA42DF" w:rsidP="00BA42DF">
      <w:pPr>
        <w:pStyle w:val="ListParagraph"/>
        <w:numPr>
          <w:ilvl w:val="0"/>
          <w:numId w:val="2"/>
        </w:numPr>
        <w:rPr>
          <w:rFonts w:ascii="Arial" w:hAnsi="Arial" w:cs="Arial"/>
        </w:rPr>
      </w:pPr>
      <w:r w:rsidRPr="00BA42DF">
        <w:rPr>
          <w:rFonts w:ascii="Arial" w:hAnsi="Arial" w:cs="Arial"/>
        </w:rPr>
        <w:t>Quick demonstration from JPM as to how to navigate the portfolio.</w:t>
      </w:r>
    </w:p>
    <w:p w14:paraId="6BDCEAAE" w14:textId="214B583B" w:rsidR="00BA42DF" w:rsidRPr="00BA42DF" w:rsidRDefault="00BA42DF" w:rsidP="00BA42DF">
      <w:pPr>
        <w:pStyle w:val="ListParagraph"/>
        <w:numPr>
          <w:ilvl w:val="0"/>
          <w:numId w:val="2"/>
        </w:numPr>
        <w:rPr>
          <w:rFonts w:ascii="Arial" w:hAnsi="Arial" w:cs="Arial"/>
        </w:rPr>
      </w:pPr>
      <w:r w:rsidRPr="00BA42DF">
        <w:rPr>
          <w:rFonts w:ascii="Arial" w:hAnsi="Arial" w:cs="Arial"/>
        </w:rPr>
        <w:t>Participants with iPads/tablets can access the portfolio live.</w:t>
      </w:r>
    </w:p>
    <w:p w14:paraId="628486BB" w14:textId="3563733D" w:rsidR="00BA42DF" w:rsidRPr="00BA42DF" w:rsidRDefault="00BA42DF" w:rsidP="00BA42DF">
      <w:pPr>
        <w:pStyle w:val="ListParagraph"/>
        <w:numPr>
          <w:ilvl w:val="0"/>
          <w:numId w:val="2"/>
        </w:numPr>
        <w:rPr>
          <w:rFonts w:ascii="Arial" w:hAnsi="Arial" w:cs="Arial"/>
        </w:rPr>
      </w:pPr>
      <w:r w:rsidRPr="00BA42DF">
        <w:rPr>
          <w:rFonts w:ascii="Arial" w:hAnsi="Arial" w:cs="Arial"/>
        </w:rPr>
        <w:t>Paper copies of real life portfolio from South Africa for participants to use and assess.</w:t>
      </w:r>
    </w:p>
    <w:p w14:paraId="4348CC7E" w14:textId="40B961D5" w:rsidR="00BA42DF" w:rsidRPr="00BA42DF" w:rsidRDefault="00BA42DF" w:rsidP="00BA42DF">
      <w:pPr>
        <w:pStyle w:val="ListParagraph"/>
        <w:numPr>
          <w:ilvl w:val="0"/>
          <w:numId w:val="2"/>
        </w:numPr>
        <w:rPr>
          <w:rFonts w:ascii="Arial" w:hAnsi="Arial" w:cs="Arial"/>
        </w:rPr>
      </w:pPr>
      <w:r w:rsidRPr="00BA42DF">
        <w:rPr>
          <w:rFonts w:ascii="Arial" w:hAnsi="Arial" w:cs="Arial"/>
        </w:rPr>
        <w:t>Some key questions (PowerPoint slide left up) for them to consider.</w:t>
      </w:r>
    </w:p>
    <w:p w14:paraId="4B1954B1" w14:textId="77777777" w:rsidR="00BA42DF" w:rsidRDefault="00BA42DF">
      <w:pPr>
        <w:rPr>
          <w:rFonts w:ascii="Arial" w:hAnsi="Arial" w:cs="Arial"/>
        </w:rPr>
      </w:pPr>
    </w:p>
    <w:p w14:paraId="26506D36" w14:textId="0F411DA3" w:rsidR="00BA42DF" w:rsidRPr="00BA42DF" w:rsidRDefault="00BA42DF">
      <w:pPr>
        <w:rPr>
          <w:rFonts w:ascii="Arial" w:hAnsi="Arial" w:cs="Arial"/>
          <w:b/>
        </w:rPr>
      </w:pPr>
      <w:r w:rsidRPr="00BA42DF">
        <w:rPr>
          <w:rFonts w:ascii="Arial" w:hAnsi="Arial" w:cs="Arial"/>
          <w:b/>
        </w:rPr>
        <w:t>11.40 – 11.45 (All)</w:t>
      </w:r>
    </w:p>
    <w:p w14:paraId="160782FC" w14:textId="4FC67B06" w:rsidR="00BA42DF" w:rsidRDefault="00BA42DF">
      <w:pPr>
        <w:rPr>
          <w:rFonts w:ascii="Arial" w:hAnsi="Arial" w:cs="Arial"/>
        </w:rPr>
      </w:pPr>
      <w:r>
        <w:rPr>
          <w:rFonts w:ascii="Arial" w:hAnsi="Arial" w:cs="Arial"/>
        </w:rPr>
        <w:t>Questions and discussion of key take home messages.</w:t>
      </w:r>
    </w:p>
    <w:p w14:paraId="37A39807" w14:textId="77777777" w:rsidR="006D1E1A" w:rsidRDefault="006D1E1A">
      <w:pPr>
        <w:rPr>
          <w:rFonts w:ascii="Arial" w:hAnsi="Arial" w:cs="Arial"/>
        </w:rPr>
      </w:pPr>
    </w:p>
    <w:p w14:paraId="501AAA70" w14:textId="0A822B34" w:rsidR="00BA42DF" w:rsidRDefault="003252E3">
      <w:pPr>
        <w:rPr>
          <w:rFonts w:ascii="Arial" w:hAnsi="Arial" w:cs="Arial"/>
        </w:rPr>
      </w:pPr>
      <w:r>
        <w:rPr>
          <w:rFonts w:ascii="Arial" w:hAnsi="Arial" w:cs="Arial"/>
          <w:noProof/>
          <w:lang w:val="en-GB" w:eastAsia="en-GB"/>
        </w:rPr>
        <w:lastRenderedPageBreak/>
        <w:drawing>
          <wp:inline distT="0" distB="0" distL="0" distR="0" wp14:anchorId="486F482E" wp14:editId="2AE767B4">
            <wp:extent cx="5486400" cy="4114800"/>
            <wp:effectExtent l="0" t="0" r="0" b="0"/>
            <wp:docPr id="2" name="Picture 1" descr="qwertyuiop[]:Users:davidhobbs:Desktop:Ottawa 22 3 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ertyuiop[]:Users:davidhobbs:Desktop:Ottawa 22 3 16.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2A097BAE" w14:textId="77777777" w:rsidR="00BA42DF" w:rsidRDefault="00BA42DF">
      <w:pPr>
        <w:rPr>
          <w:rFonts w:ascii="Arial" w:hAnsi="Arial" w:cs="Arial"/>
        </w:rPr>
      </w:pPr>
    </w:p>
    <w:p w14:paraId="48DA98C1" w14:textId="0354EE4A" w:rsidR="00BA42DF" w:rsidRDefault="00FF0AA1">
      <w:pPr>
        <w:rPr>
          <w:rFonts w:ascii="Arial" w:hAnsi="Arial" w:cs="Arial"/>
        </w:rPr>
      </w:pPr>
      <w:r>
        <w:rPr>
          <w:rFonts w:ascii="Arial" w:hAnsi="Arial" w:cs="Arial"/>
        </w:rPr>
        <w:t xml:space="preserve">See </w:t>
      </w:r>
      <w:r w:rsidR="008C0708">
        <w:rPr>
          <w:rFonts w:ascii="Arial" w:hAnsi="Arial" w:cs="Arial"/>
        </w:rPr>
        <w:t>A</w:t>
      </w:r>
      <w:r>
        <w:rPr>
          <w:rFonts w:ascii="Arial" w:hAnsi="Arial" w:cs="Arial"/>
        </w:rPr>
        <w:t>ppendix 1</w:t>
      </w:r>
      <w:r w:rsidR="008C0708">
        <w:rPr>
          <w:rFonts w:ascii="Arial" w:hAnsi="Arial" w:cs="Arial"/>
        </w:rPr>
        <w:t>,</w:t>
      </w:r>
      <w:r>
        <w:rPr>
          <w:rFonts w:ascii="Arial" w:hAnsi="Arial" w:cs="Arial"/>
        </w:rPr>
        <w:t xml:space="preserve"> for full slides and notes.</w:t>
      </w:r>
    </w:p>
    <w:p w14:paraId="0522F617" w14:textId="77777777" w:rsidR="00BA42DF" w:rsidRDefault="00BA42DF">
      <w:pPr>
        <w:rPr>
          <w:rFonts w:ascii="Arial" w:hAnsi="Arial" w:cs="Arial"/>
        </w:rPr>
      </w:pPr>
    </w:p>
    <w:p w14:paraId="43FC5BF8" w14:textId="77777777" w:rsidR="008E7347" w:rsidRDefault="008E7347">
      <w:pPr>
        <w:rPr>
          <w:rFonts w:ascii="Arial" w:hAnsi="Arial" w:cs="Arial"/>
        </w:rPr>
      </w:pPr>
      <w:r>
        <w:rPr>
          <w:rFonts w:ascii="Arial" w:hAnsi="Arial" w:cs="Arial"/>
        </w:rPr>
        <w:object w:dxaOrig="1534" w:dyaOrig="993" w14:anchorId="436100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 o:title=""/>
          </v:shape>
          <o:OLEObject Type="Embed" ProgID="PowerPoint.Show.12" ShapeID="_x0000_i1025" DrawAspect="Icon" ObjectID="_1529477026" r:id="rId11"/>
        </w:object>
      </w:r>
    </w:p>
    <w:p w14:paraId="294778E5" w14:textId="77777777" w:rsidR="00BA42DF" w:rsidRDefault="00BA42DF">
      <w:pPr>
        <w:rPr>
          <w:rFonts w:ascii="Arial" w:hAnsi="Arial" w:cs="Arial"/>
        </w:rPr>
      </w:pPr>
    </w:p>
    <w:p w14:paraId="35F5A6EF" w14:textId="6930E7F8" w:rsidR="00BA42DF" w:rsidRPr="00391C7E" w:rsidRDefault="003252E3">
      <w:pPr>
        <w:rPr>
          <w:rFonts w:ascii="Arial" w:hAnsi="Arial" w:cs="Arial"/>
          <w:b/>
        </w:rPr>
      </w:pPr>
      <w:r w:rsidRPr="00391C7E">
        <w:rPr>
          <w:rFonts w:ascii="Arial" w:hAnsi="Arial" w:cs="Arial"/>
          <w:b/>
        </w:rPr>
        <w:t>Preparation for the session.</w:t>
      </w:r>
    </w:p>
    <w:p w14:paraId="3EC00FF4" w14:textId="77777777" w:rsidR="003252E3" w:rsidRDefault="003252E3">
      <w:pPr>
        <w:rPr>
          <w:rFonts w:ascii="Arial" w:hAnsi="Arial" w:cs="Arial"/>
        </w:rPr>
      </w:pPr>
    </w:p>
    <w:p w14:paraId="143FF741" w14:textId="48932EB1" w:rsidR="003252E3" w:rsidRDefault="003252E3">
      <w:pPr>
        <w:rPr>
          <w:rFonts w:ascii="Arial" w:hAnsi="Arial" w:cs="Arial"/>
        </w:rPr>
      </w:pPr>
      <w:r>
        <w:rPr>
          <w:rFonts w:ascii="Arial" w:hAnsi="Arial" w:cs="Arial"/>
        </w:rPr>
        <w:t>Jill Edwards and I attended the 16</w:t>
      </w:r>
      <w:r w:rsidRPr="003252E3">
        <w:rPr>
          <w:rFonts w:ascii="Arial" w:hAnsi="Arial" w:cs="Arial"/>
          <w:vertAlign w:val="superscript"/>
        </w:rPr>
        <w:t>th</w:t>
      </w:r>
      <w:r>
        <w:rPr>
          <w:rFonts w:ascii="Arial" w:hAnsi="Arial" w:cs="Arial"/>
        </w:rPr>
        <w:t xml:space="preserve"> Ottawa Conference in 2014 and had secured a symposium slot with an expectation that we would have up to 100 partic</w:t>
      </w:r>
      <w:r w:rsidR="00391C7E">
        <w:rPr>
          <w:rFonts w:ascii="Arial" w:hAnsi="Arial" w:cs="Arial"/>
        </w:rPr>
        <w:t>i</w:t>
      </w:r>
      <w:r>
        <w:rPr>
          <w:rFonts w:ascii="Arial" w:hAnsi="Arial" w:cs="Arial"/>
        </w:rPr>
        <w:t xml:space="preserve">pants </w:t>
      </w:r>
      <w:r w:rsidR="00FF60BC">
        <w:rPr>
          <w:rFonts w:ascii="Arial" w:hAnsi="Arial" w:cs="Arial"/>
        </w:rPr>
        <w:t xml:space="preserve">in the </w:t>
      </w:r>
      <w:r>
        <w:rPr>
          <w:rFonts w:ascii="Arial" w:hAnsi="Arial" w:cs="Arial"/>
        </w:rPr>
        <w:t>audience. Although the session went well, the attendance was disappointing (around 30) and we reflected on why the session was not attractive.</w:t>
      </w:r>
    </w:p>
    <w:p w14:paraId="177596EB" w14:textId="77777777" w:rsidR="00391C7E" w:rsidRDefault="00391C7E">
      <w:pPr>
        <w:rPr>
          <w:rFonts w:ascii="Arial" w:hAnsi="Arial" w:cs="Arial"/>
        </w:rPr>
      </w:pPr>
    </w:p>
    <w:p w14:paraId="152B6E05" w14:textId="31339EB6" w:rsidR="00391C7E" w:rsidRPr="00391C7E" w:rsidRDefault="00391C7E" w:rsidP="00391C7E">
      <w:pPr>
        <w:pStyle w:val="ListParagraph"/>
        <w:numPr>
          <w:ilvl w:val="0"/>
          <w:numId w:val="3"/>
        </w:numPr>
        <w:rPr>
          <w:rFonts w:ascii="Arial" w:hAnsi="Arial" w:cs="Arial"/>
        </w:rPr>
      </w:pPr>
      <w:r w:rsidRPr="00391C7E">
        <w:rPr>
          <w:rFonts w:ascii="Arial" w:hAnsi="Arial" w:cs="Arial"/>
        </w:rPr>
        <w:t>The topic was too UK focused</w:t>
      </w:r>
    </w:p>
    <w:p w14:paraId="3E287595" w14:textId="30A64444" w:rsidR="00391C7E" w:rsidRPr="00391C7E" w:rsidRDefault="00391C7E" w:rsidP="00391C7E">
      <w:pPr>
        <w:pStyle w:val="ListParagraph"/>
        <w:numPr>
          <w:ilvl w:val="0"/>
          <w:numId w:val="3"/>
        </w:numPr>
        <w:rPr>
          <w:rFonts w:ascii="Arial" w:hAnsi="Arial" w:cs="Arial"/>
        </w:rPr>
      </w:pPr>
      <w:r w:rsidRPr="00391C7E">
        <w:rPr>
          <w:rFonts w:ascii="Arial" w:hAnsi="Arial" w:cs="Arial"/>
        </w:rPr>
        <w:t>The content was accurate and innovative but too technical and would be “over the head” of most participants unless they had shared content expert knowledge.</w:t>
      </w:r>
    </w:p>
    <w:p w14:paraId="69E27B6F" w14:textId="7595B09A" w:rsidR="00391C7E" w:rsidRPr="00391C7E" w:rsidRDefault="00391C7E" w:rsidP="00391C7E">
      <w:pPr>
        <w:pStyle w:val="ListParagraph"/>
        <w:numPr>
          <w:ilvl w:val="0"/>
          <w:numId w:val="3"/>
        </w:numPr>
        <w:rPr>
          <w:rFonts w:ascii="Arial" w:hAnsi="Arial" w:cs="Arial"/>
        </w:rPr>
      </w:pPr>
      <w:r w:rsidRPr="00391C7E">
        <w:rPr>
          <w:rFonts w:ascii="Arial" w:hAnsi="Arial" w:cs="Arial"/>
        </w:rPr>
        <w:t>The target audience and the actual audience were mismatched.</w:t>
      </w:r>
    </w:p>
    <w:p w14:paraId="110B5DCA" w14:textId="77777777" w:rsidR="00391C7E" w:rsidRDefault="00391C7E">
      <w:pPr>
        <w:rPr>
          <w:rFonts w:ascii="Arial" w:hAnsi="Arial" w:cs="Arial"/>
        </w:rPr>
      </w:pPr>
    </w:p>
    <w:p w14:paraId="2C11EC14" w14:textId="4521BFCB" w:rsidR="00BA42DF" w:rsidRDefault="00391C7E">
      <w:pPr>
        <w:rPr>
          <w:rFonts w:ascii="Arial" w:hAnsi="Arial" w:cs="Arial"/>
        </w:rPr>
      </w:pPr>
      <w:r>
        <w:rPr>
          <w:rFonts w:ascii="Arial" w:hAnsi="Arial" w:cs="Arial"/>
        </w:rPr>
        <w:lastRenderedPageBreak/>
        <w:t xml:space="preserve">We therefore reflected on what we would need to do in </w:t>
      </w:r>
      <w:r w:rsidR="00F3632B">
        <w:rPr>
          <w:rFonts w:ascii="Arial" w:hAnsi="Arial" w:cs="Arial"/>
        </w:rPr>
        <w:t>a</w:t>
      </w:r>
      <w:r>
        <w:rPr>
          <w:rFonts w:ascii="Arial" w:hAnsi="Arial" w:cs="Arial"/>
        </w:rPr>
        <w:t xml:space="preserve"> session for this conference to align the session to the target audience.</w:t>
      </w:r>
    </w:p>
    <w:p w14:paraId="7C19B784" w14:textId="77777777" w:rsidR="00391C7E" w:rsidRDefault="00391C7E">
      <w:pPr>
        <w:rPr>
          <w:rFonts w:ascii="Arial" w:hAnsi="Arial" w:cs="Arial"/>
        </w:rPr>
      </w:pPr>
    </w:p>
    <w:p w14:paraId="01A23872" w14:textId="77777777" w:rsidR="00391C7E" w:rsidRDefault="00391C7E">
      <w:pPr>
        <w:rPr>
          <w:rFonts w:ascii="Arial" w:hAnsi="Arial" w:cs="Arial"/>
        </w:rPr>
      </w:pPr>
    </w:p>
    <w:p w14:paraId="475C19B2" w14:textId="77777777" w:rsidR="00391C7E" w:rsidRDefault="00391C7E">
      <w:pPr>
        <w:rPr>
          <w:rFonts w:ascii="Arial" w:hAnsi="Arial" w:cs="Arial"/>
        </w:rPr>
      </w:pPr>
    </w:p>
    <w:p w14:paraId="3352A8EB" w14:textId="77777777" w:rsidR="00391C7E" w:rsidRDefault="00391C7E">
      <w:pPr>
        <w:rPr>
          <w:rFonts w:ascii="Arial" w:hAnsi="Arial" w:cs="Arial"/>
        </w:rPr>
      </w:pPr>
    </w:p>
    <w:p w14:paraId="12ED3BF1" w14:textId="3C138812" w:rsidR="00391C7E" w:rsidRDefault="00391C7E">
      <w:pPr>
        <w:rPr>
          <w:rFonts w:ascii="Arial" w:hAnsi="Arial" w:cs="Arial"/>
        </w:rPr>
      </w:pPr>
      <w:r>
        <w:rPr>
          <w:rFonts w:ascii="Arial" w:hAnsi="Arial" w:cs="Arial"/>
        </w:rPr>
        <w:t>Therefore it included:</w:t>
      </w:r>
    </w:p>
    <w:p w14:paraId="1976983F" w14:textId="77777777" w:rsidR="00D11A3B" w:rsidRDefault="00D11A3B">
      <w:pPr>
        <w:rPr>
          <w:rFonts w:ascii="Arial" w:hAnsi="Arial" w:cs="Arial"/>
        </w:rPr>
      </w:pPr>
    </w:p>
    <w:p w14:paraId="511F6286" w14:textId="4B8972F5" w:rsidR="00391C7E" w:rsidRPr="00391C7E" w:rsidRDefault="00391C7E" w:rsidP="00391C7E">
      <w:pPr>
        <w:pStyle w:val="ListParagraph"/>
        <w:numPr>
          <w:ilvl w:val="0"/>
          <w:numId w:val="4"/>
        </w:numPr>
        <w:rPr>
          <w:rFonts w:ascii="Arial" w:hAnsi="Arial" w:cs="Arial"/>
        </w:rPr>
      </w:pPr>
      <w:r w:rsidRPr="00391C7E">
        <w:rPr>
          <w:rFonts w:ascii="Arial" w:hAnsi="Arial" w:cs="Arial"/>
        </w:rPr>
        <w:t>International perspective (UK and South Africa)</w:t>
      </w:r>
    </w:p>
    <w:p w14:paraId="5457E8C3" w14:textId="2B8F3A11" w:rsidR="00391C7E" w:rsidRPr="00391C7E" w:rsidRDefault="00391C7E" w:rsidP="00391C7E">
      <w:pPr>
        <w:pStyle w:val="ListParagraph"/>
        <w:numPr>
          <w:ilvl w:val="0"/>
          <w:numId w:val="4"/>
        </w:numPr>
        <w:rPr>
          <w:rFonts w:ascii="Arial" w:hAnsi="Arial" w:cs="Arial"/>
        </w:rPr>
      </w:pPr>
      <w:r w:rsidRPr="00391C7E">
        <w:rPr>
          <w:rFonts w:ascii="Arial" w:hAnsi="Arial" w:cs="Arial"/>
        </w:rPr>
        <w:t>The presentation was brief and used for information with the narrative giving key points only.</w:t>
      </w:r>
    </w:p>
    <w:p w14:paraId="730BECFA" w14:textId="2AAAE202" w:rsidR="00391C7E" w:rsidRPr="00391C7E" w:rsidRDefault="00391C7E" w:rsidP="00391C7E">
      <w:pPr>
        <w:pStyle w:val="ListParagraph"/>
        <w:numPr>
          <w:ilvl w:val="0"/>
          <w:numId w:val="4"/>
        </w:numPr>
        <w:rPr>
          <w:rFonts w:ascii="Arial" w:hAnsi="Arial" w:cs="Arial"/>
        </w:rPr>
      </w:pPr>
      <w:r w:rsidRPr="00391C7E">
        <w:rPr>
          <w:rFonts w:ascii="Arial" w:hAnsi="Arial" w:cs="Arial"/>
        </w:rPr>
        <w:t>There was active participation in a defined task (benchmarking)</w:t>
      </w:r>
    </w:p>
    <w:p w14:paraId="33DFC590" w14:textId="5EBB141C" w:rsidR="00391C7E" w:rsidRPr="00391C7E" w:rsidRDefault="00391C7E" w:rsidP="00391C7E">
      <w:pPr>
        <w:pStyle w:val="ListParagraph"/>
        <w:numPr>
          <w:ilvl w:val="0"/>
          <w:numId w:val="4"/>
        </w:numPr>
        <w:rPr>
          <w:rFonts w:ascii="Arial" w:hAnsi="Arial" w:cs="Arial"/>
        </w:rPr>
      </w:pPr>
      <w:r w:rsidRPr="00391C7E">
        <w:rPr>
          <w:rFonts w:ascii="Arial" w:hAnsi="Arial" w:cs="Arial"/>
        </w:rPr>
        <w:t xml:space="preserve">It had face validity – related to real life assessment of </w:t>
      </w:r>
      <w:r w:rsidR="008C0708">
        <w:rPr>
          <w:rFonts w:ascii="Arial" w:hAnsi="Arial" w:cs="Arial"/>
        </w:rPr>
        <w:t>live portfolios of actual students</w:t>
      </w:r>
      <w:r w:rsidRPr="00391C7E">
        <w:rPr>
          <w:rFonts w:ascii="Arial" w:hAnsi="Arial" w:cs="Arial"/>
        </w:rPr>
        <w:t>.</w:t>
      </w:r>
    </w:p>
    <w:p w14:paraId="469A7928" w14:textId="77777777" w:rsidR="00BA42DF" w:rsidRDefault="00BA42DF">
      <w:pPr>
        <w:rPr>
          <w:rFonts w:ascii="Arial" w:hAnsi="Arial" w:cs="Arial"/>
        </w:rPr>
      </w:pPr>
    </w:p>
    <w:p w14:paraId="54224827" w14:textId="782EB39D" w:rsidR="00391C7E" w:rsidRDefault="00391C7E">
      <w:pPr>
        <w:rPr>
          <w:rFonts w:ascii="Arial" w:hAnsi="Arial" w:cs="Arial"/>
        </w:rPr>
      </w:pPr>
      <w:r>
        <w:rPr>
          <w:rFonts w:ascii="Arial" w:hAnsi="Arial" w:cs="Arial"/>
        </w:rPr>
        <w:t>Having submitted the abstract in the required format and targeted as above we were successful in securing a workshop session.</w:t>
      </w:r>
    </w:p>
    <w:p w14:paraId="22B0EADC" w14:textId="77777777" w:rsidR="00391C7E" w:rsidRDefault="00391C7E">
      <w:pPr>
        <w:rPr>
          <w:rFonts w:ascii="Arial" w:hAnsi="Arial" w:cs="Arial"/>
        </w:rPr>
      </w:pPr>
    </w:p>
    <w:p w14:paraId="32AD88FE" w14:textId="21A0DB45" w:rsidR="00391C7E" w:rsidRDefault="00391C7E">
      <w:pPr>
        <w:rPr>
          <w:rFonts w:ascii="Arial" w:hAnsi="Arial" w:cs="Arial"/>
        </w:rPr>
      </w:pPr>
      <w:r>
        <w:rPr>
          <w:rFonts w:ascii="Arial" w:hAnsi="Arial" w:cs="Arial"/>
        </w:rPr>
        <w:t>A SKYPE conference between the stakeholders was planned for early February and at that teleconference we spent an hour in a highly focused way, planning the session, agreeing the timings and the contribution (and preparation required) for each of the speakers.</w:t>
      </w:r>
    </w:p>
    <w:p w14:paraId="25B165F3" w14:textId="77777777" w:rsidR="00391C7E" w:rsidRDefault="00391C7E">
      <w:pPr>
        <w:rPr>
          <w:rFonts w:ascii="Arial" w:hAnsi="Arial" w:cs="Arial"/>
        </w:rPr>
      </w:pPr>
    </w:p>
    <w:p w14:paraId="33089E30" w14:textId="450360DB" w:rsidR="00391C7E" w:rsidRPr="00D11A3B" w:rsidRDefault="00391C7E" w:rsidP="00D11A3B">
      <w:pPr>
        <w:pStyle w:val="ListParagraph"/>
        <w:numPr>
          <w:ilvl w:val="0"/>
          <w:numId w:val="7"/>
        </w:numPr>
        <w:rPr>
          <w:rFonts w:ascii="Arial" w:hAnsi="Arial" w:cs="Arial"/>
        </w:rPr>
      </w:pPr>
      <w:r w:rsidRPr="00D11A3B">
        <w:rPr>
          <w:rFonts w:ascii="Arial" w:hAnsi="Arial" w:cs="Arial"/>
        </w:rPr>
        <w:t>We were each tasked with a total presentation of no more than 20 minutes so ideally 5 slides each.</w:t>
      </w:r>
    </w:p>
    <w:p w14:paraId="6CA97326" w14:textId="2049A9CA" w:rsidR="00391C7E" w:rsidRPr="00D11A3B" w:rsidRDefault="00391C7E" w:rsidP="00D11A3B">
      <w:pPr>
        <w:pStyle w:val="ListParagraph"/>
        <w:numPr>
          <w:ilvl w:val="0"/>
          <w:numId w:val="7"/>
        </w:numPr>
        <w:rPr>
          <w:rFonts w:ascii="Arial" w:hAnsi="Arial" w:cs="Arial"/>
        </w:rPr>
      </w:pPr>
      <w:r w:rsidRPr="00D11A3B">
        <w:rPr>
          <w:rFonts w:ascii="Arial" w:hAnsi="Arial" w:cs="Arial"/>
        </w:rPr>
        <w:t>Key messages only to be used as visual prompts for the discussion and benchmarking exercise.</w:t>
      </w:r>
    </w:p>
    <w:p w14:paraId="2DA78D6C" w14:textId="77777777" w:rsidR="00391C7E" w:rsidRDefault="00391C7E">
      <w:pPr>
        <w:rPr>
          <w:rFonts w:ascii="Arial" w:hAnsi="Arial" w:cs="Arial"/>
        </w:rPr>
      </w:pPr>
    </w:p>
    <w:p w14:paraId="0FE9363D" w14:textId="333A2646" w:rsidR="00391C7E" w:rsidRDefault="00391C7E">
      <w:pPr>
        <w:rPr>
          <w:rFonts w:ascii="Arial" w:hAnsi="Arial" w:cs="Arial"/>
        </w:rPr>
      </w:pPr>
      <w:r>
        <w:rPr>
          <w:rFonts w:ascii="Arial" w:hAnsi="Arial" w:cs="Arial"/>
        </w:rPr>
        <w:t>The finishe</w:t>
      </w:r>
      <w:r w:rsidR="00D11A3B">
        <w:rPr>
          <w:rFonts w:ascii="Arial" w:hAnsi="Arial" w:cs="Arial"/>
        </w:rPr>
        <w:t>d</w:t>
      </w:r>
      <w:r>
        <w:rPr>
          <w:rFonts w:ascii="Arial" w:hAnsi="Arial" w:cs="Arial"/>
        </w:rPr>
        <w:t xml:space="preserve"> presentation was emailed around shortly before the conference in mid March 2016 for further editing and honing down.</w:t>
      </w:r>
    </w:p>
    <w:p w14:paraId="5D6213DB" w14:textId="77777777" w:rsidR="00D11A3B" w:rsidRDefault="00D11A3B">
      <w:pPr>
        <w:rPr>
          <w:rFonts w:ascii="Arial" w:hAnsi="Arial" w:cs="Arial"/>
        </w:rPr>
      </w:pPr>
    </w:p>
    <w:p w14:paraId="00D27903" w14:textId="73F40468" w:rsidR="00391C7E" w:rsidRDefault="00391C7E">
      <w:pPr>
        <w:rPr>
          <w:rFonts w:ascii="Arial" w:hAnsi="Arial" w:cs="Arial"/>
        </w:rPr>
      </w:pPr>
      <w:r>
        <w:rPr>
          <w:rFonts w:ascii="Arial" w:hAnsi="Arial" w:cs="Arial"/>
        </w:rPr>
        <w:t>We obtained consent from a trainee to have access to her e-portfolio for the purpose of the conference and had access via RCGP EA codes (could not be edited).</w:t>
      </w:r>
    </w:p>
    <w:p w14:paraId="16A09194" w14:textId="77777777" w:rsidR="00D11A3B" w:rsidRDefault="00D11A3B">
      <w:pPr>
        <w:rPr>
          <w:rFonts w:ascii="Arial" w:hAnsi="Arial" w:cs="Arial"/>
        </w:rPr>
      </w:pPr>
    </w:p>
    <w:p w14:paraId="31E9DDF0" w14:textId="09E55CF9" w:rsidR="00391C7E" w:rsidRDefault="00391C7E">
      <w:pPr>
        <w:rPr>
          <w:rFonts w:ascii="Arial" w:hAnsi="Arial" w:cs="Arial"/>
        </w:rPr>
      </w:pPr>
      <w:r>
        <w:rPr>
          <w:rFonts w:ascii="Arial" w:hAnsi="Arial" w:cs="Arial"/>
        </w:rPr>
        <w:t>The IT requirement was emailed to the conference organizer in advance.</w:t>
      </w:r>
    </w:p>
    <w:p w14:paraId="2C59BE46" w14:textId="77777777" w:rsidR="00391C7E" w:rsidRDefault="00391C7E">
      <w:pPr>
        <w:rPr>
          <w:rFonts w:ascii="Arial" w:hAnsi="Arial" w:cs="Arial"/>
        </w:rPr>
      </w:pPr>
    </w:p>
    <w:p w14:paraId="70834218" w14:textId="487D3CE5" w:rsidR="00391C7E" w:rsidRDefault="00391C7E">
      <w:pPr>
        <w:rPr>
          <w:rFonts w:ascii="Arial" w:hAnsi="Arial" w:cs="Arial"/>
        </w:rPr>
      </w:pPr>
      <w:r>
        <w:rPr>
          <w:rFonts w:ascii="Arial" w:hAnsi="Arial" w:cs="Arial"/>
        </w:rPr>
        <w:t>On arrival in Australia we agreed to have a planning session the day before the workshop. The PowerPoint was further edited to hone it down and the “script” rehearsed for timings.</w:t>
      </w:r>
      <w:r w:rsidR="00D11A3B">
        <w:rPr>
          <w:rFonts w:ascii="Arial" w:hAnsi="Arial" w:cs="Arial"/>
        </w:rPr>
        <w:t xml:space="preserve"> </w:t>
      </w:r>
      <w:r>
        <w:rPr>
          <w:rFonts w:ascii="Arial" w:hAnsi="Arial" w:cs="Arial"/>
        </w:rPr>
        <w:t xml:space="preserve">We attended the </w:t>
      </w:r>
      <w:r w:rsidR="0053494A">
        <w:rPr>
          <w:rFonts w:ascii="Arial" w:hAnsi="Arial" w:cs="Arial"/>
        </w:rPr>
        <w:t xml:space="preserve">conference centre the night before to load the presentations, the video and ensure </w:t>
      </w:r>
      <w:r w:rsidR="00D11A3B">
        <w:rPr>
          <w:rFonts w:ascii="Arial" w:hAnsi="Arial" w:cs="Arial"/>
        </w:rPr>
        <w:t>I</w:t>
      </w:r>
      <w:r w:rsidR="0053494A">
        <w:rPr>
          <w:rFonts w:ascii="Arial" w:hAnsi="Arial" w:cs="Arial"/>
        </w:rPr>
        <w:t>nternet access for the e-portfolio.</w:t>
      </w:r>
    </w:p>
    <w:p w14:paraId="5B61116B" w14:textId="11A01B7E" w:rsidR="0053494A" w:rsidRDefault="00D11A3B">
      <w:pPr>
        <w:rPr>
          <w:rFonts w:ascii="Arial" w:hAnsi="Arial" w:cs="Arial"/>
        </w:rPr>
      </w:pPr>
      <w:r>
        <w:rPr>
          <w:rFonts w:ascii="Arial" w:hAnsi="Arial" w:cs="Arial"/>
        </w:rPr>
        <w:t>This</w:t>
      </w:r>
      <w:r w:rsidR="0053494A">
        <w:rPr>
          <w:rFonts w:ascii="Arial" w:hAnsi="Arial" w:cs="Arial"/>
        </w:rPr>
        <w:t xml:space="preserve"> was checked by </w:t>
      </w:r>
      <w:r>
        <w:rPr>
          <w:rFonts w:ascii="Arial" w:hAnsi="Arial" w:cs="Arial"/>
        </w:rPr>
        <w:t xml:space="preserve">all of us </w:t>
      </w:r>
      <w:r w:rsidR="0053494A">
        <w:rPr>
          <w:rFonts w:ascii="Arial" w:hAnsi="Arial" w:cs="Arial"/>
        </w:rPr>
        <w:t>the evening before the presentation</w:t>
      </w:r>
      <w:r>
        <w:rPr>
          <w:rFonts w:ascii="Arial" w:hAnsi="Arial" w:cs="Arial"/>
        </w:rPr>
        <w:t>,</w:t>
      </w:r>
      <w:r w:rsidR="0053494A">
        <w:rPr>
          <w:rFonts w:ascii="Arial" w:hAnsi="Arial" w:cs="Arial"/>
        </w:rPr>
        <w:t xml:space="preserve"> so that it ran smoothly on the day.</w:t>
      </w:r>
    </w:p>
    <w:p w14:paraId="1C3429F9" w14:textId="77777777" w:rsidR="0053494A" w:rsidRDefault="0053494A">
      <w:pPr>
        <w:rPr>
          <w:rFonts w:ascii="Arial" w:hAnsi="Arial" w:cs="Arial"/>
        </w:rPr>
      </w:pPr>
    </w:p>
    <w:p w14:paraId="29BE8B33" w14:textId="249626BA" w:rsidR="0053494A" w:rsidRDefault="0053494A">
      <w:pPr>
        <w:rPr>
          <w:rFonts w:ascii="Arial" w:hAnsi="Arial" w:cs="Arial"/>
        </w:rPr>
      </w:pPr>
      <w:r>
        <w:rPr>
          <w:rFonts w:ascii="Arial" w:hAnsi="Arial" w:cs="Arial"/>
        </w:rPr>
        <w:lastRenderedPageBreak/>
        <w:t>The most important bit of the preparation was an agreement between the three of us was what were our key messages and outcomes from the workshop</w:t>
      </w:r>
      <w:r w:rsidR="00D11A3B">
        <w:rPr>
          <w:rFonts w:ascii="Arial" w:hAnsi="Arial" w:cs="Arial"/>
        </w:rPr>
        <w:t>;</w:t>
      </w:r>
      <w:r>
        <w:rPr>
          <w:rFonts w:ascii="Arial" w:hAnsi="Arial" w:cs="Arial"/>
        </w:rPr>
        <w:t xml:space="preserve"> </w:t>
      </w:r>
      <w:r w:rsidR="00D11A3B">
        <w:rPr>
          <w:rFonts w:ascii="Arial" w:hAnsi="Arial" w:cs="Arial"/>
        </w:rPr>
        <w:t>w</w:t>
      </w:r>
      <w:r>
        <w:rPr>
          <w:rFonts w:ascii="Arial" w:hAnsi="Arial" w:cs="Arial"/>
        </w:rPr>
        <w:t>hich were.</w:t>
      </w:r>
    </w:p>
    <w:p w14:paraId="01125DA1" w14:textId="77777777" w:rsidR="0053494A" w:rsidRDefault="0053494A">
      <w:pPr>
        <w:rPr>
          <w:rFonts w:ascii="Arial" w:hAnsi="Arial" w:cs="Arial"/>
        </w:rPr>
      </w:pPr>
    </w:p>
    <w:p w14:paraId="37F88167" w14:textId="513410A3" w:rsidR="0053494A" w:rsidRPr="0053494A" w:rsidRDefault="0053494A" w:rsidP="0053494A">
      <w:pPr>
        <w:pStyle w:val="ListParagraph"/>
        <w:numPr>
          <w:ilvl w:val="0"/>
          <w:numId w:val="5"/>
        </w:numPr>
        <w:rPr>
          <w:rFonts w:ascii="Arial" w:hAnsi="Arial" w:cs="Arial"/>
        </w:rPr>
      </w:pPr>
      <w:r w:rsidRPr="0053494A">
        <w:rPr>
          <w:rFonts w:ascii="Arial" w:hAnsi="Arial" w:cs="Arial"/>
        </w:rPr>
        <w:t>To seed the idea of a programmatic approach</w:t>
      </w:r>
    </w:p>
    <w:p w14:paraId="53893145" w14:textId="22F698B3" w:rsidR="0053494A" w:rsidRPr="0053494A" w:rsidRDefault="0053494A" w:rsidP="0053494A">
      <w:pPr>
        <w:pStyle w:val="ListParagraph"/>
        <w:numPr>
          <w:ilvl w:val="0"/>
          <w:numId w:val="5"/>
        </w:numPr>
        <w:rPr>
          <w:rFonts w:ascii="Arial" w:hAnsi="Arial" w:cs="Arial"/>
        </w:rPr>
      </w:pPr>
      <w:r w:rsidRPr="0053494A">
        <w:rPr>
          <w:rFonts w:ascii="Arial" w:hAnsi="Arial" w:cs="Arial"/>
        </w:rPr>
        <w:t>That WPBA is dependent on qualitative data but that narrative can be a rich source of information.</w:t>
      </w:r>
    </w:p>
    <w:p w14:paraId="556F1E9F" w14:textId="4101435A" w:rsidR="0053494A" w:rsidRPr="0053494A" w:rsidRDefault="0053494A" w:rsidP="0053494A">
      <w:pPr>
        <w:pStyle w:val="ListParagraph"/>
        <w:numPr>
          <w:ilvl w:val="0"/>
          <w:numId w:val="5"/>
        </w:numPr>
        <w:rPr>
          <w:rFonts w:ascii="Arial" w:hAnsi="Arial" w:cs="Arial"/>
        </w:rPr>
      </w:pPr>
      <w:r w:rsidRPr="0053494A">
        <w:rPr>
          <w:rFonts w:ascii="Arial" w:hAnsi="Arial" w:cs="Arial"/>
        </w:rPr>
        <w:t>The reliability of the overall assessment process comes from multiple sampling, by multiple assessors, using a wide variety of tools.</w:t>
      </w:r>
    </w:p>
    <w:p w14:paraId="694CC3D2" w14:textId="75A16919" w:rsidR="0053494A" w:rsidRDefault="0053494A" w:rsidP="0053494A">
      <w:pPr>
        <w:pStyle w:val="ListParagraph"/>
        <w:numPr>
          <w:ilvl w:val="0"/>
          <w:numId w:val="5"/>
        </w:numPr>
        <w:rPr>
          <w:rFonts w:ascii="Arial" w:hAnsi="Arial" w:cs="Arial"/>
        </w:rPr>
      </w:pPr>
      <w:r w:rsidRPr="0053494A">
        <w:rPr>
          <w:rFonts w:ascii="Arial" w:hAnsi="Arial" w:cs="Arial"/>
        </w:rPr>
        <w:t>The most valuable asset in terms of “sharpening the tool” is the training of assessors, a point we wanted to demonstrate by the benchmarking exercise.</w:t>
      </w:r>
    </w:p>
    <w:p w14:paraId="6D531BE4" w14:textId="77777777" w:rsidR="0053494A" w:rsidRDefault="0053494A" w:rsidP="0053494A">
      <w:pPr>
        <w:rPr>
          <w:rFonts w:ascii="Arial" w:hAnsi="Arial" w:cs="Arial"/>
        </w:rPr>
      </w:pPr>
    </w:p>
    <w:p w14:paraId="226E34C8" w14:textId="3F9C5723" w:rsidR="0053494A" w:rsidRDefault="0053494A" w:rsidP="0053494A">
      <w:pPr>
        <w:rPr>
          <w:rFonts w:ascii="Arial" w:hAnsi="Arial" w:cs="Arial"/>
        </w:rPr>
      </w:pPr>
      <w:r>
        <w:rPr>
          <w:rFonts w:ascii="Arial" w:hAnsi="Arial" w:cs="Arial"/>
        </w:rPr>
        <w:t>The couple of hours spent in honing the preparation and focusing the take home and key points was extremely helpful as the workshop ran to time and the benchmarking exercise generated a lot of useful debate.</w:t>
      </w:r>
    </w:p>
    <w:p w14:paraId="2F586C23" w14:textId="77777777" w:rsidR="00D11A3B" w:rsidRDefault="00D11A3B" w:rsidP="0053494A">
      <w:pPr>
        <w:rPr>
          <w:rFonts w:ascii="Arial" w:hAnsi="Arial" w:cs="Arial"/>
        </w:rPr>
      </w:pPr>
    </w:p>
    <w:p w14:paraId="72FF1A2E" w14:textId="692E8A03" w:rsidR="0053494A" w:rsidRDefault="0053494A" w:rsidP="0053494A">
      <w:pPr>
        <w:rPr>
          <w:rFonts w:ascii="Arial" w:hAnsi="Arial" w:cs="Arial"/>
        </w:rPr>
      </w:pPr>
      <w:r>
        <w:rPr>
          <w:rFonts w:ascii="Arial" w:hAnsi="Arial" w:cs="Arial"/>
        </w:rPr>
        <w:t>Participants seemed to value a live benchmarking exercise and the opportunity to navigate and select evidence from a live portfolio.</w:t>
      </w:r>
    </w:p>
    <w:p w14:paraId="6BC7C070" w14:textId="77777777" w:rsidR="0053494A" w:rsidRDefault="0053494A" w:rsidP="0053494A">
      <w:pPr>
        <w:rPr>
          <w:rFonts w:ascii="Arial" w:hAnsi="Arial" w:cs="Arial"/>
        </w:rPr>
      </w:pPr>
    </w:p>
    <w:p w14:paraId="397182B6" w14:textId="2687D31E" w:rsidR="0053494A" w:rsidRDefault="0053494A" w:rsidP="0053494A">
      <w:pPr>
        <w:rPr>
          <w:rFonts w:ascii="Arial" w:hAnsi="Arial" w:cs="Arial"/>
        </w:rPr>
      </w:pPr>
      <w:r>
        <w:rPr>
          <w:rFonts w:ascii="Arial" w:hAnsi="Arial" w:cs="Arial"/>
        </w:rPr>
        <w:t>Our impression as the speakers is that the workshop session stuck to the brief, and some of the participants’ fed</w:t>
      </w:r>
      <w:r w:rsidR="00D11A3B">
        <w:rPr>
          <w:rFonts w:ascii="Arial" w:hAnsi="Arial" w:cs="Arial"/>
        </w:rPr>
        <w:t xml:space="preserve"> </w:t>
      </w:r>
      <w:r>
        <w:rPr>
          <w:rFonts w:ascii="Arial" w:hAnsi="Arial" w:cs="Arial"/>
        </w:rPr>
        <w:t>back directly on how helpful it was.</w:t>
      </w:r>
    </w:p>
    <w:p w14:paraId="242FBA6B" w14:textId="4312BB20" w:rsidR="0053494A" w:rsidRDefault="0053494A" w:rsidP="0053494A">
      <w:pPr>
        <w:rPr>
          <w:rFonts w:ascii="Arial" w:hAnsi="Arial" w:cs="Arial"/>
        </w:rPr>
      </w:pPr>
      <w:r>
        <w:rPr>
          <w:rFonts w:ascii="Arial" w:hAnsi="Arial" w:cs="Arial"/>
        </w:rPr>
        <w:t>In contrast to 2014, the session was full to capacity and included a wider international audience.</w:t>
      </w:r>
    </w:p>
    <w:p w14:paraId="40A18C72" w14:textId="77777777" w:rsidR="0053494A" w:rsidRDefault="0053494A" w:rsidP="0053494A">
      <w:pPr>
        <w:rPr>
          <w:rFonts w:ascii="Arial" w:hAnsi="Arial" w:cs="Arial"/>
        </w:rPr>
      </w:pPr>
    </w:p>
    <w:p w14:paraId="1BB5C4EA" w14:textId="77777777" w:rsidR="00FF0AA1" w:rsidRDefault="00FF0AA1" w:rsidP="0053494A">
      <w:pPr>
        <w:rPr>
          <w:rFonts w:ascii="Arial" w:hAnsi="Arial" w:cs="Arial"/>
        </w:rPr>
      </w:pPr>
    </w:p>
    <w:p w14:paraId="1095D8BE" w14:textId="6681943A" w:rsidR="0053494A" w:rsidRDefault="0053494A" w:rsidP="0053494A">
      <w:pPr>
        <w:rPr>
          <w:rFonts w:ascii="Arial" w:hAnsi="Arial" w:cs="Arial"/>
        </w:rPr>
      </w:pPr>
      <w:r>
        <w:rPr>
          <w:rFonts w:ascii="Arial" w:hAnsi="Arial" w:cs="Arial"/>
        </w:rPr>
        <w:t>Reflections for me:</w:t>
      </w:r>
    </w:p>
    <w:p w14:paraId="5FA8B701" w14:textId="77777777" w:rsidR="0053494A" w:rsidRDefault="0053494A" w:rsidP="0053494A">
      <w:pPr>
        <w:rPr>
          <w:rFonts w:ascii="Arial" w:hAnsi="Arial" w:cs="Arial"/>
        </w:rPr>
      </w:pPr>
    </w:p>
    <w:p w14:paraId="1420605F" w14:textId="4861E757" w:rsidR="0053494A" w:rsidRPr="00D11A3B" w:rsidRDefault="0053494A" w:rsidP="00D11A3B">
      <w:pPr>
        <w:pStyle w:val="ListParagraph"/>
        <w:numPr>
          <w:ilvl w:val="0"/>
          <w:numId w:val="6"/>
        </w:numPr>
        <w:rPr>
          <w:rFonts w:ascii="Arial" w:hAnsi="Arial" w:cs="Arial"/>
        </w:rPr>
      </w:pPr>
      <w:r w:rsidRPr="00D11A3B">
        <w:rPr>
          <w:rFonts w:ascii="Arial" w:hAnsi="Arial" w:cs="Arial"/>
        </w:rPr>
        <w:t>The workshop went well because it was well planned and executed and stuck to the brief.</w:t>
      </w:r>
    </w:p>
    <w:p w14:paraId="391DD42F" w14:textId="2BE34F83" w:rsidR="0053494A" w:rsidRPr="00D11A3B" w:rsidRDefault="0053494A" w:rsidP="00D11A3B">
      <w:pPr>
        <w:pStyle w:val="ListParagraph"/>
        <w:numPr>
          <w:ilvl w:val="0"/>
          <w:numId w:val="6"/>
        </w:numPr>
        <w:rPr>
          <w:rFonts w:ascii="Arial" w:hAnsi="Arial" w:cs="Arial"/>
        </w:rPr>
      </w:pPr>
      <w:r w:rsidRPr="00D11A3B">
        <w:rPr>
          <w:rFonts w:ascii="Arial" w:hAnsi="Arial" w:cs="Arial"/>
        </w:rPr>
        <w:t>The work that went into the abstract and preparation before the event reflecting on less successful conference workshops has helped me to identify a strategy for submitting abstracts for future conferences of this type.</w:t>
      </w:r>
    </w:p>
    <w:p w14:paraId="7E76D4F5" w14:textId="7365D60D" w:rsidR="0053494A" w:rsidRPr="00D11A3B" w:rsidRDefault="0053494A" w:rsidP="00D11A3B">
      <w:pPr>
        <w:pStyle w:val="ListParagraph"/>
        <w:numPr>
          <w:ilvl w:val="0"/>
          <w:numId w:val="6"/>
        </w:numPr>
        <w:rPr>
          <w:rFonts w:ascii="Arial" w:hAnsi="Arial" w:cs="Arial"/>
        </w:rPr>
      </w:pPr>
      <w:r w:rsidRPr="00D11A3B">
        <w:rPr>
          <w:rFonts w:ascii="Arial" w:hAnsi="Arial" w:cs="Arial"/>
        </w:rPr>
        <w:t>I would hope to apply those lessons within my organization so that we could showcase some of the initiatives and innovations by HEE PGMD at future similar conferences.</w:t>
      </w:r>
    </w:p>
    <w:p w14:paraId="2F26CEB8" w14:textId="77777777" w:rsidR="00BA42DF" w:rsidRDefault="00BA42DF">
      <w:pPr>
        <w:rPr>
          <w:rFonts w:ascii="Arial" w:hAnsi="Arial" w:cs="Arial"/>
        </w:rPr>
      </w:pPr>
    </w:p>
    <w:p w14:paraId="0F1862C3" w14:textId="77777777" w:rsidR="00E91446" w:rsidRDefault="00E91446">
      <w:pPr>
        <w:rPr>
          <w:rFonts w:ascii="Arial" w:hAnsi="Arial" w:cs="Arial"/>
        </w:rPr>
      </w:pPr>
    </w:p>
    <w:p w14:paraId="35918A83" w14:textId="77777777" w:rsidR="00E91446" w:rsidRDefault="00E91446">
      <w:pPr>
        <w:rPr>
          <w:rFonts w:ascii="Arial" w:hAnsi="Arial" w:cs="Arial"/>
        </w:rPr>
      </w:pPr>
    </w:p>
    <w:p w14:paraId="2B7B9BDB" w14:textId="77777777" w:rsidR="00E91446" w:rsidRDefault="00E91446">
      <w:pPr>
        <w:rPr>
          <w:rFonts w:ascii="Arial" w:hAnsi="Arial" w:cs="Arial"/>
        </w:rPr>
      </w:pPr>
    </w:p>
    <w:p w14:paraId="2AAA722B" w14:textId="77777777" w:rsidR="00D11A3B" w:rsidRDefault="00D11A3B">
      <w:pPr>
        <w:rPr>
          <w:rFonts w:ascii="Arial" w:hAnsi="Arial" w:cs="Arial"/>
          <w:b/>
        </w:rPr>
      </w:pPr>
      <w:r>
        <w:rPr>
          <w:rFonts w:ascii="Arial" w:hAnsi="Arial" w:cs="Arial"/>
          <w:b/>
        </w:rPr>
        <w:br w:type="page"/>
      </w:r>
    </w:p>
    <w:p w14:paraId="7A31876F" w14:textId="78B2B8C5" w:rsidR="00D11A3B" w:rsidRDefault="00D11A3B" w:rsidP="00D11A3B">
      <w:pPr>
        <w:rPr>
          <w:rFonts w:ascii="Arial" w:hAnsi="Arial" w:cs="Arial"/>
          <w:b/>
          <w:sz w:val="22"/>
          <w:szCs w:val="22"/>
        </w:rPr>
      </w:pPr>
      <w:r>
        <w:rPr>
          <w:rFonts w:ascii="Arial" w:hAnsi="Arial" w:cs="Arial"/>
          <w:b/>
          <w:sz w:val="22"/>
          <w:szCs w:val="22"/>
        </w:rPr>
        <w:lastRenderedPageBreak/>
        <w:t>SUMMARY NOTES AND COMMENTARY OF PRESENTATIONS, WORKSHOPS AND ORAL SESSIONS ATTENDED.</w:t>
      </w:r>
    </w:p>
    <w:p w14:paraId="16453CCB" w14:textId="77777777" w:rsidR="00D11A3B" w:rsidRDefault="00D11A3B" w:rsidP="00D11A3B">
      <w:pPr>
        <w:rPr>
          <w:rFonts w:ascii="Arial" w:hAnsi="Arial" w:cs="Arial"/>
          <w:b/>
          <w:sz w:val="22"/>
          <w:szCs w:val="22"/>
        </w:rPr>
      </w:pPr>
    </w:p>
    <w:p w14:paraId="72FBE02D" w14:textId="5925B2B2" w:rsidR="00D11A3B" w:rsidRPr="00D11A3B" w:rsidRDefault="00D11A3B" w:rsidP="00D11A3B">
      <w:pPr>
        <w:rPr>
          <w:rFonts w:ascii="Arial" w:hAnsi="Arial" w:cs="Arial"/>
          <w:b/>
          <w:sz w:val="22"/>
          <w:szCs w:val="22"/>
        </w:rPr>
      </w:pPr>
      <w:r w:rsidRPr="00D11A3B">
        <w:rPr>
          <w:rFonts w:ascii="Arial" w:hAnsi="Arial" w:cs="Arial"/>
          <w:b/>
          <w:sz w:val="22"/>
          <w:szCs w:val="22"/>
        </w:rPr>
        <w:t>Day 1 Plenary and sessions 21/3/16</w:t>
      </w:r>
    </w:p>
    <w:p w14:paraId="43D41688" w14:textId="77777777" w:rsidR="00D11A3B" w:rsidRPr="00D11A3B" w:rsidRDefault="00D11A3B" w:rsidP="00D11A3B">
      <w:pPr>
        <w:widowControl w:val="0"/>
        <w:autoSpaceDE w:val="0"/>
        <w:autoSpaceDN w:val="0"/>
        <w:adjustRightInd w:val="0"/>
        <w:rPr>
          <w:rFonts w:ascii="Arial" w:hAnsi="Arial" w:cs="Arial"/>
          <w:sz w:val="22"/>
          <w:szCs w:val="22"/>
        </w:rPr>
      </w:pPr>
    </w:p>
    <w:p w14:paraId="3A7146BC" w14:textId="77777777" w:rsidR="00D11A3B" w:rsidRPr="00D11A3B" w:rsidRDefault="00D11A3B" w:rsidP="00D11A3B">
      <w:pPr>
        <w:widowControl w:val="0"/>
        <w:autoSpaceDE w:val="0"/>
        <w:autoSpaceDN w:val="0"/>
        <w:adjustRightInd w:val="0"/>
        <w:rPr>
          <w:rFonts w:ascii="Arial" w:hAnsi="Arial" w:cs="Arial"/>
          <w:b/>
          <w:sz w:val="22"/>
          <w:szCs w:val="22"/>
        </w:rPr>
      </w:pPr>
      <w:r w:rsidRPr="00D11A3B">
        <w:rPr>
          <w:rFonts w:ascii="Arial" w:hAnsi="Arial" w:cs="Arial"/>
          <w:b/>
          <w:sz w:val="22"/>
          <w:szCs w:val="22"/>
        </w:rPr>
        <w:t>21/3/16 First session – Ronald Harden overview</w:t>
      </w:r>
    </w:p>
    <w:p w14:paraId="26B36048" w14:textId="77777777" w:rsidR="00D11A3B" w:rsidRPr="00D11A3B" w:rsidRDefault="00D11A3B" w:rsidP="00D11A3B">
      <w:pPr>
        <w:widowControl w:val="0"/>
        <w:autoSpaceDE w:val="0"/>
        <w:autoSpaceDN w:val="0"/>
        <w:adjustRightInd w:val="0"/>
        <w:rPr>
          <w:rFonts w:ascii="Arial" w:hAnsi="Arial" w:cs="Arial"/>
          <w:sz w:val="22"/>
          <w:szCs w:val="22"/>
        </w:rPr>
      </w:pPr>
    </w:p>
    <w:p w14:paraId="4A8176A8" w14:textId="77777777" w:rsidR="00D11A3B" w:rsidRPr="00D11A3B" w:rsidRDefault="00D11A3B" w:rsidP="00D11A3B">
      <w:pPr>
        <w:pStyle w:val="ListParagraph"/>
        <w:widowControl w:val="0"/>
        <w:numPr>
          <w:ilvl w:val="0"/>
          <w:numId w:val="8"/>
        </w:numPr>
        <w:autoSpaceDE w:val="0"/>
        <w:autoSpaceDN w:val="0"/>
        <w:adjustRightInd w:val="0"/>
        <w:rPr>
          <w:rFonts w:ascii="Arial" w:hAnsi="Arial" w:cs="Arial"/>
          <w:sz w:val="22"/>
          <w:szCs w:val="22"/>
        </w:rPr>
      </w:pPr>
      <w:r w:rsidRPr="00D11A3B">
        <w:rPr>
          <w:rFonts w:ascii="Arial" w:hAnsi="Arial" w:cs="Arial"/>
          <w:sz w:val="22"/>
          <w:szCs w:val="22"/>
        </w:rPr>
        <w:t>Good summary of issues done as jig saw quadrants – this was quite a powerful opening slide.</w:t>
      </w:r>
    </w:p>
    <w:p w14:paraId="63B1F654" w14:textId="77777777" w:rsidR="00D11A3B" w:rsidRPr="00D11A3B" w:rsidRDefault="00D11A3B" w:rsidP="00D11A3B">
      <w:pPr>
        <w:pStyle w:val="ListParagraph"/>
        <w:widowControl w:val="0"/>
        <w:numPr>
          <w:ilvl w:val="0"/>
          <w:numId w:val="8"/>
        </w:numPr>
        <w:autoSpaceDE w:val="0"/>
        <w:autoSpaceDN w:val="0"/>
        <w:adjustRightInd w:val="0"/>
        <w:rPr>
          <w:rFonts w:ascii="Arial" w:hAnsi="Arial" w:cs="Arial"/>
          <w:sz w:val="22"/>
          <w:szCs w:val="22"/>
        </w:rPr>
      </w:pPr>
      <w:r w:rsidRPr="00D11A3B">
        <w:rPr>
          <w:rFonts w:ascii="Arial" w:hAnsi="Arial" w:cs="Arial"/>
          <w:sz w:val="22"/>
          <w:szCs w:val="22"/>
        </w:rPr>
        <w:t>Good, new, controversial and uncomfortable jigsaw quadrants</w:t>
      </w:r>
    </w:p>
    <w:p w14:paraId="3D43D28D" w14:textId="77777777" w:rsidR="00D11A3B" w:rsidRPr="00D11A3B" w:rsidRDefault="00D11A3B" w:rsidP="00D11A3B">
      <w:pPr>
        <w:pStyle w:val="ListParagraph"/>
        <w:widowControl w:val="0"/>
        <w:numPr>
          <w:ilvl w:val="0"/>
          <w:numId w:val="8"/>
        </w:numPr>
        <w:autoSpaceDE w:val="0"/>
        <w:autoSpaceDN w:val="0"/>
        <w:adjustRightInd w:val="0"/>
        <w:rPr>
          <w:rFonts w:ascii="Arial" w:hAnsi="Arial" w:cs="Arial"/>
          <w:sz w:val="22"/>
          <w:szCs w:val="22"/>
        </w:rPr>
      </w:pPr>
      <w:r w:rsidRPr="00D11A3B">
        <w:rPr>
          <w:rFonts w:ascii="Arial" w:hAnsi="Arial" w:cs="Arial"/>
          <w:sz w:val="22"/>
          <w:szCs w:val="22"/>
        </w:rPr>
        <w:t>The Pumpkin Plan  “sew seeds of assessment development”</w:t>
      </w:r>
    </w:p>
    <w:p w14:paraId="6DF1437C" w14:textId="77777777" w:rsidR="00D11A3B" w:rsidRPr="00D11A3B" w:rsidRDefault="00D11A3B" w:rsidP="00D11A3B">
      <w:pPr>
        <w:widowControl w:val="0"/>
        <w:autoSpaceDE w:val="0"/>
        <w:autoSpaceDN w:val="0"/>
        <w:adjustRightInd w:val="0"/>
        <w:rPr>
          <w:rFonts w:ascii="Arial" w:hAnsi="Arial" w:cs="Arial"/>
          <w:sz w:val="22"/>
          <w:szCs w:val="22"/>
        </w:rPr>
      </w:pPr>
    </w:p>
    <w:p w14:paraId="5BB6EB33" w14:textId="77777777" w:rsidR="00D11A3B" w:rsidRPr="00D11A3B" w:rsidRDefault="00D11A3B" w:rsidP="00D11A3B">
      <w:pPr>
        <w:widowControl w:val="0"/>
        <w:autoSpaceDE w:val="0"/>
        <w:autoSpaceDN w:val="0"/>
        <w:adjustRightInd w:val="0"/>
        <w:rPr>
          <w:rFonts w:ascii="Arial" w:hAnsi="Arial" w:cs="Arial"/>
          <w:b/>
          <w:bCs/>
          <w:sz w:val="22"/>
          <w:szCs w:val="22"/>
        </w:rPr>
      </w:pPr>
      <w:r w:rsidRPr="00D11A3B">
        <w:rPr>
          <w:rFonts w:ascii="Arial" w:hAnsi="Arial" w:cs="Arial"/>
          <w:b/>
          <w:bCs/>
          <w:sz w:val="22"/>
          <w:szCs w:val="22"/>
        </w:rPr>
        <w:t>Professor Janke Cohen-Schotanus</w:t>
      </w:r>
    </w:p>
    <w:p w14:paraId="1369E6CF" w14:textId="77777777" w:rsidR="00D11A3B" w:rsidRPr="00D11A3B" w:rsidRDefault="00D11A3B" w:rsidP="00D11A3B">
      <w:pPr>
        <w:widowControl w:val="0"/>
        <w:autoSpaceDE w:val="0"/>
        <w:autoSpaceDN w:val="0"/>
        <w:adjustRightInd w:val="0"/>
        <w:rPr>
          <w:rFonts w:ascii="Arial" w:hAnsi="Arial" w:cs="Arial"/>
          <w:b/>
          <w:bCs/>
          <w:sz w:val="22"/>
          <w:szCs w:val="22"/>
        </w:rPr>
      </w:pPr>
      <w:r w:rsidRPr="00D11A3B">
        <w:rPr>
          <w:rFonts w:ascii="Arial" w:hAnsi="Arial" w:cs="Arial"/>
          <w:b/>
          <w:bCs/>
          <w:sz w:val="22"/>
          <w:szCs w:val="22"/>
        </w:rPr>
        <w:t>Emeritus Professor in Medical Education, Groningen University, The Netherlands.</w:t>
      </w:r>
    </w:p>
    <w:p w14:paraId="60C86086" w14:textId="77777777" w:rsidR="00D11A3B" w:rsidRPr="00D11A3B" w:rsidRDefault="00D11A3B" w:rsidP="00D11A3B">
      <w:pPr>
        <w:widowControl w:val="0"/>
        <w:autoSpaceDE w:val="0"/>
        <w:autoSpaceDN w:val="0"/>
        <w:adjustRightInd w:val="0"/>
        <w:rPr>
          <w:rFonts w:ascii="Arial" w:hAnsi="Arial" w:cs="Arial"/>
          <w:b/>
          <w:bCs/>
          <w:sz w:val="22"/>
          <w:szCs w:val="22"/>
        </w:rPr>
      </w:pPr>
    </w:p>
    <w:p w14:paraId="022BDFE8"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b/>
          <w:bCs/>
          <w:sz w:val="22"/>
          <w:szCs w:val="22"/>
        </w:rPr>
        <w:t>Assessment drives learning: How can assessment programmes be used to stimulate learning?</w:t>
      </w:r>
    </w:p>
    <w:p w14:paraId="683977FC" w14:textId="77777777" w:rsidR="00D11A3B" w:rsidRPr="00D11A3B" w:rsidRDefault="00D11A3B" w:rsidP="00D11A3B">
      <w:pPr>
        <w:widowControl w:val="0"/>
        <w:autoSpaceDE w:val="0"/>
        <w:autoSpaceDN w:val="0"/>
        <w:adjustRightInd w:val="0"/>
        <w:rPr>
          <w:rFonts w:ascii="Arial" w:hAnsi="Arial" w:cs="Arial"/>
          <w:sz w:val="22"/>
          <w:szCs w:val="22"/>
        </w:rPr>
      </w:pPr>
    </w:p>
    <w:p w14:paraId="7FBCDAEF" w14:textId="77777777" w:rsidR="00D11A3B" w:rsidRPr="00D11A3B" w:rsidRDefault="00D11A3B" w:rsidP="00D11A3B">
      <w:pPr>
        <w:pStyle w:val="ListParagraph"/>
        <w:widowControl w:val="0"/>
        <w:numPr>
          <w:ilvl w:val="0"/>
          <w:numId w:val="9"/>
        </w:numPr>
        <w:autoSpaceDE w:val="0"/>
        <w:autoSpaceDN w:val="0"/>
        <w:adjustRightInd w:val="0"/>
        <w:rPr>
          <w:rFonts w:ascii="Arial" w:hAnsi="Arial" w:cs="Arial"/>
          <w:sz w:val="22"/>
          <w:szCs w:val="22"/>
        </w:rPr>
      </w:pPr>
      <w:r w:rsidRPr="00D11A3B">
        <w:rPr>
          <w:rFonts w:ascii="Arial" w:hAnsi="Arial" w:cs="Arial"/>
          <w:sz w:val="22"/>
          <w:szCs w:val="22"/>
        </w:rPr>
        <w:t>Assessment drives learning</w:t>
      </w:r>
    </w:p>
    <w:p w14:paraId="0B27F23F" w14:textId="77777777" w:rsidR="00D11A3B" w:rsidRPr="00D11A3B" w:rsidRDefault="00D11A3B" w:rsidP="00D11A3B">
      <w:pPr>
        <w:pStyle w:val="ListParagraph"/>
        <w:widowControl w:val="0"/>
        <w:numPr>
          <w:ilvl w:val="0"/>
          <w:numId w:val="9"/>
        </w:numPr>
        <w:autoSpaceDE w:val="0"/>
        <w:autoSpaceDN w:val="0"/>
        <w:adjustRightInd w:val="0"/>
        <w:rPr>
          <w:rFonts w:ascii="Arial" w:hAnsi="Arial" w:cs="Arial"/>
          <w:sz w:val="22"/>
          <w:szCs w:val="22"/>
        </w:rPr>
      </w:pPr>
      <w:r w:rsidRPr="00D11A3B">
        <w:rPr>
          <w:rFonts w:ascii="Arial" w:hAnsi="Arial" w:cs="Arial"/>
          <w:sz w:val="22"/>
          <w:szCs w:val="22"/>
        </w:rPr>
        <w:t xml:space="preserve">Students don't learn what we expect, but what we </w:t>
      </w:r>
      <w:r w:rsidRPr="00D11A3B">
        <w:rPr>
          <w:rFonts w:ascii="Arial" w:hAnsi="Arial" w:cs="Arial"/>
          <w:sz w:val="22"/>
          <w:szCs w:val="22"/>
          <w:u w:val="single"/>
        </w:rPr>
        <w:t>inspect.</w:t>
      </w:r>
    </w:p>
    <w:p w14:paraId="16851243" w14:textId="77777777" w:rsidR="00D11A3B" w:rsidRPr="00D11A3B" w:rsidRDefault="00D11A3B" w:rsidP="00D11A3B">
      <w:pPr>
        <w:pStyle w:val="ListParagraph"/>
        <w:widowControl w:val="0"/>
        <w:numPr>
          <w:ilvl w:val="0"/>
          <w:numId w:val="9"/>
        </w:numPr>
        <w:autoSpaceDE w:val="0"/>
        <w:autoSpaceDN w:val="0"/>
        <w:adjustRightInd w:val="0"/>
        <w:rPr>
          <w:rFonts w:ascii="Arial" w:hAnsi="Arial" w:cs="Arial"/>
          <w:sz w:val="22"/>
          <w:szCs w:val="22"/>
        </w:rPr>
      </w:pPr>
      <w:r w:rsidRPr="00D11A3B">
        <w:rPr>
          <w:rFonts w:ascii="Arial" w:hAnsi="Arial" w:cs="Arial"/>
          <w:sz w:val="22"/>
          <w:szCs w:val="22"/>
        </w:rPr>
        <w:t xml:space="preserve">Teachers do not like </w:t>
      </w:r>
      <w:r w:rsidRPr="00D11A3B">
        <w:rPr>
          <w:rFonts w:ascii="Arial" w:hAnsi="Arial" w:cs="Arial"/>
          <w:i/>
          <w:sz w:val="22"/>
          <w:szCs w:val="22"/>
        </w:rPr>
        <w:t>“assessment drives learning”</w:t>
      </w:r>
      <w:r w:rsidRPr="00D11A3B">
        <w:rPr>
          <w:rFonts w:ascii="Arial" w:hAnsi="Arial" w:cs="Arial"/>
          <w:sz w:val="22"/>
          <w:szCs w:val="22"/>
        </w:rPr>
        <w:t xml:space="preserve"> as they want self-directed learning but students want to learn what they need to know to pass the tests.</w:t>
      </w:r>
    </w:p>
    <w:p w14:paraId="0A1A50BC" w14:textId="77777777" w:rsidR="00D11A3B" w:rsidRPr="00D11A3B" w:rsidRDefault="00D11A3B" w:rsidP="00D11A3B">
      <w:pPr>
        <w:pStyle w:val="ListParagraph"/>
        <w:widowControl w:val="0"/>
        <w:numPr>
          <w:ilvl w:val="0"/>
          <w:numId w:val="9"/>
        </w:numPr>
        <w:autoSpaceDE w:val="0"/>
        <w:autoSpaceDN w:val="0"/>
        <w:adjustRightInd w:val="0"/>
        <w:rPr>
          <w:rFonts w:ascii="Arial" w:hAnsi="Arial" w:cs="Arial"/>
          <w:sz w:val="22"/>
          <w:szCs w:val="22"/>
        </w:rPr>
      </w:pPr>
      <w:r w:rsidRPr="00D11A3B">
        <w:rPr>
          <w:rFonts w:ascii="Arial" w:hAnsi="Arial" w:cs="Arial"/>
          <w:sz w:val="22"/>
          <w:szCs w:val="22"/>
        </w:rPr>
        <w:t>Current students do not prepare for tests properly – and concentrate on “question spotting” and surface learning to pass the test.</w:t>
      </w:r>
    </w:p>
    <w:p w14:paraId="2E97FF36" w14:textId="77777777" w:rsidR="00D11A3B" w:rsidRPr="00D11A3B" w:rsidRDefault="00D11A3B" w:rsidP="00D11A3B">
      <w:pPr>
        <w:pStyle w:val="ListParagraph"/>
        <w:widowControl w:val="0"/>
        <w:numPr>
          <w:ilvl w:val="0"/>
          <w:numId w:val="9"/>
        </w:numPr>
        <w:autoSpaceDE w:val="0"/>
        <w:autoSpaceDN w:val="0"/>
        <w:adjustRightInd w:val="0"/>
        <w:rPr>
          <w:rFonts w:ascii="Arial" w:hAnsi="Arial" w:cs="Arial"/>
          <w:sz w:val="22"/>
          <w:szCs w:val="22"/>
        </w:rPr>
      </w:pPr>
      <w:r w:rsidRPr="00D11A3B">
        <w:rPr>
          <w:rFonts w:ascii="Arial" w:hAnsi="Arial" w:cs="Arial"/>
          <w:sz w:val="22"/>
          <w:szCs w:val="22"/>
        </w:rPr>
        <w:t>Student characteristics self-regulation, motivation and anxiety.</w:t>
      </w:r>
    </w:p>
    <w:p w14:paraId="182675F7" w14:textId="77777777" w:rsidR="00D11A3B" w:rsidRPr="00D11A3B" w:rsidRDefault="00D11A3B" w:rsidP="00D11A3B">
      <w:pPr>
        <w:pStyle w:val="ListParagraph"/>
        <w:widowControl w:val="0"/>
        <w:numPr>
          <w:ilvl w:val="0"/>
          <w:numId w:val="9"/>
        </w:numPr>
        <w:autoSpaceDE w:val="0"/>
        <w:autoSpaceDN w:val="0"/>
        <w:adjustRightInd w:val="0"/>
        <w:rPr>
          <w:rFonts w:ascii="Arial" w:hAnsi="Arial" w:cs="Arial"/>
          <w:sz w:val="22"/>
          <w:szCs w:val="22"/>
        </w:rPr>
      </w:pPr>
      <w:r w:rsidRPr="00D11A3B">
        <w:rPr>
          <w:rFonts w:ascii="Arial" w:hAnsi="Arial" w:cs="Arial"/>
          <w:sz w:val="22"/>
          <w:szCs w:val="22"/>
        </w:rPr>
        <w:t>Learning strategy should be deep rather than surface but they concentrate on will and skill.</w:t>
      </w:r>
    </w:p>
    <w:p w14:paraId="168832D0" w14:textId="77777777" w:rsidR="00D11A3B" w:rsidRPr="00D11A3B" w:rsidRDefault="00D11A3B" w:rsidP="00D11A3B">
      <w:pPr>
        <w:widowControl w:val="0"/>
        <w:autoSpaceDE w:val="0"/>
        <w:autoSpaceDN w:val="0"/>
        <w:adjustRightInd w:val="0"/>
        <w:rPr>
          <w:rFonts w:ascii="Arial" w:hAnsi="Arial" w:cs="Arial"/>
          <w:sz w:val="22"/>
          <w:szCs w:val="22"/>
        </w:rPr>
      </w:pPr>
    </w:p>
    <w:p w14:paraId="0212243E" w14:textId="61E24828"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 xml:space="preserve">Key questions from students that </w:t>
      </w:r>
      <w:r w:rsidR="00A01E28" w:rsidRPr="00D11A3B">
        <w:rPr>
          <w:rFonts w:ascii="Arial" w:hAnsi="Arial" w:cs="Arial"/>
          <w:sz w:val="22"/>
          <w:szCs w:val="22"/>
        </w:rPr>
        <w:t>shape</w:t>
      </w:r>
      <w:r w:rsidRPr="00D11A3B">
        <w:rPr>
          <w:rFonts w:ascii="Arial" w:hAnsi="Arial" w:cs="Arial"/>
          <w:sz w:val="22"/>
          <w:szCs w:val="22"/>
        </w:rPr>
        <w:t xml:space="preserve"> assessment strategy for teachers.</w:t>
      </w:r>
    </w:p>
    <w:p w14:paraId="0D05075D" w14:textId="77777777" w:rsidR="00D11A3B" w:rsidRPr="00D11A3B" w:rsidRDefault="00D11A3B" w:rsidP="00D11A3B">
      <w:pPr>
        <w:pStyle w:val="ListParagraph"/>
        <w:widowControl w:val="0"/>
        <w:numPr>
          <w:ilvl w:val="0"/>
          <w:numId w:val="10"/>
        </w:numPr>
        <w:autoSpaceDE w:val="0"/>
        <w:autoSpaceDN w:val="0"/>
        <w:adjustRightInd w:val="0"/>
        <w:rPr>
          <w:rFonts w:ascii="Arial" w:hAnsi="Arial" w:cs="Arial"/>
          <w:sz w:val="22"/>
          <w:szCs w:val="22"/>
        </w:rPr>
      </w:pPr>
      <w:r w:rsidRPr="00D11A3B">
        <w:rPr>
          <w:rFonts w:ascii="Arial" w:hAnsi="Arial" w:cs="Arial"/>
          <w:sz w:val="22"/>
          <w:szCs w:val="22"/>
        </w:rPr>
        <w:t>What should I learn - quality of learning</w:t>
      </w:r>
    </w:p>
    <w:p w14:paraId="14F82E0B" w14:textId="77777777" w:rsidR="00D11A3B" w:rsidRPr="00D11A3B" w:rsidRDefault="00D11A3B" w:rsidP="00D11A3B">
      <w:pPr>
        <w:pStyle w:val="ListParagraph"/>
        <w:widowControl w:val="0"/>
        <w:numPr>
          <w:ilvl w:val="0"/>
          <w:numId w:val="10"/>
        </w:numPr>
        <w:autoSpaceDE w:val="0"/>
        <w:autoSpaceDN w:val="0"/>
        <w:adjustRightInd w:val="0"/>
        <w:rPr>
          <w:rFonts w:ascii="Arial" w:hAnsi="Arial" w:cs="Arial"/>
          <w:sz w:val="22"/>
          <w:szCs w:val="22"/>
        </w:rPr>
      </w:pPr>
      <w:r w:rsidRPr="00D11A3B">
        <w:rPr>
          <w:rFonts w:ascii="Arial" w:hAnsi="Arial" w:cs="Arial"/>
          <w:sz w:val="22"/>
          <w:szCs w:val="22"/>
        </w:rPr>
        <w:t>When is the test? Avoid procrastination e.g. most prepare 3-4 weeks before the test, which can be a way to avoid cumulative assessment.</w:t>
      </w:r>
    </w:p>
    <w:p w14:paraId="100B0966" w14:textId="77777777" w:rsidR="00D11A3B" w:rsidRPr="00D11A3B" w:rsidRDefault="00D11A3B" w:rsidP="00D11A3B">
      <w:pPr>
        <w:pStyle w:val="ListParagraph"/>
        <w:widowControl w:val="0"/>
        <w:numPr>
          <w:ilvl w:val="0"/>
          <w:numId w:val="10"/>
        </w:numPr>
        <w:autoSpaceDE w:val="0"/>
        <w:autoSpaceDN w:val="0"/>
        <w:adjustRightInd w:val="0"/>
        <w:rPr>
          <w:rFonts w:ascii="Arial" w:hAnsi="Arial" w:cs="Arial"/>
          <w:sz w:val="22"/>
          <w:szCs w:val="22"/>
        </w:rPr>
      </w:pPr>
      <w:r w:rsidRPr="00D11A3B">
        <w:rPr>
          <w:rFonts w:ascii="Arial" w:hAnsi="Arial" w:cs="Arial"/>
          <w:sz w:val="22"/>
          <w:szCs w:val="22"/>
        </w:rPr>
        <w:t>What happens if I fail - student must own the problem and know what the process is after failure?</w:t>
      </w:r>
    </w:p>
    <w:p w14:paraId="12743522" w14:textId="77777777" w:rsidR="00D11A3B" w:rsidRPr="00D11A3B" w:rsidRDefault="00D11A3B" w:rsidP="00D11A3B">
      <w:pPr>
        <w:widowControl w:val="0"/>
        <w:autoSpaceDE w:val="0"/>
        <w:autoSpaceDN w:val="0"/>
        <w:adjustRightInd w:val="0"/>
        <w:rPr>
          <w:rFonts w:ascii="Arial" w:hAnsi="Arial" w:cs="Arial"/>
          <w:sz w:val="22"/>
          <w:szCs w:val="22"/>
        </w:rPr>
      </w:pPr>
    </w:p>
    <w:p w14:paraId="0F27157C" w14:textId="77777777" w:rsidR="00D11A3B" w:rsidRPr="00D11A3B" w:rsidRDefault="00D11A3B" w:rsidP="00D11A3B">
      <w:pPr>
        <w:widowControl w:val="0"/>
        <w:autoSpaceDE w:val="0"/>
        <w:autoSpaceDN w:val="0"/>
        <w:adjustRightInd w:val="0"/>
        <w:rPr>
          <w:rFonts w:ascii="Arial" w:hAnsi="Arial" w:cs="Arial"/>
          <w:sz w:val="22"/>
          <w:szCs w:val="22"/>
        </w:rPr>
      </w:pPr>
    </w:p>
    <w:p w14:paraId="696FF3C0" w14:textId="77777777" w:rsidR="00D11A3B" w:rsidRPr="00D11A3B" w:rsidRDefault="00D11A3B" w:rsidP="00D11A3B">
      <w:pPr>
        <w:widowControl w:val="0"/>
        <w:autoSpaceDE w:val="0"/>
        <w:autoSpaceDN w:val="0"/>
        <w:adjustRightInd w:val="0"/>
        <w:rPr>
          <w:rFonts w:ascii="Arial" w:hAnsi="Arial" w:cs="Arial"/>
          <w:sz w:val="22"/>
          <w:szCs w:val="22"/>
          <w:u w:val="single"/>
        </w:rPr>
      </w:pPr>
      <w:r w:rsidRPr="00D11A3B">
        <w:rPr>
          <w:rFonts w:ascii="Arial" w:hAnsi="Arial" w:cs="Arial"/>
          <w:sz w:val="22"/>
          <w:szCs w:val="22"/>
          <w:u w:val="single"/>
        </w:rPr>
        <w:t>What should I learn?</w:t>
      </w:r>
    </w:p>
    <w:p w14:paraId="06E6E9B4"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Advantage of the cumulative system was repetition of content, no competition and could compensate and the reset was unattractive which motivates students better.</w:t>
      </w:r>
    </w:p>
    <w:p w14:paraId="63A04B32" w14:textId="77777777" w:rsidR="00D11A3B" w:rsidRPr="00D11A3B" w:rsidRDefault="00D11A3B" w:rsidP="00D11A3B">
      <w:pPr>
        <w:widowControl w:val="0"/>
        <w:autoSpaceDE w:val="0"/>
        <w:autoSpaceDN w:val="0"/>
        <w:adjustRightInd w:val="0"/>
        <w:rPr>
          <w:rFonts w:ascii="Arial" w:hAnsi="Arial" w:cs="Arial"/>
          <w:sz w:val="22"/>
          <w:szCs w:val="22"/>
        </w:rPr>
      </w:pPr>
    </w:p>
    <w:p w14:paraId="1771AED5"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Cohen differentiates the curriculum content into:</w:t>
      </w:r>
    </w:p>
    <w:p w14:paraId="7F4CE9E8" w14:textId="77777777" w:rsidR="00D11A3B" w:rsidRPr="00D11A3B" w:rsidRDefault="00D11A3B" w:rsidP="00D11A3B">
      <w:pPr>
        <w:widowControl w:val="0"/>
        <w:autoSpaceDE w:val="0"/>
        <w:autoSpaceDN w:val="0"/>
        <w:adjustRightInd w:val="0"/>
        <w:rPr>
          <w:rFonts w:ascii="Arial" w:hAnsi="Arial" w:cs="Arial"/>
          <w:sz w:val="22"/>
          <w:szCs w:val="22"/>
        </w:rPr>
      </w:pPr>
    </w:p>
    <w:p w14:paraId="44B662E4" w14:textId="77777777" w:rsidR="00D11A3B" w:rsidRPr="00D11A3B" w:rsidRDefault="00D11A3B" w:rsidP="00D11A3B">
      <w:pPr>
        <w:pStyle w:val="ListParagraph"/>
        <w:widowControl w:val="0"/>
        <w:numPr>
          <w:ilvl w:val="0"/>
          <w:numId w:val="16"/>
        </w:numPr>
        <w:autoSpaceDE w:val="0"/>
        <w:autoSpaceDN w:val="0"/>
        <w:adjustRightInd w:val="0"/>
        <w:rPr>
          <w:rFonts w:ascii="Arial" w:hAnsi="Arial" w:cs="Arial"/>
          <w:sz w:val="22"/>
          <w:szCs w:val="22"/>
        </w:rPr>
      </w:pPr>
      <w:r w:rsidRPr="00D11A3B">
        <w:rPr>
          <w:rFonts w:ascii="Arial" w:hAnsi="Arial" w:cs="Arial"/>
          <w:i/>
          <w:sz w:val="22"/>
          <w:szCs w:val="22"/>
        </w:rPr>
        <w:t>Core knowledge</w:t>
      </w:r>
      <w:r w:rsidRPr="00D11A3B">
        <w:rPr>
          <w:rFonts w:ascii="Arial" w:hAnsi="Arial" w:cs="Arial"/>
          <w:sz w:val="22"/>
          <w:szCs w:val="22"/>
        </w:rPr>
        <w:t xml:space="preserve"> which may be tested by closed book methods</w:t>
      </w:r>
    </w:p>
    <w:p w14:paraId="23FC972D" w14:textId="7A6DFC92" w:rsidR="00D11A3B" w:rsidRPr="00D11A3B" w:rsidRDefault="00D11A3B" w:rsidP="00D11A3B">
      <w:pPr>
        <w:pStyle w:val="ListParagraph"/>
        <w:widowControl w:val="0"/>
        <w:numPr>
          <w:ilvl w:val="0"/>
          <w:numId w:val="16"/>
        </w:numPr>
        <w:autoSpaceDE w:val="0"/>
        <w:autoSpaceDN w:val="0"/>
        <w:adjustRightInd w:val="0"/>
        <w:rPr>
          <w:rFonts w:ascii="Arial" w:hAnsi="Arial" w:cs="Arial"/>
          <w:sz w:val="22"/>
          <w:szCs w:val="22"/>
        </w:rPr>
      </w:pPr>
      <w:r w:rsidRPr="00D11A3B">
        <w:rPr>
          <w:rFonts w:ascii="Arial" w:hAnsi="Arial" w:cs="Arial"/>
          <w:i/>
          <w:sz w:val="22"/>
          <w:szCs w:val="22"/>
        </w:rPr>
        <w:t xml:space="preserve">Backup </w:t>
      </w:r>
      <w:r w:rsidR="00A62D42" w:rsidRPr="00D11A3B">
        <w:rPr>
          <w:rFonts w:ascii="Arial" w:hAnsi="Arial" w:cs="Arial"/>
          <w:i/>
          <w:sz w:val="22"/>
          <w:szCs w:val="22"/>
        </w:rPr>
        <w:t>knowledge</w:t>
      </w:r>
      <w:r w:rsidR="00A62D42" w:rsidRPr="00D11A3B">
        <w:rPr>
          <w:rFonts w:ascii="Arial" w:hAnsi="Arial" w:cs="Arial"/>
          <w:sz w:val="22"/>
          <w:szCs w:val="22"/>
        </w:rPr>
        <w:t xml:space="preserve"> -</w:t>
      </w:r>
      <w:r w:rsidRPr="00D11A3B">
        <w:rPr>
          <w:rFonts w:ascii="Arial" w:hAnsi="Arial" w:cs="Arial"/>
          <w:sz w:val="22"/>
          <w:szCs w:val="22"/>
        </w:rPr>
        <w:t xml:space="preserve"> tested with open book - this helps to give awareness of what they don't know and will look it up.</w:t>
      </w:r>
    </w:p>
    <w:p w14:paraId="2C4064BA" w14:textId="77777777" w:rsidR="00D11A3B" w:rsidRPr="00D11A3B" w:rsidRDefault="00D11A3B" w:rsidP="00D11A3B">
      <w:pPr>
        <w:widowControl w:val="0"/>
        <w:autoSpaceDE w:val="0"/>
        <w:autoSpaceDN w:val="0"/>
        <w:adjustRightInd w:val="0"/>
        <w:rPr>
          <w:rFonts w:ascii="Arial" w:hAnsi="Arial" w:cs="Arial"/>
          <w:sz w:val="22"/>
          <w:szCs w:val="22"/>
        </w:rPr>
      </w:pPr>
    </w:p>
    <w:p w14:paraId="41748467" w14:textId="77777777" w:rsidR="00D11A3B" w:rsidRPr="00D11A3B" w:rsidRDefault="00D11A3B" w:rsidP="00D11A3B">
      <w:pPr>
        <w:widowControl w:val="0"/>
        <w:autoSpaceDE w:val="0"/>
        <w:autoSpaceDN w:val="0"/>
        <w:adjustRightInd w:val="0"/>
        <w:rPr>
          <w:rFonts w:ascii="Arial" w:hAnsi="Arial" w:cs="Arial"/>
          <w:sz w:val="22"/>
          <w:szCs w:val="22"/>
          <w:u w:val="single"/>
        </w:rPr>
      </w:pPr>
      <w:r w:rsidRPr="00D11A3B">
        <w:rPr>
          <w:rFonts w:ascii="Arial" w:hAnsi="Arial" w:cs="Arial"/>
          <w:sz w:val="22"/>
          <w:szCs w:val="22"/>
          <w:u w:val="single"/>
        </w:rPr>
        <w:t>What happens if you fail?</w:t>
      </w:r>
    </w:p>
    <w:p w14:paraId="2E084AAC" w14:textId="604E9D3D"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 xml:space="preserve">The more re-sits stimulates procrastination Cohen advocates making </w:t>
      </w:r>
      <w:r w:rsidR="00A01E28" w:rsidRPr="00D11A3B">
        <w:rPr>
          <w:rFonts w:ascii="Arial" w:hAnsi="Arial" w:cs="Arial"/>
          <w:sz w:val="22"/>
          <w:szCs w:val="22"/>
        </w:rPr>
        <w:t>re</w:t>
      </w:r>
      <w:r w:rsidR="00A01E28">
        <w:rPr>
          <w:rFonts w:ascii="Arial" w:hAnsi="Arial" w:cs="Arial"/>
          <w:sz w:val="22"/>
          <w:szCs w:val="22"/>
        </w:rPr>
        <w:t>-</w:t>
      </w:r>
      <w:r w:rsidR="00A01E28" w:rsidRPr="00D11A3B">
        <w:rPr>
          <w:rFonts w:ascii="Arial" w:hAnsi="Arial" w:cs="Arial"/>
          <w:sz w:val="22"/>
          <w:szCs w:val="22"/>
        </w:rPr>
        <w:t>sits</w:t>
      </w:r>
      <w:r w:rsidRPr="00D11A3B">
        <w:rPr>
          <w:rFonts w:ascii="Arial" w:hAnsi="Arial" w:cs="Arial"/>
          <w:sz w:val="22"/>
          <w:szCs w:val="22"/>
        </w:rPr>
        <w:t xml:space="preserve"> unattractive i.e. it tests across the whole range of the curriculum across all the modules previous assessed cumulatively and in her context it is done in the summer holiday.</w:t>
      </w:r>
    </w:p>
    <w:p w14:paraId="0F256781" w14:textId="77777777" w:rsidR="00D11A3B" w:rsidRPr="00D11A3B" w:rsidRDefault="00D11A3B" w:rsidP="00D11A3B">
      <w:pPr>
        <w:widowControl w:val="0"/>
        <w:autoSpaceDE w:val="0"/>
        <w:autoSpaceDN w:val="0"/>
        <w:adjustRightInd w:val="0"/>
        <w:rPr>
          <w:rFonts w:ascii="Arial" w:hAnsi="Arial" w:cs="Arial"/>
          <w:sz w:val="22"/>
          <w:szCs w:val="22"/>
        </w:rPr>
      </w:pPr>
    </w:p>
    <w:p w14:paraId="29006A20" w14:textId="77777777" w:rsid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The key is well-planned assessment programmes that consider the three questions and make this explicit to students.</w:t>
      </w:r>
    </w:p>
    <w:p w14:paraId="7B674D48" w14:textId="77777777" w:rsidR="00D11A3B" w:rsidRPr="00D11A3B" w:rsidRDefault="00D11A3B" w:rsidP="00D11A3B">
      <w:pPr>
        <w:widowControl w:val="0"/>
        <w:autoSpaceDE w:val="0"/>
        <w:autoSpaceDN w:val="0"/>
        <w:adjustRightInd w:val="0"/>
        <w:rPr>
          <w:rFonts w:ascii="Arial" w:hAnsi="Arial" w:cs="Arial"/>
          <w:sz w:val="22"/>
          <w:szCs w:val="22"/>
        </w:rPr>
      </w:pPr>
    </w:p>
    <w:p w14:paraId="0FF41230" w14:textId="77777777" w:rsidR="00D11A3B" w:rsidRPr="00D11A3B" w:rsidRDefault="00D11A3B" w:rsidP="00D11A3B">
      <w:pPr>
        <w:pStyle w:val="ListParagraph"/>
        <w:widowControl w:val="0"/>
        <w:numPr>
          <w:ilvl w:val="0"/>
          <w:numId w:val="11"/>
        </w:numPr>
        <w:autoSpaceDE w:val="0"/>
        <w:autoSpaceDN w:val="0"/>
        <w:adjustRightInd w:val="0"/>
        <w:rPr>
          <w:rFonts w:ascii="Arial" w:hAnsi="Arial" w:cs="Arial"/>
          <w:sz w:val="22"/>
          <w:szCs w:val="22"/>
        </w:rPr>
      </w:pPr>
      <w:r w:rsidRPr="00D11A3B">
        <w:rPr>
          <w:rFonts w:ascii="Arial" w:hAnsi="Arial" w:cs="Arial"/>
          <w:sz w:val="22"/>
          <w:szCs w:val="22"/>
        </w:rPr>
        <w:t>When is the test?</w:t>
      </w:r>
    </w:p>
    <w:p w14:paraId="216A76A2" w14:textId="77777777" w:rsidR="00D11A3B" w:rsidRPr="00D11A3B" w:rsidRDefault="00D11A3B" w:rsidP="00D11A3B">
      <w:pPr>
        <w:pStyle w:val="ListParagraph"/>
        <w:widowControl w:val="0"/>
        <w:numPr>
          <w:ilvl w:val="0"/>
          <w:numId w:val="11"/>
        </w:numPr>
        <w:autoSpaceDE w:val="0"/>
        <w:autoSpaceDN w:val="0"/>
        <w:adjustRightInd w:val="0"/>
        <w:rPr>
          <w:rFonts w:ascii="Arial" w:hAnsi="Arial" w:cs="Arial"/>
          <w:sz w:val="22"/>
          <w:szCs w:val="22"/>
        </w:rPr>
      </w:pPr>
      <w:r w:rsidRPr="00D11A3B">
        <w:rPr>
          <w:rFonts w:ascii="Arial" w:hAnsi="Arial" w:cs="Arial"/>
          <w:sz w:val="22"/>
          <w:szCs w:val="22"/>
        </w:rPr>
        <w:t>How do I prepare?</w:t>
      </w:r>
    </w:p>
    <w:p w14:paraId="0C55EB5D" w14:textId="77777777" w:rsidR="00D11A3B" w:rsidRPr="00D11A3B" w:rsidRDefault="00D11A3B" w:rsidP="00D11A3B">
      <w:pPr>
        <w:pStyle w:val="ListParagraph"/>
        <w:widowControl w:val="0"/>
        <w:numPr>
          <w:ilvl w:val="0"/>
          <w:numId w:val="11"/>
        </w:numPr>
        <w:autoSpaceDE w:val="0"/>
        <w:autoSpaceDN w:val="0"/>
        <w:adjustRightInd w:val="0"/>
        <w:rPr>
          <w:rFonts w:ascii="Arial" w:hAnsi="Arial" w:cs="Arial"/>
          <w:sz w:val="22"/>
          <w:szCs w:val="22"/>
        </w:rPr>
      </w:pPr>
      <w:r w:rsidRPr="00D11A3B">
        <w:rPr>
          <w:rFonts w:ascii="Arial" w:hAnsi="Arial" w:cs="Arial"/>
          <w:sz w:val="22"/>
          <w:szCs w:val="22"/>
        </w:rPr>
        <w:t>What if I fail?</w:t>
      </w:r>
    </w:p>
    <w:p w14:paraId="5732FF56" w14:textId="77777777" w:rsidR="00D11A3B" w:rsidRPr="00D11A3B" w:rsidRDefault="00D11A3B" w:rsidP="00D11A3B">
      <w:pPr>
        <w:widowControl w:val="0"/>
        <w:autoSpaceDE w:val="0"/>
        <w:autoSpaceDN w:val="0"/>
        <w:adjustRightInd w:val="0"/>
        <w:rPr>
          <w:rFonts w:ascii="Arial" w:hAnsi="Arial" w:cs="Arial"/>
          <w:sz w:val="22"/>
          <w:szCs w:val="22"/>
        </w:rPr>
      </w:pPr>
    </w:p>
    <w:p w14:paraId="5A7A7B0E" w14:textId="77777777" w:rsidR="00D11A3B" w:rsidRPr="00D11A3B" w:rsidRDefault="00D11A3B" w:rsidP="00D11A3B">
      <w:pPr>
        <w:pStyle w:val="ListParagraph"/>
        <w:widowControl w:val="0"/>
        <w:numPr>
          <w:ilvl w:val="0"/>
          <w:numId w:val="12"/>
        </w:numPr>
        <w:autoSpaceDE w:val="0"/>
        <w:autoSpaceDN w:val="0"/>
        <w:adjustRightInd w:val="0"/>
        <w:rPr>
          <w:rFonts w:ascii="Arial" w:hAnsi="Arial" w:cs="Arial"/>
          <w:sz w:val="22"/>
          <w:szCs w:val="22"/>
        </w:rPr>
      </w:pPr>
      <w:r w:rsidRPr="00D11A3B">
        <w:rPr>
          <w:rFonts w:ascii="Arial" w:hAnsi="Arial" w:cs="Arial"/>
          <w:sz w:val="22"/>
          <w:szCs w:val="22"/>
        </w:rPr>
        <w:t>Well planned assessment programme</w:t>
      </w:r>
    </w:p>
    <w:p w14:paraId="27CFA8BF" w14:textId="77777777" w:rsidR="00D11A3B" w:rsidRPr="00D11A3B" w:rsidRDefault="00D11A3B" w:rsidP="00D11A3B">
      <w:pPr>
        <w:pStyle w:val="ListParagraph"/>
        <w:widowControl w:val="0"/>
        <w:numPr>
          <w:ilvl w:val="0"/>
          <w:numId w:val="12"/>
        </w:numPr>
        <w:autoSpaceDE w:val="0"/>
        <w:autoSpaceDN w:val="0"/>
        <w:adjustRightInd w:val="0"/>
        <w:rPr>
          <w:rFonts w:ascii="Arial" w:hAnsi="Arial" w:cs="Arial"/>
          <w:sz w:val="22"/>
          <w:szCs w:val="22"/>
        </w:rPr>
      </w:pPr>
      <w:r w:rsidRPr="00D11A3B">
        <w:rPr>
          <w:rFonts w:ascii="Arial" w:hAnsi="Arial" w:cs="Arial"/>
          <w:sz w:val="22"/>
          <w:szCs w:val="22"/>
        </w:rPr>
        <w:t>Students are regularly tested – after each module as part of a cumulative assessment programme.</w:t>
      </w:r>
    </w:p>
    <w:p w14:paraId="64896700" w14:textId="77777777" w:rsidR="00D11A3B" w:rsidRPr="00D11A3B" w:rsidRDefault="00D11A3B" w:rsidP="00D11A3B">
      <w:pPr>
        <w:pStyle w:val="ListParagraph"/>
        <w:widowControl w:val="0"/>
        <w:numPr>
          <w:ilvl w:val="0"/>
          <w:numId w:val="12"/>
        </w:numPr>
        <w:autoSpaceDE w:val="0"/>
        <w:autoSpaceDN w:val="0"/>
        <w:adjustRightInd w:val="0"/>
        <w:rPr>
          <w:rFonts w:ascii="Arial" w:hAnsi="Arial" w:cs="Arial"/>
          <w:sz w:val="22"/>
          <w:szCs w:val="22"/>
        </w:rPr>
      </w:pPr>
      <w:r w:rsidRPr="00D11A3B">
        <w:rPr>
          <w:rFonts w:ascii="Arial" w:hAnsi="Arial" w:cs="Arial"/>
          <w:sz w:val="22"/>
          <w:szCs w:val="22"/>
        </w:rPr>
        <w:t>Clear expectations of what needs to be learned and the test content – made explicit to students.</w:t>
      </w:r>
    </w:p>
    <w:p w14:paraId="06414D03" w14:textId="77777777" w:rsidR="00D11A3B" w:rsidRPr="00D11A3B" w:rsidRDefault="00D11A3B" w:rsidP="00D11A3B">
      <w:pPr>
        <w:pStyle w:val="ListParagraph"/>
        <w:widowControl w:val="0"/>
        <w:numPr>
          <w:ilvl w:val="0"/>
          <w:numId w:val="12"/>
        </w:numPr>
        <w:autoSpaceDE w:val="0"/>
        <w:autoSpaceDN w:val="0"/>
        <w:adjustRightInd w:val="0"/>
        <w:rPr>
          <w:rFonts w:ascii="Arial" w:hAnsi="Arial" w:cs="Arial"/>
          <w:sz w:val="22"/>
          <w:szCs w:val="22"/>
        </w:rPr>
      </w:pPr>
      <w:r w:rsidRPr="00D11A3B">
        <w:rPr>
          <w:rFonts w:ascii="Arial" w:hAnsi="Arial" w:cs="Arial"/>
          <w:sz w:val="22"/>
          <w:szCs w:val="22"/>
        </w:rPr>
        <w:t>Fair consequences.</w:t>
      </w:r>
    </w:p>
    <w:p w14:paraId="12340FAF" w14:textId="77777777" w:rsidR="00D11A3B" w:rsidRPr="00D11A3B" w:rsidRDefault="00D11A3B" w:rsidP="00D11A3B">
      <w:pPr>
        <w:widowControl w:val="0"/>
        <w:autoSpaceDE w:val="0"/>
        <w:autoSpaceDN w:val="0"/>
        <w:adjustRightInd w:val="0"/>
        <w:rPr>
          <w:rFonts w:ascii="Arial" w:hAnsi="Arial" w:cs="Arial"/>
          <w:sz w:val="22"/>
          <w:szCs w:val="22"/>
        </w:rPr>
      </w:pPr>
    </w:p>
    <w:p w14:paraId="724A6AC3"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Key messages to take away:</w:t>
      </w:r>
    </w:p>
    <w:p w14:paraId="2BEEB1E7" w14:textId="77777777" w:rsidR="00D11A3B" w:rsidRPr="00D11A3B" w:rsidRDefault="00D11A3B" w:rsidP="00D11A3B">
      <w:pPr>
        <w:widowControl w:val="0"/>
        <w:autoSpaceDE w:val="0"/>
        <w:autoSpaceDN w:val="0"/>
        <w:adjustRightInd w:val="0"/>
        <w:rPr>
          <w:rFonts w:ascii="Arial" w:hAnsi="Arial" w:cs="Arial"/>
          <w:sz w:val="22"/>
          <w:szCs w:val="22"/>
        </w:rPr>
      </w:pPr>
    </w:p>
    <w:p w14:paraId="7F2BB684" w14:textId="77777777" w:rsidR="00D11A3B" w:rsidRPr="00D11A3B" w:rsidRDefault="00D11A3B" w:rsidP="00D11A3B">
      <w:pPr>
        <w:pStyle w:val="ListParagraph"/>
        <w:widowControl w:val="0"/>
        <w:numPr>
          <w:ilvl w:val="0"/>
          <w:numId w:val="18"/>
        </w:numPr>
        <w:autoSpaceDE w:val="0"/>
        <w:autoSpaceDN w:val="0"/>
        <w:adjustRightInd w:val="0"/>
        <w:rPr>
          <w:rFonts w:ascii="Arial" w:hAnsi="Arial" w:cs="Arial"/>
          <w:sz w:val="22"/>
          <w:szCs w:val="22"/>
        </w:rPr>
      </w:pPr>
      <w:r w:rsidRPr="00D11A3B">
        <w:rPr>
          <w:rFonts w:ascii="Arial" w:hAnsi="Arial" w:cs="Arial"/>
          <w:sz w:val="22"/>
          <w:szCs w:val="22"/>
        </w:rPr>
        <w:t>The concept of core versus backup knowledge; and appropriate use of closed and open book testing methods.</w:t>
      </w:r>
    </w:p>
    <w:p w14:paraId="4B05F0B8" w14:textId="77777777" w:rsidR="00D11A3B" w:rsidRPr="00D11A3B" w:rsidRDefault="00D11A3B" w:rsidP="00D11A3B">
      <w:pPr>
        <w:pStyle w:val="ListParagraph"/>
        <w:widowControl w:val="0"/>
        <w:numPr>
          <w:ilvl w:val="0"/>
          <w:numId w:val="18"/>
        </w:numPr>
        <w:autoSpaceDE w:val="0"/>
        <w:autoSpaceDN w:val="0"/>
        <w:adjustRightInd w:val="0"/>
        <w:rPr>
          <w:rFonts w:ascii="Arial" w:hAnsi="Arial" w:cs="Arial"/>
          <w:sz w:val="22"/>
          <w:szCs w:val="22"/>
        </w:rPr>
      </w:pPr>
      <w:r w:rsidRPr="00D11A3B">
        <w:rPr>
          <w:rFonts w:ascii="Arial" w:hAnsi="Arial" w:cs="Arial"/>
          <w:sz w:val="22"/>
          <w:szCs w:val="22"/>
        </w:rPr>
        <w:t>Assessment drives the learning - well put argument BUT unless you consider the unintended consequence of students tendency to learn to pass the test that may “trivialize assessment”</w:t>
      </w:r>
    </w:p>
    <w:p w14:paraId="3DF0ABF8" w14:textId="62E8977D" w:rsidR="00D11A3B" w:rsidRPr="00D11A3B" w:rsidRDefault="00D11A3B" w:rsidP="00D11A3B">
      <w:pPr>
        <w:pStyle w:val="ListParagraph"/>
        <w:widowControl w:val="0"/>
        <w:numPr>
          <w:ilvl w:val="0"/>
          <w:numId w:val="18"/>
        </w:numPr>
        <w:autoSpaceDE w:val="0"/>
        <w:autoSpaceDN w:val="0"/>
        <w:adjustRightInd w:val="0"/>
        <w:rPr>
          <w:rFonts w:ascii="Arial" w:hAnsi="Arial" w:cs="Arial"/>
          <w:sz w:val="22"/>
          <w:szCs w:val="22"/>
        </w:rPr>
      </w:pPr>
      <w:r w:rsidRPr="00D11A3B">
        <w:rPr>
          <w:rFonts w:ascii="Arial" w:hAnsi="Arial" w:cs="Arial"/>
          <w:sz w:val="22"/>
          <w:szCs w:val="22"/>
        </w:rPr>
        <w:t>The concept of making re-sits unattractive to encourage success early rather than allowing students to rely on multiple re-sits is at odd with UK strategy for licensing exams such as CSA but it</w:t>
      </w:r>
      <w:r w:rsidR="00BE2386">
        <w:rPr>
          <w:rFonts w:ascii="Arial" w:hAnsi="Arial" w:cs="Arial"/>
          <w:sz w:val="22"/>
          <w:szCs w:val="22"/>
        </w:rPr>
        <w:t>’</w:t>
      </w:r>
      <w:r w:rsidRPr="00D11A3B">
        <w:rPr>
          <w:rFonts w:ascii="Arial" w:hAnsi="Arial" w:cs="Arial"/>
          <w:sz w:val="22"/>
          <w:szCs w:val="22"/>
        </w:rPr>
        <w:t>s an interesting concept to explore to avoid the CSA multiple attempts dilemma we face in the UK.</w:t>
      </w:r>
    </w:p>
    <w:p w14:paraId="55021CDD" w14:textId="77777777" w:rsidR="00D11A3B" w:rsidRPr="00D11A3B" w:rsidRDefault="00D11A3B" w:rsidP="00D11A3B">
      <w:pPr>
        <w:widowControl w:val="0"/>
        <w:autoSpaceDE w:val="0"/>
        <w:autoSpaceDN w:val="0"/>
        <w:adjustRightInd w:val="0"/>
        <w:rPr>
          <w:rFonts w:ascii="Arial" w:hAnsi="Arial" w:cs="Arial"/>
          <w:sz w:val="22"/>
          <w:szCs w:val="22"/>
        </w:rPr>
      </w:pPr>
    </w:p>
    <w:p w14:paraId="4D1A26F9" w14:textId="77777777" w:rsidR="00D11A3B" w:rsidRPr="00D11A3B" w:rsidRDefault="00D11A3B" w:rsidP="00D11A3B">
      <w:pPr>
        <w:rPr>
          <w:rFonts w:ascii="Arial" w:hAnsi="Arial" w:cs="Arial"/>
          <w:b/>
          <w:bCs/>
          <w:sz w:val="22"/>
          <w:szCs w:val="22"/>
        </w:rPr>
      </w:pPr>
      <w:r w:rsidRPr="00D11A3B">
        <w:rPr>
          <w:rFonts w:ascii="Arial" w:hAnsi="Arial" w:cs="Arial"/>
          <w:b/>
          <w:bCs/>
          <w:sz w:val="22"/>
          <w:szCs w:val="22"/>
        </w:rPr>
        <w:br w:type="page"/>
      </w:r>
    </w:p>
    <w:p w14:paraId="7F55EC61" w14:textId="77777777" w:rsidR="00D11A3B" w:rsidRPr="00D11A3B" w:rsidRDefault="00D11A3B" w:rsidP="00D11A3B">
      <w:pPr>
        <w:widowControl w:val="0"/>
        <w:autoSpaceDE w:val="0"/>
        <w:autoSpaceDN w:val="0"/>
        <w:adjustRightInd w:val="0"/>
        <w:rPr>
          <w:rFonts w:ascii="Arial" w:hAnsi="Arial" w:cs="Arial"/>
          <w:b/>
          <w:bCs/>
          <w:sz w:val="22"/>
          <w:szCs w:val="22"/>
        </w:rPr>
      </w:pPr>
      <w:r w:rsidRPr="00D11A3B">
        <w:rPr>
          <w:rFonts w:ascii="Arial" w:hAnsi="Arial" w:cs="Arial"/>
          <w:b/>
          <w:bCs/>
          <w:sz w:val="22"/>
          <w:szCs w:val="22"/>
        </w:rPr>
        <w:lastRenderedPageBreak/>
        <w:t>Professor Jane Mcnaughton</w:t>
      </w:r>
    </w:p>
    <w:p w14:paraId="1E5A41D9" w14:textId="77777777" w:rsidR="00D11A3B" w:rsidRPr="00D11A3B" w:rsidRDefault="00D11A3B" w:rsidP="00D11A3B">
      <w:pPr>
        <w:widowControl w:val="0"/>
        <w:autoSpaceDE w:val="0"/>
        <w:autoSpaceDN w:val="0"/>
        <w:adjustRightInd w:val="0"/>
        <w:rPr>
          <w:rFonts w:ascii="Arial" w:hAnsi="Arial" w:cs="Arial"/>
          <w:b/>
          <w:bCs/>
          <w:sz w:val="22"/>
          <w:szCs w:val="22"/>
        </w:rPr>
      </w:pPr>
      <w:r w:rsidRPr="00D11A3B">
        <w:rPr>
          <w:rFonts w:ascii="Arial" w:hAnsi="Arial" w:cs="Arial"/>
          <w:b/>
          <w:bCs/>
          <w:sz w:val="22"/>
          <w:szCs w:val="22"/>
        </w:rPr>
        <w:t>Dean of Undergraduate Medicine of the School of Medicine, Pharmacy and Health, Durham University, UK.</w:t>
      </w:r>
    </w:p>
    <w:p w14:paraId="079CD802" w14:textId="77777777" w:rsidR="00D11A3B" w:rsidRPr="00D11A3B" w:rsidRDefault="00D11A3B" w:rsidP="00D11A3B">
      <w:pPr>
        <w:widowControl w:val="0"/>
        <w:autoSpaceDE w:val="0"/>
        <w:autoSpaceDN w:val="0"/>
        <w:adjustRightInd w:val="0"/>
        <w:rPr>
          <w:rFonts w:ascii="Arial" w:hAnsi="Arial" w:cs="Arial"/>
          <w:sz w:val="22"/>
          <w:szCs w:val="22"/>
        </w:rPr>
      </w:pPr>
    </w:p>
    <w:p w14:paraId="271784B8"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b/>
          <w:bCs/>
          <w:sz w:val="22"/>
          <w:szCs w:val="22"/>
        </w:rPr>
        <w:t>Compassion and the biomedical gaze: the role of medical humanities</w:t>
      </w:r>
    </w:p>
    <w:p w14:paraId="4C4B3EF7" w14:textId="77777777" w:rsidR="00D11A3B" w:rsidRPr="00D11A3B" w:rsidRDefault="00D11A3B" w:rsidP="00D11A3B">
      <w:pPr>
        <w:widowControl w:val="0"/>
        <w:autoSpaceDE w:val="0"/>
        <w:autoSpaceDN w:val="0"/>
        <w:adjustRightInd w:val="0"/>
        <w:rPr>
          <w:rFonts w:ascii="Arial" w:hAnsi="Arial" w:cs="Arial"/>
          <w:sz w:val="22"/>
          <w:szCs w:val="22"/>
        </w:rPr>
      </w:pPr>
    </w:p>
    <w:p w14:paraId="7DBB6570" w14:textId="77777777" w:rsidR="00D11A3B" w:rsidRPr="00D11A3B" w:rsidRDefault="00D11A3B" w:rsidP="00D11A3B">
      <w:pPr>
        <w:pStyle w:val="ListParagraph"/>
        <w:widowControl w:val="0"/>
        <w:numPr>
          <w:ilvl w:val="0"/>
          <w:numId w:val="13"/>
        </w:numPr>
        <w:autoSpaceDE w:val="0"/>
        <w:autoSpaceDN w:val="0"/>
        <w:adjustRightInd w:val="0"/>
        <w:rPr>
          <w:rFonts w:ascii="Arial" w:hAnsi="Arial" w:cs="Arial"/>
          <w:sz w:val="22"/>
          <w:szCs w:val="22"/>
        </w:rPr>
      </w:pPr>
      <w:r w:rsidRPr="00D11A3B">
        <w:rPr>
          <w:rFonts w:ascii="Arial" w:hAnsi="Arial" w:cs="Arial"/>
          <w:sz w:val="22"/>
          <w:szCs w:val="22"/>
        </w:rPr>
        <w:t>Compassion reflects the fact health and practice are about human relationships not competencies</w:t>
      </w:r>
    </w:p>
    <w:p w14:paraId="192F867B" w14:textId="77777777" w:rsidR="00D11A3B" w:rsidRPr="00D11A3B" w:rsidRDefault="00D11A3B" w:rsidP="00D11A3B">
      <w:pPr>
        <w:pStyle w:val="ListParagraph"/>
        <w:widowControl w:val="0"/>
        <w:numPr>
          <w:ilvl w:val="0"/>
          <w:numId w:val="13"/>
        </w:numPr>
        <w:autoSpaceDE w:val="0"/>
        <w:autoSpaceDN w:val="0"/>
        <w:adjustRightInd w:val="0"/>
        <w:rPr>
          <w:rFonts w:ascii="Arial" w:hAnsi="Arial" w:cs="Arial"/>
          <w:sz w:val="22"/>
          <w:szCs w:val="22"/>
        </w:rPr>
      </w:pPr>
      <w:r w:rsidRPr="00D11A3B">
        <w:rPr>
          <w:rFonts w:ascii="Arial" w:hAnsi="Arial" w:cs="Arial"/>
          <w:sz w:val="22"/>
          <w:szCs w:val="22"/>
        </w:rPr>
        <w:t>Not everything that matters can be measured.</w:t>
      </w:r>
    </w:p>
    <w:p w14:paraId="4F46DBD9" w14:textId="77777777" w:rsidR="00D11A3B" w:rsidRPr="00D11A3B" w:rsidRDefault="00D11A3B" w:rsidP="00D11A3B">
      <w:pPr>
        <w:pStyle w:val="ListParagraph"/>
        <w:widowControl w:val="0"/>
        <w:numPr>
          <w:ilvl w:val="0"/>
          <w:numId w:val="13"/>
        </w:numPr>
        <w:autoSpaceDE w:val="0"/>
        <w:autoSpaceDN w:val="0"/>
        <w:adjustRightInd w:val="0"/>
        <w:rPr>
          <w:rFonts w:ascii="Arial" w:hAnsi="Arial" w:cs="Arial"/>
          <w:sz w:val="22"/>
          <w:szCs w:val="22"/>
        </w:rPr>
      </w:pPr>
      <w:r w:rsidRPr="00D11A3B">
        <w:rPr>
          <w:rFonts w:ascii="Arial" w:hAnsi="Arial" w:cs="Arial"/>
          <w:sz w:val="22"/>
          <w:szCs w:val="22"/>
        </w:rPr>
        <w:t>The influence of market forces on health care and culture</w:t>
      </w:r>
    </w:p>
    <w:p w14:paraId="6C6CF264" w14:textId="77777777" w:rsidR="00D11A3B" w:rsidRPr="00D11A3B" w:rsidRDefault="00D11A3B" w:rsidP="00D11A3B">
      <w:pPr>
        <w:pStyle w:val="ListParagraph"/>
        <w:widowControl w:val="0"/>
        <w:numPr>
          <w:ilvl w:val="0"/>
          <w:numId w:val="13"/>
        </w:numPr>
        <w:autoSpaceDE w:val="0"/>
        <w:autoSpaceDN w:val="0"/>
        <w:adjustRightInd w:val="0"/>
        <w:rPr>
          <w:rFonts w:ascii="Arial" w:hAnsi="Arial" w:cs="Arial"/>
          <w:sz w:val="22"/>
          <w:szCs w:val="22"/>
        </w:rPr>
      </w:pPr>
      <w:r w:rsidRPr="00D11A3B">
        <w:rPr>
          <w:rFonts w:ascii="Arial" w:hAnsi="Arial" w:cs="Arial"/>
          <w:sz w:val="22"/>
          <w:szCs w:val="22"/>
        </w:rPr>
        <w:t>Perceived crisis in compassion delivery in health care in the UK - Mid Staffs fall out</w:t>
      </w:r>
    </w:p>
    <w:p w14:paraId="2A9BC903" w14:textId="77777777" w:rsidR="00D11A3B" w:rsidRPr="00D11A3B" w:rsidRDefault="00D11A3B" w:rsidP="00D11A3B">
      <w:pPr>
        <w:widowControl w:val="0"/>
        <w:autoSpaceDE w:val="0"/>
        <w:autoSpaceDN w:val="0"/>
        <w:adjustRightInd w:val="0"/>
        <w:rPr>
          <w:rFonts w:ascii="Arial" w:hAnsi="Arial" w:cs="Arial"/>
          <w:sz w:val="22"/>
          <w:szCs w:val="22"/>
        </w:rPr>
      </w:pPr>
    </w:p>
    <w:p w14:paraId="357B341C" w14:textId="77777777" w:rsidR="00D11A3B" w:rsidRPr="00D11A3B" w:rsidRDefault="00D11A3B" w:rsidP="00D11A3B">
      <w:pPr>
        <w:widowControl w:val="0"/>
        <w:autoSpaceDE w:val="0"/>
        <w:autoSpaceDN w:val="0"/>
        <w:adjustRightInd w:val="0"/>
        <w:rPr>
          <w:rFonts w:ascii="Arial" w:hAnsi="Arial" w:cs="Arial"/>
          <w:sz w:val="22"/>
          <w:szCs w:val="22"/>
          <w:u w:val="single"/>
        </w:rPr>
      </w:pPr>
      <w:r w:rsidRPr="00D11A3B">
        <w:rPr>
          <w:rFonts w:ascii="Arial" w:hAnsi="Arial" w:cs="Arial"/>
          <w:sz w:val="22"/>
          <w:szCs w:val="22"/>
          <w:u w:val="single"/>
        </w:rPr>
        <w:t>What is compassion?</w:t>
      </w:r>
    </w:p>
    <w:p w14:paraId="528ADC9B" w14:textId="77777777" w:rsidR="00D11A3B" w:rsidRPr="00D11A3B" w:rsidRDefault="00D11A3B" w:rsidP="00D11A3B">
      <w:pPr>
        <w:widowControl w:val="0"/>
        <w:autoSpaceDE w:val="0"/>
        <w:autoSpaceDN w:val="0"/>
        <w:adjustRightInd w:val="0"/>
        <w:rPr>
          <w:rFonts w:ascii="Arial" w:hAnsi="Arial" w:cs="Arial"/>
          <w:sz w:val="22"/>
          <w:szCs w:val="22"/>
          <w:u w:val="single"/>
        </w:rPr>
      </w:pPr>
    </w:p>
    <w:p w14:paraId="343DF642"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Requires positivity in the environment and institution</w:t>
      </w:r>
    </w:p>
    <w:p w14:paraId="481D148C"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May need to be worked at and open the mind.</w:t>
      </w:r>
    </w:p>
    <w:p w14:paraId="1EAA1F25"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Critical of GP competency based selection process</w:t>
      </w:r>
    </w:p>
    <w:p w14:paraId="7F799193" w14:textId="77777777" w:rsidR="00D11A3B" w:rsidRPr="00D11A3B" w:rsidRDefault="00D11A3B" w:rsidP="00D11A3B">
      <w:pPr>
        <w:widowControl w:val="0"/>
        <w:autoSpaceDE w:val="0"/>
        <w:autoSpaceDN w:val="0"/>
        <w:adjustRightInd w:val="0"/>
        <w:rPr>
          <w:rFonts w:ascii="Arial" w:hAnsi="Arial" w:cs="Arial"/>
          <w:sz w:val="22"/>
          <w:szCs w:val="22"/>
        </w:rPr>
      </w:pPr>
    </w:p>
    <w:p w14:paraId="75D2AB03"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u w:val="single"/>
        </w:rPr>
        <w:t>Competency based assessments</w:t>
      </w:r>
      <w:r w:rsidRPr="00D11A3B">
        <w:rPr>
          <w:rFonts w:ascii="Arial" w:hAnsi="Arial" w:cs="Arial"/>
          <w:sz w:val="22"/>
          <w:szCs w:val="22"/>
        </w:rPr>
        <w:t xml:space="preserve"> tend to be atomistic and could reduce to the level of its component competencies and encourage multiple competency attainment, without meaning leading to the “tick box approach” and it is difficult to assess the things that matter e.g. compassion by this method.</w:t>
      </w:r>
    </w:p>
    <w:p w14:paraId="2DF7809C" w14:textId="77777777" w:rsidR="00D11A3B" w:rsidRPr="00D11A3B" w:rsidRDefault="00D11A3B" w:rsidP="00D11A3B">
      <w:pPr>
        <w:widowControl w:val="0"/>
        <w:autoSpaceDE w:val="0"/>
        <w:autoSpaceDN w:val="0"/>
        <w:adjustRightInd w:val="0"/>
        <w:rPr>
          <w:rFonts w:ascii="Arial" w:hAnsi="Arial" w:cs="Arial"/>
          <w:sz w:val="22"/>
          <w:szCs w:val="22"/>
        </w:rPr>
      </w:pPr>
    </w:p>
    <w:p w14:paraId="0B0DB784" w14:textId="77777777" w:rsidR="00D11A3B" w:rsidRPr="00D11A3B" w:rsidRDefault="00D11A3B" w:rsidP="00D11A3B">
      <w:pPr>
        <w:pStyle w:val="ListParagraph"/>
        <w:widowControl w:val="0"/>
        <w:numPr>
          <w:ilvl w:val="0"/>
          <w:numId w:val="20"/>
        </w:numPr>
        <w:autoSpaceDE w:val="0"/>
        <w:autoSpaceDN w:val="0"/>
        <w:adjustRightInd w:val="0"/>
        <w:rPr>
          <w:rFonts w:ascii="Arial" w:hAnsi="Arial" w:cs="Arial"/>
          <w:b/>
          <w:sz w:val="22"/>
          <w:szCs w:val="22"/>
        </w:rPr>
      </w:pPr>
      <w:r w:rsidRPr="00D11A3B">
        <w:rPr>
          <w:rFonts w:ascii="Arial" w:hAnsi="Arial" w:cs="Arial"/>
          <w:b/>
          <w:sz w:val="22"/>
          <w:szCs w:val="22"/>
        </w:rPr>
        <w:t>This was the key message for me about developing assessment systems that are not atomistic that test professionalism in its widest sense in particular the humanities.</w:t>
      </w:r>
    </w:p>
    <w:p w14:paraId="28460A70" w14:textId="77777777" w:rsidR="00D11A3B" w:rsidRPr="00D11A3B" w:rsidRDefault="00D11A3B" w:rsidP="00D11A3B">
      <w:pPr>
        <w:widowControl w:val="0"/>
        <w:autoSpaceDE w:val="0"/>
        <w:autoSpaceDN w:val="0"/>
        <w:adjustRightInd w:val="0"/>
        <w:rPr>
          <w:rFonts w:ascii="Arial" w:hAnsi="Arial" w:cs="Arial"/>
          <w:sz w:val="22"/>
          <w:szCs w:val="22"/>
        </w:rPr>
      </w:pPr>
    </w:p>
    <w:p w14:paraId="220B291B" w14:textId="77777777" w:rsidR="00D11A3B" w:rsidRPr="00D11A3B" w:rsidRDefault="00D11A3B" w:rsidP="00D11A3B">
      <w:pPr>
        <w:widowControl w:val="0"/>
        <w:autoSpaceDE w:val="0"/>
        <w:autoSpaceDN w:val="0"/>
        <w:adjustRightInd w:val="0"/>
        <w:rPr>
          <w:rFonts w:ascii="Arial" w:hAnsi="Arial" w:cs="Arial"/>
          <w:b/>
          <w:bCs/>
          <w:sz w:val="22"/>
          <w:szCs w:val="22"/>
        </w:rPr>
      </w:pPr>
    </w:p>
    <w:p w14:paraId="2134B00D" w14:textId="77777777" w:rsidR="00D11A3B" w:rsidRPr="00D11A3B" w:rsidRDefault="00D11A3B" w:rsidP="00D11A3B">
      <w:pPr>
        <w:rPr>
          <w:rFonts w:ascii="Arial" w:hAnsi="Arial" w:cs="Arial"/>
          <w:b/>
          <w:bCs/>
          <w:sz w:val="22"/>
          <w:szCs w:val="22"/>
        </w:rPr>
      </w:pPr>
      <w:r w:rsidRPr="00D11A3B">
        <w:rPr>
          <w:rFonts w:ascii="Arial" w:hAnsi="Arial" w:cs="Arial"/>
          <w:b/>
          <w:bCs/>
          <w:sz w:val="22"/>
          <w:szCs w:val="22"/>
        </w:rPr>
        <w:br w:type="page"/>
      </w:r>
    </w:p>
    <w:p w14:paraId="7D52A1E2"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b/>
          <w:bCs/>
          <w:sz w:val="22"/>
          <w:szCs w:val="22"/>
        </w:rPr>
        <w:lastRenderedPageBreak/>
        <w:t>Symposium session - national board exams (NBE) Perspective from several nations, the US, the UK and Australia.</w:t>
      </w:r>
    </w:p>
    <w:p w14:paraId="66196006" w14:textId="77777777" w:rsidR="00D11A3B" w:rsidRPr="00D11A3B" w:rsidRDefault="00D11A3B" w:rsidP="00D11A3B">
      <w:pPr>
        <w:widowControl w:val="0"/>
        <w:autoSpaceDE w:val="0"/>
        <w:autoSpaceDN w:val="0"/>
        <w:adjustRightInd w:val="0"/>
        <w:rPr>
          <w:rFonts w:ascii="Arial" w:hAnsi="Arial" w:cs="Arial"/>
          <w:b/>
          <w:bCs/>
          <w:sz w:val="22"/>
          <w:szCs w:val="22"/>
        </w:rPr>
      </w:pPr>
    </w:p>
    <w:p w14:paraId="7685A902"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Can NBE really test fitness for practice?</w:t>
      </w:r>
    </w:p>
    <w:p w14:paraId="00B1A1F9"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Would NBE undermine medical schools and just prepare them for the exit exams</w:t>
      </w:r>
    </w:p>
    <w:p w14:paraId="399F84D4" w14:textId="77777777" w:rsidR="00D11A3B" w:rsidRPr="00D11A3B" w:rsidRDefault="00D11A3B" w:rsidP="00D11A3B">
      <w:pPr>
        <w:widowControl w:val="0"/>
        <w:autoSpaceDE w:val="0"/>
        <w:autoSpaceDN w:val="0"/>
        <w:adjustRightInd w:val="0"/>
        <w:rPr>
          <w:rFonts w:ascii="Arial" w:hAnsi="Arial" w:cs="Arial"/>
          <w:sz w:val="22"/>
          <w:szCs w:val="22"/>
        </w:rPr>
      </w:pPr>
    </w:p>
    <w:p w14:paraId="37B79BC6" w14:textId="77777777" w:rsidR="00D11A3B" w:rsidRPr="00D11A3B" w:rsidRDefault="00D11A3B" w:rsidP="00D11A3B">
      <w:pPr>
        <w:widowControl w:val="0"/>
        <w:autoSpaceDE w:val="0"/>
        <w:autoSpaceDN w:val="0"/>
        <w:adjustRightInd w:val="0"/>
        <w:rPr>
          <w:rFonts w:ascii="Arial" w:hAnsi="Arial" w:cs="Arial"/>
          <w:b/>
          <w:sz w:val="22"/>
          <w:szCs w:val="22"/>
        </w:rPr>
      </w:pPr>
      <w:r w:rsidRPr="00D11A3B">
        <w:rPr>
          <w:rFonts w:ascii="Arial" w:hAnsi="Arial" w:cs="Arial"/>
          <w:b/>
          <w:sz w:val="22"/>
          <w:szCs w:val="22"/>
        </w:rPr>
        <w:t>North America experience</w:t>
      </w:r>
    </w:p>
    <w:p w14:paraId="19DFC94F" w14:textId="77777777" w:rsidR="00D11A3B" w:rsidRPr="00D11A3B" w:rsidRDefault="00D11A3B" w:rsidP="00D11A3B">
      <w:pPr>
        <w:widowControl w:val="0"/>
        <w:autoSpaceDE w:val="0"/>
        <w:autoSpaceDN w:val="0"/>
        <w:adjustRightInd w:val="0"/>
        <w:rPr>
          <w:rFonts w:ascii="Arial" w:hAnsi="Arial" w:cs="Arial"/>
          <w:b/>
          <w:sz w:val="22"/>
          <w:szCs w:val="22"/>
        </w:rPr>
      </w:pPr>
      <w:r w:rsidRPr="00D11A3B">
        <w:rPr>
          <w:rFonts w:ascii="Arial" w:hAnsi="Arial" w:cs="Arial"/>
          <w:b/>
          <w:sz w:val="22"/>
          <w:szCs w:val="22"/>
        </w:rPr>
        <w:t xml:space="preserve"> </w:t>
      </w:r>
    </w:p>
    <w:p w14:paraId="393A8F07"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NBE drives slow adopters of best practices to bring them up to standard.</w:t>
      </w:r>
    </w:p>
    <w:p w14:paraId="168DC348"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Assessment drives the curriculum and if have high stakes exit exam it will shape the curriculum</w:t>
      </w:r>
    </w:p>
    <w:p w14:paraId="57895C6C"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National exam reflects the mainstream</w:t>
      </w:r>
    </w:p>
    <w:p w14:paraId="4BAB8F13"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US med schools took exam before end of training to access benchmarking data.</w:t>
      </w:r>
    </w:p>
    <w:p w14:paraId="0F9C9EB4"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NBE encourage broad engagement in innovation</w:t>
      </w:r>
    </w:p>
    <w:p w14:paraId="068107DB"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NBE encourage competency based curricula and assessments</w:t>
      </w:r>
    </w:p>
    <w:p w14:paraId="1F171355" w14:textId="77777777" w:rsidR="00D11A3B" w:rsidRPr="00D11A3B" w:rsidRDefault="00D11A3B" w:rsidP="00D11A3B">
      <w:pPr>
        <w:widowControl w:val="0"/>
        <w:autoSpaceDE w:val="0"/>
        <w:autoSpaceDN w:val="0"/>
        <w:adjustRightInd w:val="0"/>
        <w:rPr>
          <w:rFonts w:ascii="Arial" w:hAnsi="Arial" w:cs="Arial"/>
          <w:sz w:val="22"/>
          <w:szCs w:val="22"/>
        </w:rPr>
      </w:pPr>
    </w:p>
    <w:p w14:paraId="534D7540"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b/>
          <w:bCs/>
          <w:sz w:val="22"/>
          <w:szCs w:val="22"/>
        </w:rPr>
        <w:t>GMC (Terence Stephenson, GMC UK)</w:t>
      </w:r>
    </w:p>
    <w:p w14:paraId="5D97FC21" w14:textId="77777777" w:rsidR="00D11A3B" w:rsidRPr="00D11A3B" w:rsidRDefault="00D11A3B" w:rsidP="00D11A3B">
      <w:pPr>
        <w:widowControl w:val="0"/>
        <w:autoSpaceDE w:val="0"/>
        <w:autoSpaceDN w:val="0"/>
        <w:adjustRightInd w:val="0"/>
        <w:rPr>
          <w:rFonts w:ascii="Arial" w:hAnsi="Arial" w:cs="Arial"/>
          <w:b/>
          <w:bCs/>
          <w:sz w:val="22"/>
          <w:szCs w:val="22"/>
        </w:rPr>
      </w:pPr>
    </w:p>
    <w:p w14:paraId="2AB05CB3"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4 questions</w:t>
      </w:r>
    </w:p>
    <w:p w14:paraId="4AE10948" w14:textId="77777777" w:rsidR="00D11A3B" w:rsidRPr="00D11A3B" w:rsidRDefault="00D11A3B" w:rsidP="00D11A3B">
      <w:pPr>
        <w:widowControl w:val="0"/>
        <w:autoSpaceDE w:val="0"/>
        <w:autoSpaceDN w:val="0"/>
        <w:adjustRightInd w:val="0"/>
        <w:rPr>
          <w:rFonts w:ascii="Arial" w:hAnsi="Arial" w:cs="Arial"/>
          <w:sz w:val="22"/>
          <w:szCs w:val="22"/>
        </w:rPr>
      </w:pPr>
    </w:p>
    <w:p w14:paraId="362DE939" w14:textId="77777777" w:rsidR="00D11A3B" w:rsidRPr="00D11A3B" w:rsidRDefault="00D11A3B" w:rsidP="00D11A3B">
      <w:pPr>
        <w:pStyle w:val="ListParagraph"/>
        <w:widowControl w:val="0"/>
        <w:numPr>
          <w:ilvl w:val="0"/>
          <w:numId w:val="17"/>
        </w:numPr>
        <w:autoSpaceDE w:val="0"/>
        <w:autoSpaceDN w:val="0"/>
        <w:adjustRightInd w:val="0"/>
        <w:rPr>
          <w:rFonts w:ascii="Arial" w:hAnsi="Arial" w:cs="Arial"/>
          <w:sz w:val="22"/>
          <w:szCs w:val="22"/>
        </w:rPr>
      </w:pPr>
      <w:r w:rsidRPr="00D11A3B">
        <w:rPr>
          <w:rFonts w:ascii="Arial" w:hAnsi="Arial" w:cs="Arial"/>
          <w:sz w:val="22"/>
          <w:szCs w:val="22"/>
        </w:rPr>
        <w:t>Is it necessary? If yes bear in mind in design that form follows function.</w:t>
      </w:r>
    </w:p>
    <w:p w14:paraId="1A58EFEC" w14:textId="77777777" w:rsidR="00D11A3B" w:rsidRPr="00D11A3B" w:rsidRDefault="00D11A3B" w:rsidP="00D11A3B">
      <w:pPr>
        <w:widowControl w:val="0"/>
        <w:autoSpaceDE w:val="0"/>
        <w:autoSpaceDN w:val="0"/>
        <w:adjustRightInd w:val="0"/>
        <w:ind w:left="360"/>
        <w:rPr>
          <w:rFonts w:ascii="Arial" w:hAnsi="Arial" w:cs="Arial"/>
          <w:sz w:val="22"/>
          <w:szCs w:val="22"/>
        </w:rPr>
      </w:pPr>
    </w:p>
    <w:p w14:paraId="60F8FDC2" w14:textId="77777777" w:rsidR="00D11A3B" w:rsidRPr="00D11A3B" w:rsidRDefault="00D11A3B" w:rsidP="00D11A3B">
      <w:pPr>
        <w:widowControl w:val="0"/>
        <w:autoSpaceDE w:val="0"/>
        <w:autoSpaceDN w:val="0"/>
        <w:adjustRightInd w:val="0"/>
        <w:ind w:left="360"/>
        <w:rPr>
          <w:rFonts w:ascii="Arial" w:hAnsi="Arial" w:cs="Arial"/>
          <w:sz w:val="22"/>
          <w:szCs w:val="22"/>
        </w:rPr>
      </w:pPr>
      <w:r w:rsidRPr="00D11A3B">
        <w:rPr>
          <w:rFonts w:ascii="Arial" w:hAnsi="Arial" w:cs="Arial"/>
          <w:sz w:val="22"/>
          <w:szCs w:val="22"/>
        </w:rPr>
        <w:t>Why is it necessary?</w:t>
      </w:r>
    </w:p>
    <w:p w14:paraId="4B2BF130" w14:textId="77777777" w:rsidR="00D11A3B" w:rsidRPr="00D11A3B" w:rsidRDefault="00D11A3B" w:rsidP="00D11A3B">
      <w:pPr>
        <w:pStyle w:val="ListParagraph"/>
        <w:widowControl w:val="0"/>
        <w:numPr>
          <w:ilvl w:val="0"/>
          <w:numId w:val="14"/>
        </w:numPr>
        <w:autoSpaceDE w:val="0"/>
        <w:autoSpaceDN w:val="0"/>
        <w:adjustRightInd w:val="0"/>
        <w:rPr>
          <w:rFonts w:ascii="Arial" w:hAnsi="Arial" w:cs="Arial"/>
          <w:sz w:val="22"/>
          <w:szCs w:val="22"/>
        </w:rPr>
      </w:pPr>
      <w:r w:rsidRPr="00D11A3B">
        <w:rPr>
          <w:rFonts w:ascii="Arial" w:hAnsi="Arial" w:cs="Arial"/>
          <w:sz w:val="22"/>
          <w:szCs w:val="22"/>
        </w:rPr>
        <w:t>34 different universities</w:t>
      </w:r>
    </w:p>
    <w:p w14:paraId="6FD0A5FC" w14:textId="77777777" w:rsidR="00D11A3B" w:rsidRPr="00D11A3B" w:rsidRDefault="00D11A3B" w:rsidP="00D11A3B">
      <w:pPr>
        <w:pStyle w:val="ListParagraph"/>
        <w:widowControl w:val="0"/>
        <w:numPr>
          <w:ilvl w:val="0"/>
          <w:numId w:val="14"/>
        </w:numPr>
        <w:autoSpaceDE w:val="0"/>
        <w:autoSpaceDN w:val="0"/>
        <w:adjustRightInd w:val="0"/>
        <w:rPr>
          <w:rFonts w:ascii="Arial" w:hAnsi="Arial" w:cs="Arial"/>
          <w:sz w:val="22"/>
          <w:szCs w:val="22"/>
        </w:rPr>
      </w:pPr>
      <w:r w:rsidRPr="00D11A3B">
        <w:rPr>
          <w:rFonts w:ascii="Arial" w:hAnsi="Arial" w:cs="Arial"/>
          <w:sz w:val="22"/>
          <w:szCs w:val="22"/>
        </w:rPr>
        <w:t>31 EU countries with freedom of movement</w:t>
      </w:r>
    </w:p>
    <w:p w14:paraId="327CB5CD" w14:textId="77777777" w:rsidR="00D11A3B" w:rsidRPr="00D11A3B" w:rsidRDefault="00D11A3B" w:rsidP="00D11A3B">
      <w:pPr>
        <w:pStyle w:val="ListParagraph"/>
        <w:widowControl w:val="0"/>
        <w:numPr>
          <w:ilvl w:val="0"/>
          <w:numId w:val="14"/>
        </w:numPr>
        <w:autoSpaceDE w:val="0"/>
        <w:autoSpaceDN w:val="0"/>
        <w:adjustRightInd w:val="0"/>
        <w:rPr>
          <w:rFonts w:ascii="Arial" w:hAnsi="Arial" w:cs="Arial"/>
          <w:sz w:val="22"/>
          <w:szCs w:val="22"/>
        </w:rPr>
      </w:pPr>
      <w:r w:rsidRPr="00D11A3B">
        <w:rPr>
          <w:rFonts w:ascii="Arial" w:hAnsi="Arial" w:cs="Arial"/>
          <w:sz w:val="22"/>
          <w:szCs w:val="22"/>
        </w:rPr>
        <w:t>PLAB</w:t>
      </w:r>
    </w:p>
    <w:p w14:paraId="755739AF" w14:textId="77777777" w:rsidR="00D11A3B" w:rsidRPr="00D11A3B" w:rsidRDefault="00D11A3B" w:rsidP="00D11A3B">
      <w:pPr>
        <w:pStyle w:val="ListParagraph"/>
        <w:widowControl w:val="0"/>
        <w:numPr>
          <w:ilvl w:val="0"/>
          <w:numId w:val="14"/>
        </w:numPr>
        <w:autoSpaceDE w:val="0"/>
        <w:autoSpaceDN w:val="0"/>
        <w:adjustRightInd w:val="0"/>
        <w:rPr>
          <w:rFonts w:ascii="Arial" w:hAnsi="Arial" w:cs="Arial"/>
          <w:sz w:val="22"/>
          <w:szCs w:val="22"/>
        </w:rPr>
      </w:pPr>
      <w:r w:rsidRPr="00D11A3B">
        <w:rPr>
          <w:rFonts w:ascii="Arial" w:hAnsi="Arial" w:cs="Arial"/>
          <w:sz w:val="22"/>
          <w:szCs w:val="22"/>
        </w:rPr>
        <w:t>If there is no assessment bar very difficult to raise it.</w:t>
      </w:r>
    </w:p>
    <w:p w14:paraId="2E4CE1F7" w14:textId="77777777" w:rsidR="00D11A3B" w:rsidRPr="00D11A3B" w:rsidRDefault="00D11A3B" w:rsidP="00D11A3B">
      <w:pPr>
        <w:pStyle w:val="ListParagraph"/>
        <w:widowControl w:val="0"/>
        <w:numPr>
          <w:ilvl w:val="0"/>
          <w:numId w:val="14"/>
        </w:numPr>
        <w:autoSpaceDE w:val="0"/>
        <w:autoSpaceDN w:val="0"/>
        <w:adjustRightInd w:val="0"/>
        <w:rPr>
          <w:rFonts w:ascii="Arial" w:hAnsi="Arial" w:cs="Arial"/>
          <w:sz w:val="22"/>
          <w:szCs w:val="22"/>
        </w:rPr>
      </w:pPr>
      <w:r w:rsidRPr="00D11A3B">
        <w:rPr>
          <w:rFonts w:ascii="Arial" w:hAnsi="Arial" w:cs="Arial"/>
          <w:sz w:val="22"/>
          <w:szCs w:val="22"/>
        </w:rPr>
        <w:t>Current variability and readiness across UK medical schools?</w:t>
      </w:r>
    </w:p>
    <w:p w14:paraId="56859014" w14:textId="77777777" w:rsidR="00D11A3B" w:rsidRPr="00D11A3B" w:rsidRDefault="00D11A3B" w:rsidP="00D11A3B">
      <w:pPr>
        <w:pStyle w:val="ListParagraph"/>
        <w:widowControl w:val="0"/>
        <w:numPr>
          <w:ilvl w:val="0"/>
          <w:numId w:val="14"/>
        </w:numPr>
        <w:autoSpaceDE w:val="0"/>
        <w:autoSpaceDN w:val="0"/>
        <w:adjustRightInd w:val="0"/>
        <w:rPr>
          <w:rFonts w:ascii="Arial" w:hAnsi="Arial" w:cs="Arial"/>
          <w:sz w:val="22"/>
          <w:szCs w:val="22"/>
        </w:rPr>
      </w:pPr>
      <w:r w:rsidRPr="00D11A3B">
        <w:rPr>
          <w:rFonts w:ascii="Arial" w:hAnsi="Arial" w:cs="Arial"/>
          <w:sz w:val="22"/>
          <w:szCs w:val="22"/>
        </w:rPr>
        <w:t>25% differential between med schools</w:t>
      </w:r>
    </w:p>
    <w:p w14:paraId="5CF536D1" w14:textId="77777777" w:rsidR="00D11A3B" w:rsidRPr="00D11A3B" w:rsidRDefault="00D11A3B" w:rsidP="00D11A3B">
      <w:pPr>
        <w:pStyle w:val="ListParagraph"/>
        <w:widowControl w:val="0"/>
        <w:numPr>
          <w:ilvl w:val="0"/>
          <w:numId w:val="14"/>
        </w:numPr>
        <w:autoSpaceDE w:val="0"/>
        <w:autoSpaceDN w:val="0"/>
        <w:adjustRightInd w:val="0"/>
        <w:rPr>
          <w:rFonts w:ascii="Arial" w:hAnsi="Arial" w:cs="Arial"/>
          <w:sz w:val="22"/>
          <w:szCs w:val="22"/>
        </w:rPr>
      </w:pPr>
      <w:r w:rsidRPr="00D11A3B">
        <w:rPr>
          <w:rFonts w:ascii="Arial" w:hAnsi="Arial" w:cs="Arial"/>
          <w:sz w:val="22"/>
          <w:szCs w:val="22"/>
        </w:rPr>
        <w:t>Aim is to have a singlet demonstrable objective for licence to practise</w:t>
      </w:r>
    </w:p>
    <w:p w14:paraId="4644CAD0" w14:textId="77777777" w:rsidR="00D11A3B" w:rsidRPr="00D11A3B" w:rsidRDefault="00D11A3B" w:rsidP="00D11A3B">
      <w:pPr>
        <w:widowControl w:val="0"/>
        <w:autoSpaceDE w:val="0"/>
        <w:autoSpaceDN w:val="0"/>
        <w:adjustRightInd w:val="0"/>
        <w:rPr>
          <w:rFonts w:ascii="Arial" w:hAnsi="Arial" w:cs="Arial"/>
          <w:sz w:val="22"/>
          <w:szCs w:val="22"/>
        </w:rPr>
      </w:pPr>
    </w:p>
    <w:p w14:paraId="58257410"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2. Burden of assessment?</w:t>
      </w:r>
    </w:p>
    <w:p w14:paraId="2FE2763C" w14:textId="77777777" w:rsidR="00D11A3B" w:rsidRPr="00D11A3B" w:rsidRDefault="00D11A3B" w:rsidP="00D11A3B">
      <w:pPr>
        <w:widowControl w:val="0"/>
        <w:autoSpaceDE w:val="0"/>
        <w:autoSpaceDN w:val="0"/>
        <w:adjustRightInd w:val="0"/>
        <w:rPr>
          <w:rFonts w:ascii="Arial" w:hAnsi="Arial" w:cs="Arial"/>
          <w:sz w:val="22"/>
          <w:szCs w:val="22"/>
        </w:rPr>
      </w:pPr>
    </w:p>
    <w:p w14:paraId="1DDEAF45"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3. Will it produce a sausage machine medical schools teaching to the test?</w:t>
      </w:r>
    </w:p>
    <w:p w14:paraId="02F6AAE2"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Probably not</w:t>
      </w:r>
    </w:p>
    <w:p w14:paraId="4C065826" w14:textId="77777777" w:rsidR="00D11A3B" w:rsidRPr="00D11A3B" w:rsidRDefault="00D11A3B" w:rsidP="00D11A3B">
      <w:pPr>
        <w:widowControl w:val="0"/>
        <w:autoSpaceDE w:val="0"/>
        <w:autoSpaceDN w:val="0"/>
        <w:adjustRightInd w:val="0"/>
        <w:rPr>
          <w:rFonts w:ascii="Arial" w:hAnsi="Arial" w:cs="Arial"/>
          <w:sz w:val="22"/>
          <w:szCs w:val="22"/>
        </w:rPr>
      </w:pPr>
    </w:p>
    <w:p w14:paraId="2A707E8D"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4. Imagine the opposite - Good strategy in design to think of polar opposite argument and what they might offer to the process TS discussed to possibility of an internal OSCE in each HEI.</w:t>
      </w:r>
    </w:p>
    <w:p w14:paraId="38B3C269"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What if marked by the teacher with no independent assessment?</w:t>
      </w:r>
    </w:p>
    <w:p w14:paraId="63361228"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Opposite option could be much worse than the NBE</w:t>
      </w:r>
    </w:p>
    <w:p w14:paraId="2C636478" w14:textId="77777777" w:rsidR="00D11A3B" w:rsidRPr="00D11A3B" w:rsidRDefault="00D11A3B" w:rsidP="00D11A3B">
      <w:pPr>
        <w:widowControl w:val="0"/>
        <w:autoSpaceDE w:val="0"/>
        <w:autoSpaceDN w:val="0"/>
        <w:adjustRightInd w:val="0"/>
        <w:rPr>
          <w:rFonts w:ascii="Arial" w:hAnsi="Arial" w:cs="Arial"/>
          <w:sz w:val="22"/>
          <w:szCs w:val="22"/>
        </w:rPr>
      </w:pPr>
    </w:p>
    <w:p w14:paraId="7C12248F"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GMC package</w:t>
      </w:r>
    </w:p>
    <w:p w14:paraId="5F118167" w14:textId="77777777" w:rsidR="00D11A3B" w:rsidRPr="00D11A3B" w:rsidRDefault="00D11A3B" w:rsidP="00D11A3B">
      <w:pPr>
        <w:pStyle w:val="ListParagraph"/>
        <w:widowControl w:val="0"/>
        <w:numPr>
          <w:ilvl w:val="0"/>
          <w:numId w:val="15"/>
        </w:numPr>
        <w:autoSpaceDE w:val="0"/>
        <w:autoSpaceDN w:val="0"/>
        <w:adjustRightInd w:val="0"/>
        <w:rPr>
          <w:rFonts w:ascii="Arial" w:hAnsi="Arial" w:cs="Arial"/>
          <w:sz w:val="22"/>
          <w:szCs w:val="22"/>
        </w:rPr>
      </w:pPr>
      <w:r w:rsidRPr="00D11A3B">
        <w:rPr>
          <w:rFonts w:ascii="Arial" w:hAnsi="Arial" w:cs="Arial"/>
          <w:sz w:val="22"/>
          <w:szCs w:val="22"/>
        </w:rPr>
        <w:t>Test of applied knowledge</w:t>
      </w:r>
    </w:p>
    <w:p w14:paraId="3D9E2535" w14:textId="77777777" w:rsidR="00D11A3B" w:rsidRPr="00D11A3B" w:rsidRDefault="00D11A3B" w:rsidP="00D11A3B">
      <w:pPr>
        <w:pStyle w:val="ListParagraph"/>
        <w:widowControl w:val="0"/>
        <w:numPr>
          <w:ilvl w:val="0"/>
          <w:numId w:val="15"/>
        </w:numPr>
        <w:autoSpaceDE w:val="0"/>
        <w:autoSpaceDN w:val="0"/>
        <w:adjustRightInd w:val="0"/>
        <w:rPr>
          <w:rFonts w:ascii="Arial" w:hAnsi="Arial" w:cs="Arial"/>
          <w:sz w:val="22"/>
          <w:szCs w:val="22"/>
        </w:rPr>
      </w:pPr>
      <w:r w:rsidRPr="00D11A3B">
        <w:rPr>
          <w:rFonts w:ascii="Arial" w:hAnsi="Arial" w:cs="Arial"/>
          <w:sz w:val="22"/>
          <w:szCs w:val="22"/>
        </w:rPr>
        <w:t>Test of clinical skill</w:t>
      </w:r>
    </w:p>
    <w:p w14:paraId="77064575" w14:textId="7A04E6E9" w:rsidR="00D11A3B" w:rsidRPr="00D11A3B" w:rsidRDefault="00D11A3B" w:rsidP="00D11A3B">
      <w:pPr>
        <w:pStyle w:val="ListParagraph"/>
        <w:widowControl w:val="0"/>
        <w:numPr>
          <w:ilvl w:val="0"/>
          <w:numId w:val="15"/>
        </w:numPr>
        <w:autoSpaceDE w:val="0"/>
        <w:autoSpaceDN w:val="0"/>
        <w:adjustRightInd w:val="0"/>
        <w:rPr>
          <w:rFonts w:ascii="Arial" w:hAnsi="Arial" w:cs="Arial"/>
          <w:sz w:val="22"/>
          <w:szCs w:val="22"/>
        </w:rPr>
      </w:pPr>
      <w:r w:rsidRPr="00D11A3B">
        <w:rPr>
          <w:rFonts w:ascii="Arial" w:hAnsi="Arial" w:cs="Arial"/>
          <w:sz w:val="22"/>
          <w:szCs w:val="22"/>
        </w:rPr>
        <w:t xml:space="preserve">Confirmation </w:t>
      </w:r>
      <w:r w:rsidR="00A62D42" w:rsidRPr="00D11A3B">
        <w:rPr>
          <w:rFonts w:ascii="Arial" w:hAnsi="Arial" w:cs="Arial"/>
          <w:sz w:val="22"/>
          <w:szCs w:val="22"/>
        </w:rPr>
        <w:t>of (</w:t>
      </w:r>
      <w:r w:rsidRPr="00D11A3B">
        <w:rPr>
          <w:rFonts w:ascii="Arial" w:hAnsi="Arial" w:cs="Arial"/>
          <w:sz w:val="22"/>
          <w:szCs w:val="22"/>
        </w:rPr>
        <w:t>fitness to practice – ftp) - after 18 months.</w:t>
      </w:r>
    </w:p>
    <w:p w14:paraId="46A3863A" w14:textId="77777777" w:rsidR="00D11A3B" w:rsidRPr="00D11A3B" w:rsidRDefault="00D11A3B" w:rsidP="00D11A3B">
      <w:pPr>
        <w:widowControl w:val="0"/>
        <w:autoSpaceDE w:val="0"/>
        <w:autoSpaceDN w:val="0"/>
        <w:adjustRightInd w:val="0"/>
        <w:rPr>
          <w:rFonts w:ascii="Arial" w:hAnsi="Arial" w:cs="Arial"/>
          <w:sz w:val="22"/>
          <w:szCs w:val="22"/>
        </w:rPr>
      </w:pPr>
    </w:p>
    <w:p w14:paraId="450CBCC4" w14:textId="77777777" w:rsidR="00D11A3B" w:rsidRDefault="00D11A3B" w:rsidP="00D11A3B">
      <w:pPr>
        <w:widowControl w:val="0"/>
        <w:autoSpaceDE w:val="0"/>
        <w:autoSpaceDN w:val="0"/>
        <w:adjustRightInd w:val="0"/>
        <w:rPr>
          <w:rFonts w:ascii="Arial" w:hAnsi="Arial" w:cs="Arial"/>
          <w:b/>
          <w:bCs/>
          <w:sz w:val="22"/>
          <w:szCs w:val="22"/>
        </w:rPr>
      </w:pPr>
    </w:p>
    <w:p w14:paraId="14B27D8D" w14:textId="77777777" w:rsidR="00D11A3B" w:rsidRDefault="00D11A3B" w:rsidP="00D11A3B">
      <w:pPr>
        <w:widowControl w:val="0"/>
        <w:autoSpaceDE w:val="0"/>
        <w:autoSpaceDN w:val="0"/>
        <w:adjustRightInd w:val="0"/>
        <w:rPr>
          <w:rFonts w:ascii="Arial" w:hAnsi="Arial" w:cs="Arial"/>
          <w:b/>
          <w:bCs/>
          <w:sz w:val="22"/>
          <w:szCs w:val="22"/>
        </w:rPr>
      </w:pPr>
    </w:p>
    <w:p w14:paraId="1E87559A" w14:textId="77777777" w:rsidR="00D11A3B" w:rsidRDefault="00D11A3B" w:rsidP="00D11A3B">
      <w:pPr>
        <w:widowControl w:val="0"/>
        <w:autoSpaceDE w:val="0"/>
        <w:autoSpaceDN w:val="0"/>
        <w:adjustRightInd w:val="0"/>
        <w:rPr>
          <w:rFonts w:ascii="Arial" w:hAnsi="Arial" w:cs="Arial"/>
          <w:b/>
          <w:bCs/>
          <w:sz w:val="22"/>
          <w:szCs w:val="22"/>
        </w:rPr>
      </w:pPr>
    </w:p>
    <w:p w14:paraId="0A612821" w14:textId="77777777" w:rsidR="00D11A3B" w:rsidRPr="00D11A3B" w:rsidRDefault="00D11A3B" w:rsidP="00D11A3B">
      <w:pPr>
        <w:widowControl w:val="0"/>
        <w:autoSpaceDE w:val="0"/>
        <w:autoSpaceDN w:val="0"/>
        <w:adjustRightInd w:val="0"/>
        <w:rPr>
          <w:rFonts w:ascii="Arial" w:hAnsi="Arial" w:cs="Arial"/>
          <w:b/>
          <w:bCs/>
          <w:sz w:val="22"/>
          <w:szCs w:val="22"/>
        </w:rPr>
      </w:pPr>
      <w:r w:rsidRPr="00D11A3B">
        <w:rPr>
          <w:rFonts w:ascii="Arial" w:hAnsi="Arial" w:cs="Arial"/>
          <w:b/>
          <w:bCs/>
          <w:sz w:val="22"/>
          <w:szCs w:val="22"/>
        </w:rPr>
        <w:lastRenderedPageBreak/>
        <w:t xml:space="preserve">Paul Worley (Australia) </w:t>
      </w:r>
    </w:p>
    <w:p w14:paraId="4C4D3149"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b/>
          <w:bCs/>
          <w:sz w:val="22"/>
          <w:szCs w:val="22"/>
        </w:rPr>
        <w:t xml:space="preserve"> </w:t>
      </w:r>
    </w:p>
    <w:p w14:paraId="4868994E" w14:textId="77777777" w:rsidR="00D11A3B" w:rsidRPr="00D11A3B" w:rsidRDefault="00D11A3B" w:rsidP="00D11A3B">
      <w:pPr>
        <w:widowControl w:val="0"/>
        <w:autoSpaceDE w:val="0"/>
        <w:autoSpaceDN w:val="0"/>
        <w:adjustRightInd w:val="0"/>
        <w:rPr>
          <w:rFonts w:ascii="Arial" w:hAnsi="Arial" w:cs="Arial"/>
          <w:b/>
          <w:bCs/>
          <w:sz w:val="22"/>
          <w:szCs w:val="22"/>
        </w:rPr>
      </w:pPr>
    </w:p>
    <w:p w14:paraId="6FCE32BB"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Quotes Trudie Roberts , "this is an issue of public safety"  but NNT equivalent for NBE would not pass muster if it were a drug</w:t>
      </w:r>
      <w:r w:rsidRPr="00D11A3B">
        <w:rPr>
          <w:rFonts w:ascii="Arial" w:hAnsi="Arial" w:cs="Arial"/>
          <w:b/>
          <w:bCs/>
          <w:sz w:val="22"/>
          <w:szCs w:val="22"/>
        </w:rPr>
        <w:t>.</w:t>
      </w:r>
    </w:p>
    <w:p w14:paraId="547D1144"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NBE should be directed at assessments that drive agenda for community need</w:t>
      </w:r>
    </w:p>
    <w:p w14:paraId="5D0C35BE"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 xml:space="preserve">Aim for programmatic assessment </w:t>
      </w:r>
      <w:r w:rsidRPr="00D11A3B">
        <w:rPr>
          <w:rFonts w:ascii="Arial" w:hAnsi="Arial" w:cs="Arial"/>
          <w:i/>
          <w:sz w:val="22"/>
          <w:szCs w:val="22"/>
        </w:rPr>
        <w:t xml:space="preserve">for </w:t>
      </w:r>
      <w:r w:rsidRPr="00D11A3B">
        <w:rPr>
          <w:rFonts w:ascii="Arial" w:hAnsi="Arial" w:cs="Arial"/>
          <w:sz w:val="22"/>
          <w:szCs w:val="22"/>
        </w:rPr>
        <w:t>leaning </w:t>
      </w:r>
    </w:p>
    <w:p w14:paraId="3876A446"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 xml:space="preserve">Not national assessment </w:t>
      </w:r>
      <w:r w:rsidRPr="00D11A3B">
        <w:rPr>
          <w:rFonts w:ascii="Arial" w:hAnsi="Arial" w:cs="Arial"/>
          <w:i/>
          <w:sz w:val="22"/>
          <w:szCs w:val="22"/>
        </w:rPr>
        <w:t>of</w:t>
      </w:r>
      <w:r w:rsidRPr="00D11A3B">
        <w:rPr>
          <w:rFonts w:ascii="Arial" w:hAnsi="Arial" w:cs="Arial"/>
          <w:sz w:val="22"/>
          <w:szCs w:val="22"/>
        </w:rPr>
        <w:t xml:space="preserve"> learning.</w:t>
      </w:r>
    </w:p>
    <w:p w14:paraId="3A88DAA3" w14:textId="77777777" w:rsidR="00D11A3B" w:rsidRPr="00D11A3B" w:rsidRDefault="00D11A3B" w:rsidP="00D11A3B">
      <w:pPr>
        <w:widowControl w:val="0"/>
        <w:autoSpaceDE w:val="0"/>
        <w:autoSpaceDN w:val="0"/>
        <w:adjustRightInd w:val="0"/>
        <w:rPr>
          <w:rFonts w:ascii="Arial" w:hAnsi="Arial" w:cs="Arial"/>
          <w:sz w:val="22"/>
          <w:szCs w:val="22"/>
        </w:rPr>
      </w:pPr>
    </w:p>
    <w:p w14:paraId="2F386473" w14:textId="77777777" w:rsidR="00D11A3B" w:rsidRPr="00D11A3B" w:rsidRDefault="00D11A3B" w:rsidP="00D11A3B">
      <w:pPr>
        <w:widowControl w:val="0"/>
        <w:autoSpaceDE w:val="0"/>
        <w:autoSpaceDN w:val="0"/>
        <w:adjustRightInd w:val="0"/>
        <w:rPr>
          <w:rFonts w:ascii="Arial" w:hAnsi="Arial" w:cs="Arial"/>
          <w:b/>
          <w:bCs/>
          <w:sz w:val="22"/>
          <w:szCs w:val="22"/>
        </w:rPr>
      </w:pPr>
    </w:p>
    <w:p w14:paraId="21726353"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b/>
          <w:bCs/>
          <w:sz w:val="22"/>
          <w:szCs w:val="22"/>
        </w:rPr>
        <w:t>Ronald Harden – Is a national exam the best way to recognize competence to practice medicine?</w:t>
      </w:r>
    </w:p>
    <w:p w14:paraId="3C592EEF" w14:textId="77777777" w:rsidR="00D11A3B" w:rsidRPr="00D11A3B" w:rsidRDefault="00D11A3B" w:rsidP="00D11A3B">
      <w:pPr>
        <w:widowControl w:val="0"/>
        <w:autoSpaceDE w:val="0"/>
        <w:autoSpaceDN w:val="0"/>
        <w:adjustRightInd w:val="0"/>
        <w:rPr>
          <w:rFonts w:ascii="Arial" w:hAnsi="Arial" w:cs="Arial"/>
          <w:b/>
          <w:bCs/>
          <w:sz w:val="22"/>
          <w:szCs w:val="22"/>
        </w:rPr>
      </w:pPr>
    </w:p>
    <w:p w14:paraId="446A611D" w14:textId="77777777" w:rsidR="00D11A3B" w:rsidRPr="00D11A3B" w:rsidRDefault="00D11A3B" w:rsidP="00D11A3B">
      <w:pPr>
        <w:widowControl w:val="0"/>
        <w:autoSpaceDE w:val="0"/>
        <w:autoSpaceDN w:val="0"/>
        <w:adjustRightInd w:val="0"/>
        <w:rPr>
          <w:rFonts w:ascii="Arial" w:hAnsi="Arial" w:cs="Arial"/>
          <w:b/>
          <w:bCs/>
          <w:sz w:val="22"/>
          <w:szCs w:val="22"/>
        </w:rPr>
      </w:pPr>
    </w:p>
    <w:p w14:paraId="401C6AA7"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Is NBE best way to recognize professional competence?</w:t>
      </w:r>
    </w:p>
    <w:p w14:paraId="1D346FB2" w14:textId="12D00A99"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 xml:space="preserve">Presented pros and cons - look up Trudie </w:t>
      </w:r>
      <w:r w:rsidR="00A01E28" w:rsidRPr="00D11A3B">
        <w:rPr>
          <w:rFonts w:ascii="Arial" w:hAnsi="Arial" w:cs="Arial"/>
          <w:sz w:val="22"/>
          <w:szCs w:val="22"/>
        </w:rPr>
        <w:t>Roberts’s</w:t>
      </w:r>
      <w:r w:rsidRPr="00D11A3B">
        <w:rPr>
          <w:rFonts w:ascii="Arial" w:hAnsi="Arial" w:cs="Arial"/>
          <w:sz w:val="22"/>
          <w:szCs w:val="22"/>
        </w:rPr>
        <w:t xml:space="preserve"> paper (Swanson &amp; Roberts)</w:t>
      </w:r>
    </w:p>
    <w:p w14:paraId="7FADD022" w14:textId="77777777" w:rsidR="00D11A3B" w:rsidRPr="00D11A3B" w:rsidRDefault="00D11A3B" w:rsidP="00D11A3B">
      <w:pPr>
        <w:widowControl w:val="0"/>
        <w:autoSpaceDE w:val="0"/>
        <w:autoSpaceDN w:val="0"/>
        <w:adjustRightInd w:val="0"/>
        <w:rPr>
          <w:rFonts w:ascii="Arial" w:hAnsi="Arial" w:cs="Arial"/>
          <w:sz w:val="22"/>
          <w:szCs w:val="22"/>
        </w:rPr>
      </w:pPr>
    </w:p>
    <w:p w14:paraId="4A16ABB3"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 xml:space="preserve">David Swanson and Trudie Roberts </w:t>
      </w:r>
    </w:p>
    <w:p w14:paraId="62C5DBE6" w14:textId="77777777" w:rsidR="00D11A3B" w:rsidRPr="00D11A3B" w:rsidRDefault="00D11A3B" w:rsidP="00D11A3B">
      <w:pPr>
        <w:widowControl w:val="0"/>
        <w:autoSpaceDE w:val="0"/>
        <w:autoSpaceDN w:val="0"/>
        <w:adjustRightInd w:val="0"/>
        <w:rPr>
          <w:rFonts w:ascii="Arial" w:hAnsi="Arial" w:cs="Arial"/>
          <w:i/>
          <w:sz w:val="22"/>
          <w:szCs w:val="22"/>
        </w:rPr>
      </w:pPr>
      <w:r w:rsidRPr="00D11A3B">
        <w:rPr>
          <w:rFonts w:ascii="Arial" w:hAnsi="Arial" w:cs="Arial"/>
          <w:i/>
          <w:sz w:val="22"/>
          <w:szCs w:val="22"/>
        </w:rPr>
        <w:t xml:space="preserve">Trends in national licensing examinations in medicine. </w:t>
      </w:r>
    </w:p>
    <w:p w14:paraId="5B91F9A5"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Medical Education 2016: 50: 101–114</w:t>
      </w:r>
    </w:p>
    <w:p w14:paraId="0A2308C9" w14:textId="77777777" w:rsidR="00D11A3B" w:rsidRPr="00D11A3B" w:rsidRDefault="00D11A3B" w:rsidP="00D11A3B">
      <w:pPr>
        <w:widowControl w:val="0"/>
        <w:autoSpaceDE w:val="0"/>
        <w:autoSpaceDN w:val="0"/>
        <w:adjustRightInd w:val="0"/>
        <w:rPr>
          <w:rFonts w:ascii="Arial" w:hAnsi="Arial" w:cs="Arial"/>
          <w:sz w:val="22"/>
          <w:szCs w:val="22"/>
        </w:rPr>
      </w:pPr>
    </w:p>
    <w:p w14:paraId="7D14B253"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1 Screens out unsuitable applicants</w:t>
      </w:r>
    </w:p>
    <w:p w14:paraId="1E0A19E8"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2 Helps to protect patients</w:t>
      </w:r>
    </w:p>
    <w:p w14:paraId="0490A796"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 xml:space="preserve">3 Protects standards </w:t>
      </w:r>
    </w:p>
    <w:p w14:paraId="3C79D1DA"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4 Ensures the quality of migrant doctors</w:t>
      </w:r>
    </w:p>
    <w:p w14:paraId="2874600E" w14:textId="77777777" w:rsidR="00D11A3B" w:rsidRPr="00D11A3B" w:rsidRDefault="00D11A3B" w:rsidP="00D11A3B">
      <w:pPr>
        <w:widowControl w:val="0"/>
        <w:autoSpaceDE w:val="0"/>
        <w:autoSpaceDN w:val="0"/>
        <w:adjustRightInd w:val="0"/>
        <w:rPr>
          <w:rFonts w:ascii="Arial" w:hAnsi="Arial" w:cs="Arial"/>
          <w:sz w:val="22"/>
          <w:szCs w:val="22"/>
        </w:rPr>
      </w:pPr>
    </w:p>
    <w:p w14:paraId="1395B3FC" w14:textId="77777777" w:rsidR="00D11A3B" w:rsidRPr="00D11A3B" w:rsidRDefault="00D11A3B" w:rsidP="00D11A3B">
      <w:pPr>
        <w:pStyle w:val="ListParagraph"/>
        <w:widowControl w:val="0"/>
        <w:numPr>
          <w:ilvl w:val="0"/>
          <w:numId w:val="19"/>
        </w:numPr>
        <w:autoSpaceDE w:val="0"/>
        <w:autoSpaceDN w:val="0"/>
        <w:adjustRightInd w:val="0"/>
        <w:rPr>
          <w:rFonts w:ascii="Arial" w:hAnsi="Arial" w:cs="Arial"/>
          <w:sz w:val="22"/>
          <w:szCs w:val="22"/>
        </w:rPr>
      </w:pPr>
      <w:r w:rsidRPr="00D11A3B">
        <w:rPr>
          <w:rFonts w:ascii="Arial" w:hAnsi="Arial" w:cs="Arial"/>
          <w:sz w:val="22"/>
          <w:szCs w:val="22"/>
        </w:rPr>
        <w:t>But some skills that caused problems e.g. professionalism cannot be assessed by NBE. </w:t>
      </w:r>
    </w:p>
    <w:p w14:paraId="7126752E" w14:textId="77777777" w:rsidR="00D11A3B" w:rsidRPr="00D11A3B" w:rsidRDefault="00D11A3B" w:rsidP="00D11A3B">
      <w:pPr>
        <w:pStyle w:val="ListParagraph"/>
        <w:widowControl w:val="0"/>
        <w:numPr>
          <w:ilvl w:val="0"/>
          <w:numId w:val="19"/>
        </w:numPr>
        <w:autoSpaceDE w:val="0"/>
        <w:autoSpaceDN w:val="0"/>
        <w:adjustRightInd w:val="0"/>
        <w:rPr>
          <w:rFonts w:ascii="Arial" w:hAnsi="Arial" w:cs="Arial"/>
          <w:sz w:val="22"/>
          <w:szCs w:val="22"/>
        </w:rPr>
      </w:pPr>
      <w:r w:rsidRPr="00D11A3B">
        <w:rPr>
          <w:rFonts w:ascii="Arial" w:hAnsi="Arial" w:cs="Arial"/>
          <w:sz w:val="22"/>
          <w:szCs w:val="22"/>
        </w:rPr>
        <w:t>NBE may not be the best method of reassuring the public</w:t>
      </w:r>
    </w:p>
    <w:p w14:paraId="6B6A4D1C" w14:textId="77777777" w:rsidR="00D11A3B" w:rsidRPr="00D11A3B" w:rsidRDefault="00D11A3B" w:rsidP="00D11A3B">
      <w:pPr>
        <w:pStyle w:val="ListParagraph"/>
        <w:widowControl w:val="0"/>
        <w:numPr>
          <w:ilvl w:val="0"/>
          <w:numId w:val="19"/>
        </w:numPr>
        <w:autoSpaceDE w:val="0"/>
        <w:autoSpaceDN w:val="0"/>
        <w:adjustRightInd w:val="0"/>
        <w:rPr>
          <w:rFonts w:ascii="Arial" w:hAnsi="Arial" w:cs="Arial"/>
          <w:sz w:val="22"/>
          <w:szCs w:val="22"/>
        </w:rPr>
      </w:pPr>
      <w:r w:rsidRPr="00D11A3B">
        <w:rPr>
          <w:rFonts w:ascii="Arial" w:hAnsi="Arial" w:cs="Arial"/>
          <w:sz w:val="22"/>
          <w:szCs w:val="22"/>
        </w:rPr>
        <w:t>Brian Jolly article claims NBE inhibits change and innovation – look up electively.</w:t>
      </w:r>
    </w:p>
    <w:p w14:paraId="681D1E7C" w14:textId="77777777" w:rsidR="00D11A3B" w:rsidRPr="00D11A3B" w:rsidRDefault="00D11A3B" w:rsidP="00D11A3B">
      <w:pPr>
        <w:pStyle w:val="ListParagraph"/>
        <w:widowControl w:val="0"/>
        <w:numPr>
          <w:ilvl w:val="0"/>
          <w:numId w:val="19"/>
        </w:numPr>
        <w:autoSpaceDE w:val="0"/>
        <w:autoSpaceDN w:val="0"/>
        <w:adjustRightInd w:val="0"/>
        <w:rPr>
          <w:rFonts w:ascii="Arial" w:hAnsi="Arial" w:cs="Arial"/>
          <w:sz w:val="22"/>
          <w:szCs w:val="22"/>
        </w:rPr>
      </w:pPr>
      <w:r w:rsidRPr="00D11A3B">
        <w:rPr>
          <w:rFonts w:ascii="Arial" w:hAnsi="Arial" w:cs="Arial"/>
          <w:sz w:val="22"/>
          <w:szCs w:val="22"/>
        </w:rPr>
        <w:t>Principle of NBE is out of tune with current thinking in assessment.</w:t>
      </w:r>
    </w:p>
    <w:p w14:paraId="402769DE" w14:textId="77777777" w:rsidR="00D11A3B" w:rsidRPr="00D11A3B" w:rsidRDefault="00D11A3B" w:rsidP="00D11A3B">
      <w:pPr>
        <w:pStyle w:val="ListParagraph"/>
        <w:widowControl w:val="0"/>
        <w:numPr>
          <w:ilvl w:val="0"/>
          <w:numId w:val="19"/>
        </w:numPr>
        <w:autoSpaceDE w:val="0"/>
        <w:autoSpaceDN w:val="0"/>
        <w:adjustRightInd w:val="0"/>
        <w:rPr>
          <w:rFonts w:ascii="Arial" w:hAnsi="Arial" w:cs="Arial"/>
          <w:sz w:val="22"/>
          <w:szCs w:val="22"/>
        </w:rPr>
      </w:pPr>
      <w:r w:rsidRPr="00D11A3B">
        <w:rPr>
          <w:rFonts w:ascii="Arial" w:hAnsi="Arial" w:cs="Arial"/>
          <w:sz w:val="22"/>
          <w:szCs w:val="22"/>
        </w:rPr>
        <w:t>There is a need for diversity in medical schools.</w:t>
      </w:r>
    </w:p>
    <w:p w14:paraId="431535ED" w14:textId="77777777" w:rsidR="00D11A3B" w:rsidRPr="00D11A3B" w:rsidRDefault="00D11A3B" w:rsidP="00D11A3B">
      <w:pPr>
        <w:widowControl w:val="0"/>
        <w:autoSpaceDE w:val="0"/>
        <w:autoSpaceDN w:val="0"/>
        <w:adjustRightInd w:val="0"/>
        <w:rPr>
          <w:rFonts w:ascii="Arial" w:hAnsi="Arial" w:cs="Arial"/>
          <w:sz w:val="22"/>
          <w:szCs w:val="22"/>
        </w:rPr>
      </w:pPr>
    </w:p>
    <w:p w14:paraId="1FC29B7E"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Key messages to take away:</w:t>
      </w:r>
    </w:p>
    <w:p w14:paraId="07D3F4D0" w14:textId="77777777" w:rsidR="00D11A3B" w:rsidRPr="00D11A3B" w:rsidRDefault="00D11A3B" w:rsidP="00D11A3B">
      <w:pPr>
        <w:pStyle w:val="ListParagraph"/>
        <w:widowControl w:val="0"/>
        <w:numPr>
          <w:ilvl w:val="0"/>
          <w:numId w:val="21"/>
        </w:numPr>
        <w:autoSpaceDE w:val="0"/>
        <w:autoSpaceDN w:val="0"/>
        <w:adjustRightInd w:val="0"/>
        <w:rPr>
          <w:rFonts w:ascii="Arial" w:hAnsi="Arial" w:cs="Arial"/>
          <w:sz w:val="22"/>
          <w:szCs w:val="22"/>
        </w:rPr>
      </w:pPr>
      <w:r w:rsidRPr="00D11A3B">
        <w:rPr>
          <w:rFonts w:ascii="Arial" w:hAnsi="Arial" w:cs="Arial"/>
          <w:sz w:val="22"/>
          <w:szCs w:val="22"/>
        </w:rPr>
        <w:t>Too much to absorb in the one session and clearly an important area for the GMC that is committed to the development of a national licensing examination in the UK.</w:t>
      </w:r>
    </w:p>
    <w:p w14:paraId="69638057" w14:textId="20B6BB07" w:rsidR="00D11A3B" w:rsidRPr="00D11A3B" w:rsidRDefault="00D11A3B" w:rsidP="00D11A3B">
      <w:pPr>
        <w:pStyle w:val="ListParagraph"/>
        <w:widowControl w:val="0"/>
        <w:numPr>
          <w:ilvl w:val="0"/>
          <w:numId w:val="21"/>
        </w:numPr>
        <w:autoSpaceDE w:val="0"/>
        <w:autoSpaceDN w:val="0"/>
        <w:adjustRightInd w:val="0"/>
        <w:rPr>
          <w:rFonts w:ascii="Arial" w:hAnsi="Arial" w:cs="Arial"/>
          <w:sz w:val="22"/>
          <w:szCs w:val="22"/>
        </w:rPr>
      </w:pPr>
      <w:r w:rsidRPr="00D11A3B">
        <w:rPr>
          <w:rFonts w:ascii="Arial" w:hAnsi="Arial" w:cs="Arial"/>
          <w:sz w:val="22"/>
          <w:szCs w:val="22"/>
        </w:rPr>
        <w:t xml:space="preserve">JPM challenged TS and got reassurance that the way forward might </w:t>
      </w:r>
      <w:r w:rsidR="008A57A7">
        <w:rPr>
          <w:rFonts w:ascii="Arial" w:hAnsi="Arial" w:cs="Arial"/>
          <w:sz w:val="22"/>
          <w:szCs w:val="22"/>
        </w:rPr>
        <w:t>be a model of assessing core</w:t>
      </w:r>
      <w:r w:rsidRPr="00D11A3B">
        <w:rPr>
          <w:rFonts w:ascii="Arial" w:hAnsi="Arial" w:cs="Arial"/>
          <w:sz w:val="22"/>
          <w:szCs w:val="22"/>
        </w:rPr>
        <w:t xml:space="preserve"> and backup knowledge differently perhaps having core as the minimum standard </w:t>
      </w:r>
      <w:r w:rsidR="00FC6EF6" w:rsidRPr="00D11A3B">
        <w:rPr>
          <w:rFonts w:ascii="Arial" w:hAnsi="Arial" w:cs="Arial"/>
          <w:sz w:val="22"/>
          <w:szCs w:val="22"/>
        </w:rPr>
        <w:t>and backup</w:t>
      </w:r>
      <w:r w:rsidRPr="00D11A3B">
        <w:rPr>
          <w:rFonts w:ascii="Arial" w:hAnsi="Arial" w:cs="Arial"/>
          <w:sz w:val="22"/>
          <w:szCs w:val="22"/>
        </w:rPr>
        <w:t xml:space="preserve"> as standard of excellence tested appropriately through WPBA.</w:t>
      </w:r>
    </w:p>
    <w:p w14:paraId="293F6CF6" w14:textId="77777777" w:rsidR="00D11A3B" w:rsidRPr="00D11A3B" w:rsidRDefault="00D11A3B" w:rsidP="00D11A3B">
      <w:pPr>
        <w:pStyle w:val="ListParagraph"/>
        <w:widowControl w:val="0"/>
        <w:numPr>
          <w:ilvl w:val="0"/>
          <w:numId w:val="21"/>
        </w:numPr>
        <w:autoSpaceDE w:val="0"/>
        <w:autoSpaceDN w:val="0"/>
        <w:adjustRightInd w:val="0"/>
        <w:rPr>
          <w:rFonts w:ascii="Arial" w:hAnsi="Arial" w:cs="Arial"/>
          <w:sz w:val="22"/>
          <w:szCs w:val="22"/>
        </w:rPr>
      </w:pPr>
      <w:r w:rsidRPr="00D11A3B">
        <w:rPr>
          <w:rFonts w:ascii="Arial" w:hAnsi="Arial" w:cs="Arial"/>
          <w:sz w:val="22"/>
          <w:szCs w:val="22"/>
        </w:rPr>
        <w:t>TS invited JPM to put herself forward for GMC working group – JPM to follow up on return to UK.</w:t>
      </w:r>
    </w:p>
    <w:p w14:paraId="0143EDAA" w14:textId="77777777" w:rsidR="00D11A3B" w:rsidRPr="00D11A3B" w:rsidRDefault="00D11A3B" w:rsidP="00D11A3B">
      <w:pPr>
        <w:widowControl w:val="0"/>
        <w:autoSpaceDE w:val="0"/>
        <w:autoSpaceDN w:val="0"/>
        <w:adjustRightInd w:val="0"/>
        <w:rPr>
          <w:rFonts w:ascii="Arial" w:hAnsi="Arial" w:cs="Arial"/>
          <w:sz w:val="22"/>
          <w:szCs w:val="22"/>
        </w:rPr>
      </w:pPr>
    </w:p>
    <w:p w14:paraId="2601537F" w14:textId="77777777" w:rsidR="00D11A3B" w:rsidRDefault="00D11A3B" w:rsidP="00D11A3B">
      <w:pPr>
        <w:widowControl w:val="0"/>
        <w:autoSpaceDE w:val="0"/>
        <w:autoSpaceDN w:val="0"/>
        <w:adjustRightInd w:val="0"/>
        <w:rPr>
          <w:rFonts w:ascii="Arial" w:hAnsi="Arial" w:cs="Arial"/>
          <w:sz w:val="22"/>
          <w:szCs w:val="22"/>
        </w:rPr>
      </w:pPr>
    </w:p>
    <w:p w14:paraId="48EBC472" w14:textId="77777777" w:rsidR="00D11A3B" w:rsidRDefault="00D11A3B" w:rsidP="00D11A3B">
      <w:pPr>
        <w:widowControl w:val="0"/>
        <w:autoSpaceDE w:val="0"/>
        <w:autoSpaceDN w:val="0"/>
        <w:adjustRightInd w:val="0"/>
        <w:rPr>
          <w:rFonts w:ascii="Arial" w:hAnsi="Arial" w:cs="Arial"/>
          <w:sz w:val="22"/>
          <w:szCs w:val="22"/>
        </w:rPr>
      </w:pPr>
    </w:p>
    <w:p w14:paraId="17DC188B" w14:textId="77777777" w:rsidR="00D11A3B" w:rsidRDefault="00D11A3B" w:rsidP="00D11A3B">
      <w:pPr>
        <w:widowControl w:val="0"/>
        <w:autoSpaceDE w:val="0"/>
        <w:autoSpaceDN w:val="0"/>
        <w:adjustRightInd w:val="0"/>
        <w:rPr>
          <w:rFonts w:ascii="Arial" w:hAnsi="Arial" w:cs="Arial"/>
          <w:sz w:val="22"/>
          <w:szCs w:val="22"/>
        </w:rPr>
      </w:pPr>
    </w:p>
    <w:p w14:paraId="71A638C7" w14:textId="77777777" w:rsidR="00D11A3B" w:rsidRDefault="00D11A3B" w:rsidP="00D11A3B">
      <w:pPr>
        <w:widowControl w:val="0"/>
        <w:autoSpaceDE w:val="0"/>
        <w:autoSpaceDN w:val="0"/>
        <w:adjustRightInd w:val="0"/>
        <w:rPr>
          <w:rFonts w:ascii="Arial" w:hAnsi="Arial" w:cs="Arial"/>
          <w:sz w:val="22"/>
          <w:szCs w:val="22"/>
        </w:rPr>
      </w:pPr>
    </w:p>
    <w:p w14:paraId="10DD118C" w14:textId="77777777" w:rsidR="00D11A3B" w:rsidRDefault="00D11A3B" w:rsidP="00D11A3B">
      <w:pPr>
        <w:widowControl w:val="0"/>
        <w:autoSpaceDE w:val="0"/>
        <w:autoSpaceDN w:val="0"/>
        <w:adjustRightInd w:val="0"/>
        <w:rPr>
          <w:rFonts w:ascii="Arial" w:hAnsi="Arial" w:cs="Arial"/>
          <w:sz w:val="22"/>
          <w:szCs w:val="22"/>
        </w:rPr>
      </w:pPr>
    </w:p>
    <w:p w14:paraId="0BF6E707" w14:textId="77777777" w:rsidR="00D11A3B" w:rsidRPr="00D11A3B" w:rsidRDefault="00D11A3B" w:rsidP="00D11A3B">
      <w:pPr>
        <w:widowControl w:val="0"/>
        <w:autoSpaceDE w:val="0"/>
        <w:autoSpaceDN w:val="0"/>
        <w:adjustRightInd w:val="0"/>
        <w:rPr>
          <w:rFonts w:ascii="Arial" w:hAnsi="Arial" w:cs="Arial"/>
          <w:sz w:val="22"/>
          <w:szCs w:val="22"/>
        </w:rPr>
      </w:pPr>
    </w:p>
    <w:p w14:paraId="1BED0695" w14:textId="77777777" w:rsidR="00D11A3B" w:rsidRPr="00D11A3B" w:rsidRDefault="00D11A3B" w:rsidP="00D11A3B">
      <w:pPr>
        <w:widowControl w:val="0"/>
        <w:autoSpaceDE w:val="0"/>
        <w:autoSpaceDN w:val="0"/>
        <w:adjustRightInd w:val="0"/>
        <w:rPr>
          <w:rFonts w:ascii="Arial" w:hAnsi="Arial" w:cs="Arial"/>
          <w:sz w:val="22"/>
          <w:szCs w:val="22"/>
        </w:rPr>
      </w:pPr>
    </w:p>
    <w:p w14:paraId="6F224021"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b/>
          <w:bCs/>
          <w:sz w:val="22"/>
          <w:szCs w:val="22"/>
        </w:rPr>
        <w:t>Session 4 Symposium: Improving selection into medicine and the health care professions.</w:t>
      </w:r>
    </w:p>
    <w:p w14:paraId="10032AD0" w14:textId="77777777" w:rsidR="00D11A3B" w:rsidRPr="00D11A3B" w:rsidRDefault="00D11A3B" w:rsidP="00D11A3B">
      <w:pPr>
        <w:widowControl w:val="0"/>
        <w:autoSpaceDE w:val="0"/>
        <w:autoSpaceDN w:val="0"/>
        <w:adjustRightInd w:val="0"/>
        <w:rPr>
          <w:rFonts w:ascii="Arial" w:hAnsi="Arial" w:cs="Arial"/>
          <w:b/>
          <w:bCs/>
          <w:sz w:val="22"/>
          <w:szCs w:val="22"/>
        </w:rPr>
      </w:pPr>
    </w:p>
    <w:p w14:paraId="648E3052"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What is excellence in assessment?</w:t>
      </w:r>
    </w:p>
    <w:p w14:paraId="3DE0B3EC"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Clarity about role of the doctor in MDT</w:t>
      </w:r>
    </w:p>
    <w:p w14:paraId="7063416B"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Define competence for stages of training</w:t>
      </w:r>
    </w:p>
    <w:p w14:paraId="2AD19A29"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Define and evaluate outcomes</w:t>
      </w:r>
    </w:p>
    <w:p w14:paraId="4613ED23" w14:textId="77777777" w:rsidR="00D11A3B" w:rsidRPr="00D11A3B" w:rsidRDefault="00D11A3B" w:rsidP="00D11A3B">
      <w:pPr>
        <w:widowControl w:val="0"/>
        <w:autoSpaceDE w:val="0"/>
        <w:autoSpaceDN w:val="0"/>
        <w:adjustRightInd w:val="0"/>
        <w:rPr>
          <w:rFonts w:ascii="Arial" w:hAnsi="Arial" w:cs="Arial"/>
          <w:sz w:val="22"/>
          <w:szCs w:val="22"/>
        </w:rPr>
      </w:pPr>
    </w:p>
    <w:p w14:paraId="057D342E"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b/>
          <w:sz w:val="22"/>
          <w:szCs w:val="22"/>
        </w:rPr>
        <w:t>First phase of the work UKMED</w:t>
      </w:r>
      <w:r w:rsidRPr="00D11A3B">
        <w:rPr>
          <w:rFonts w:ascii="Arial" w:hAnsi="Arial" w:cs="Arial"/>
          <w:sz w:val="22"/>
          <w:szCs w:val="22"/>
        </w:rPr>
        <w:t xml:space="preserve"> database of cohort med students doing SJTs</w:t>
      </w:r>
    </w:p>
    <w:p w14:paraId="2F4781BC" w14:textId="77777777" w:rsidR="00D11A3B" w:rsidRPr="00D11A3B" w:rsidRDefault="00D11A3B" w:rsidP="00D11A3B">
      <w:pPr>
        <w:widowControl w:val="0"/>
        <w:autoSpaceDE w:val="0"/>
        <w:autoSpaceDN w:val="0"/>
        <w:adjustRightInd w:val="0"/>
        <w:rPr>
          <w:rFonts w:ascii="Arial" w:hAnsi="Arial" w:cs="Arial"/>
          <w:sz w:val="22"/>
          <w:szCs w:val="22"/>
        </w:rPr>
      </w:pPr>
    </w:p>
    <w:p w14:paraId="6548C58A"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b/>
          <w:sz w:val="22"/>
          <w:szCs w:val="22"/>
        </w:rPr>
        <w:t>Check Fiona Patterson's</w:t>
      </w:r>
      <w:r w:rsidRPr="00D11A3B">
        <w:rPr>
          <w:rFonts w:ascii="Arial" w:hAnsi="Arial" w:cs="Arial"/>
          <w:sz w:val="22"/>
          <w:szCs w:val="22"/>
        </w:rPr>
        <w:t xml:space="preserve"> paper on selection methods - Medical Education.</w:t>
      </w:r>
    </w:p>
    <w:p w14:paraId="33CF1A79"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Traditional interviews personal statements, referee reports, low reliability and validity in psychometric terms</w:t>
      </w:r>
    </w:p>
    <w:p w14:paraId="2B37578B"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 xml:space="preserve">Personality and emotional intelligence assessments have been used and may be helpful as part of a raft of assessments </w:t>
      </w:r>
    </w:p>
    <w:p w14:paraId="05264332"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SJTs increasingly popular in medicine, 40 years data from other professionals about positive predictive value</w:t>
      </w:r>
    </w:p>
    <w:p w14:paraId="27EC8485"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SJTs focus on none medical aspects</w:t>
      </w:r>
    </w:p>
    <w:p w14:paraId="37A4B45D"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SJTs reference in medical teacher</w:t>
      </w:r>
    </w:p>
    <w:p w14:paraId="44A829A7" w14:textId="77777777" w:rsidR="00D11A3B" w:rsidRPr="00D11A3B" w:rsidRDefault="00D11A3B" w:rsidP="00D11A3B">
      <w:pPr>
        <w:widowControl w:val="0"/>
        <w:autoSpaceDE w:val="0"/>
        <w:autoSpaceDN w:val="0"/>
        <w:adjustRightInd w:val="0"/>
        <w:rPr>
          <w:rFonts w:ascii="Arial" w:hAnsi="Arial" w:cs="Arial"/>
          <w:sz w:val="22"/>
          <w:szCs w:val="22"/>
        </w:rPr>
      </w:pPr>
    </w:p>
    <w:p w14:paraId="0252CBA8"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Interview and series of MMIs multiple mini interviews</w:t>
      </w:r>
    </w:p>
    <w:p w14:paraId="3D5B934B" w14:textId="77777777" w:rsidR="00D11A3B" w:rsidRPr="00D11A3B" w:rsidRDefault="00D11A3B" w:rsidP="00D11A3B">
      <w:pPr>
        <w:widowControl w:val="0"/>
        <w:autoSpaceDE w:val="0"/>
        <w:autoSpaceDN w:val="0"/>
        <w:adjustRightInd w:val="0"/>
        <w:rPr>
          <w:rFonts w:ascii="Arial" w:hAnsi="Arial" w:cs="Arial"/>
          <w:sz w:val="22"/>
          <w:szCs w:val="22"/>
        </w:rPr>
      </w:pPr>
    </w:p>
    <w:p w14:paraId="7D2E84FA"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b/>
          <w:bCs/>
          <w:sz w:val="22"/>
          <w:szCs w:val="22"/>
        </w:rPr>
        <w:t>John Dowell UKMED</w:t>
      </w:r>
    </w:p>
    <w:p w14:paraId="7CB06EC4" w14:textId="77777777" w:rsidR="00D11A3B" w:rsidRPr="00D11A3B" w:rsidRDefault="00D11A3B" w:rsidP="00D11A3B">
      <w:pPr>
        <w:widowControl w:val="0"/>
        <w:autoSpaceDE w:val="0"/>
        <w:autoSpaceDN w:val="0"/>
        <w:adjustRightInd w:val="0"/>
        <w:rPr>
          <w:rFonts w:ascii="Arial" w:hAnsi="Arial" w:cs="Arial"/>
          <w:b/>
          <w:bCs/>
          <w:sz w:val="22"/>
          <w:szCs w:val="22"/>
        </w:rPr>
      </w:pPr>
    </w:p>
    <w:p w14:paraId="17965077"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Look up UKMED</w:t>
      </w:r>
    </w:p>
    <w:p w14:paraId="7C99910F"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Check UKCAT</w:t>
      </w:r>
    </w:p>
    <w:p w14:paraId="2A5EF69E" w14:textId="77777777" w:rsidR="00D11A3B" w:rsidRPr="00D11A3B" w:rsidRDefault="00D11A3B" w:rsidP="00D11A3B">
      <w:pPr>
        <w:widowControl w:val="0"/>
        <w:autoSpaceDE w:val="0"/>
        <w:autoSpaceDN w:val="0"/>
        <w:adjustRightInd w:val="0"/>
        <w:rPr>
          <w:rFonts w:ascii="Arial" w:hAnsi="Arial" w:cs="Arial"/>
          <w:sz w:val="22"/>
          <w:szCs w:val="22"/>
        </w:rPr>
      </w:pPr>
    </w:p>
    <w:p w14:paraId="1827E324"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Key message:</w:t>
      </w:r>
    </w:p>
    <w:p w14:paraId="4D41AA74" w14:textId="77777777" w:rsidR="00D11A3B" w:rsidRPr="00D11A3B" w:rsidRDefault="00D11A3B" w:rsidP="00D11A3B">
      <w:pPr>
        <w:widowControl w:val="0"/>
        <w:autoSpaceDE w:val="0"/>
        <w:autoSpaceDN w:val="0"/>
        <w:adjustRightInd w:val="0"/>
        <w:rPr>
          <w:rFonts w:ascii="Arial" w:hAnsi="Arial" w:cs="Arial"/>
          <w:sz w:val="22"/>
          <w:szCs w:val="22"/>
        </w:rPr>
      </w:pPr>
    </w:p>
    <w:p w14:paraId="6B34FDD4" w14:textId="77777777" w:rsidR="00D11A3B" w:rsidRPr="00D11A3B" w:rsidRDefault="00D11A3B" w:rsidP="00D11A3B">
      <w:pPr>
        <w:pStyle w:val="ListParagraph"/>
        <w:widowControl w:val="0"/>
        <w:numPr>
          <w:ilvl w:val="0"/>
          <w:numId w:val="22"/>
        </w:numPr>
        <w:autoSpaceDE w:val="0"/>
        <w:autoSpaceDN w:val="0"/>
        <w:adjustRightInd w:val="0"/>
        <w:rPr>
          <w:rFonts w:ascii="Arial" w:hAnsi="Arial" w:cs="Arial"/>
          <w:sz w:val="22"/>
          <w:szCs w:val="22"/>
        </w:rPr>
      </w:pPr>
      <w:r w:rsidRPr="00D11A3B">
        <w:rPr>
          <w:rFonts w:ascii="Arial" w:hAnsi="Arial" w:cs="Arial"/>
          <w:sz w:val="22"/>
          <w:szCs w:val="22"/>
        </w:rPr>
        <w:t xml:space="preserve">Fiona Patterson presented a very powerful slide demonstrating the cumulative predictive validity of each stage of GP recruitment, which was powerful driver for NOT getting rid of Stage 3. </w:t>
      </w:r>
    </w:p>
    <w:p w14:paraId="4016F959" w14:textId="77777777" w:rsidR="00E91446" w:rsidRDefault="00E91446">
      <w:pPr>
        <w:rPr>
          <w:rFonts w:ascii="Arial" w:hAnsi="Arial" w:cs="Arial"/>
          <w:sz w:val="22"/>
          <w:szCs w:val="22"/>
        </w:rPr>
      </w:pPr>
    </w:p>
    <w:p w14:paraId="79D934D0" w14:textId="77777777" w:rsidR="00D11A3B" w:rsidRDefault="00D11A3B">
      <w:pPr>
        <w:rPr>
          <w:rFonts w:ascii="Arial" w:hAnsi="Arial" w:cs="Arial"/>
          <w:sz w:val="22"/>
          <w:szCs w:val="22"/>
        </w:rPr>
      </w:pPr>
    </w:p>
    <w:p w14:paraId="1CCC0BB9" w14:textId="77777777" w:rsidR="00D11A3B" w:rsidRDefault="00D11A3B">
      <w:pPr>
        <w:rPr>
          <w:rFonts w:ascii="Arial" w:hAnsi="Arial" w:cs="Arial"/>
          <w:sz w:val="22"/>
          <w:szCs w:val="22"/>
        </w:rPr>
      </w:pPr>
    </w:p>
    <w:p w14:paraId="5AEA6AEF" w14:textId="77777777" w:rsidR="00D11A3B" w:rsidRDefault="00D11A3B">
      <w:pPr>
        <w:rPr>
          <w:rFonts w:ascii="Arial" w:hAnsi="Arial" w:cs="Arial"/>
          <w:sz w:val="22"/>
          <w:szCs w:val="22"/>
        </w:rPr>
      </w:pPr>
    </w:p>
    <w:p w14:paraId="6E152B89" w14:textId="77777777" w:rsidR="00D11A3B" w:rsidRDefault="00D11A3B">
      <w:pPr>
        <w:rPr>
          <w:rFonts w:ascii="Arial" w:hAnsi="Arial" w:cs="Arial"/>
          <w:sz w:val="22"/>
          <w:szCs w:val="22"/>
        </w:rPr>
      </w:pPr>
    </w:p>
    <w:p w14:paraId="3D34295F" w14:textId="77777777" w:rsidR="00D11A3B" w:rsidRDefault="00D11A3B">
      <w:pPr>
        <w:rPr>
          <w:rFonts w:ascii="Arial" w:hAnsi="Arial" w:cs="Arial"/>
          <w:sz w:val="22"/>
          <w:szCs w:val="22"/>
        </w:rPr>
      </w:pPr>
    </w:p>
    <w:p w14:paraId="1523EC11" w14:textId="77777777" w:rsidR="00D11A3B" w:rsidRDefault="00D11A3B">
      <w:pPr>
        <w:rPr>
          <w:rFonts w:ascii="Arial" w:hAnsi="Arial" w:cs="Arial"/>
          <w:sz w:val="22"/>
          <w:szCs w:val="22"/>
        </w:rPr>
      </w:pPr>
    </w:p>
    <w:p w14:paraId="1E2417C1" w14:textId="77777777" w:rsidR="00D11A3B" w:rsidRDefault="00D11A3B">
      <w:pPr>
        <w:rPr>
          <w:rFonts w:ascii="Arial" w:hAnsi="Arial" w:cs="Arial"/>
          <w:sz w:val="22"/>
          <w:szCs w:val="22"/>
        </w:rPr>
      </w:pPr>
    </w:p>
    <w:p w14:paraId="69AFF6D7" w14:textId="77777777" w:rsidR="00D11A3B" w:rsidRDefault="00D11A3B">
      <w:pPr>
        <w:rPr>
          <w:rFonts w:ascii="Arial" w:hAnsi="Arial" w:cs="Arial"/>
          <w:sz w:val="22"/>
          <w:szCs w:val="22"/>
        </w:rPr>
      </w:pPr>
    </w:p>
    <w:p w14:paraId="1E9D8AFF" w14:textId="77777777" w:rsidR="00D11A3B" w:rsidRDefault="00D11A3B">
      <w:pPr>
        <w:rPr>
          <w:rFonts w:ascii="Arial" w:hAnsi="Arial" w:cs="Arial"/>
          <w:sz w:val="22"/>
          <w:szCs w:val="22"/>
        </w:rPr>
      </w:pPr>
    </w:p>
    <w:p w14:paraId="1CEA19E7" w14:textId="77777777" w:rsidR="00D11A3B" w:rsidRDefault="00D11A3B">
      <w:pPr>
        <w:rPr>
          <w:rFonts w:ascii="Arial" w:hAnsi="Arial" w:cs="Arial"/>
          <w:sz w:val="22"/>
          <w:szCs w:val="22"/>
        </w:rPr>
      </w:pPr>
    </w:p>
    <w:p w14:paraId="5BF06E69" w14:textId="77777777" w:rsidR="00D11A3B" w:rsidRDefault="00D11A3B">
      <w:pPr>
        <w:rPr>
          <w:rFonts w:ascii="Arial" w:hAnsi="Arial" w:cs="Arial"/>
          <w:sz w:val="22"/>
          <w:szCs w:val="22"/>
        </w:rPr>
      </w:pPr>
    </w:p>
    <w:p w14:paraId="31C89487" w14:textId="77777777" w:rsidR="00D11A3B" w:rsidRDefault="00D11A3B">
      <w:pPr>
        <w:rPr>
          <w:rFonts w:ascii="Arial" w:hAnsi="Arial" w:cs="Arial"/>
          <w:sz w:val="22"/>
          <w:szCs w:val="22"/>
        </w:rPr>
      </w:pPr>
    </w:p>
    <w:p w14:paraId="76F6C579" w14:textId="77777777" w:rsidR="00D11A3B" w:rsidRDefault="00D11A3B">
      <w:pPr>
        <w:rPr>
          <w:rFonts w:ascii="Arial" w:hAnsi="Arial" w:cs="Arial"/>
          <w:sz w:val="22"/>
          <w:szCs w:val="22"/>
        </w:rPr>
      </w:pPr>
    </w:p>
    <w:p w14:paraId="7402A944" w14:textId="77777777" w:rsidR="00D11A3B" w:rsidRDefault="00D11A3B">
      <w:pPr>
        <w:rPr>
          <w:rFonts w:ascii="Arial" w:hAnsi="Arial" w:cs="Arial"/>
          <w:sz w:val="22"/>
          <w:szCs w:val="22"/>
        </w:rPr>
      </w:pPr>
    </w:p>
    <w:p w14:paraId="25248EB7" w14:textId="77777777" w:rsidR="00D11A3B" w:rsidRDefault="00D11A3B">
      <w:pPr>
        <w:rPr>
          <w:rFonts w:ascii="Arial" w:hAnsi="Arial" w:cs="Arial"/>
          <w:sz w:val="22"/>
          <w:szCs w:val="22"/>
        </w:rPr>
      </w:pPr>
    </w:p>
    <w:p w14:paraId="0683C372" w14:textId="77777777" w:rsidR="00D11A3B" w:rsidRDefault="00D11A3B">
      <w:pPr>
        <w:rPr>
          <w:rFonts w:ascii="Arial" w:hAnsi="Arial" w:cs="Arial"/>
          <w:sz w:val="22"/>
          <w:szCs w:val="22"/>
        </w:rPr>
      </w:pPr>
    </w:p>
    <w:p w14:paraId="07EDB267" w14:textId="77777777" w:rsidR="00D11A3B" w:rsidRDefault="00D11A3B">
      <w:pPr>
        <w:rPr>
          <w:rFonts w:ascii="Arial" w:hAnsi="Arial" w:cs="Arial"/>
          <w:sz w:val="22"/>
          <w:szCs w:val="22"/>
        </w:rPr>
      </w:pPr>
    </w:p>
    <w:p w14:paraId="4A48DD23" w14:textId="77777777" w:rsidR="00D11A3B" w:rsidRPr="00D11A3B" w:rsidRDefault="00D11A3B" w:rsidP="00D11A3B">
      <w:pPr>
        <w:widowControl w:val="0"/>
        <w:autoSpaceDE w:val="0"/>
        <w:autoSpaceDN w:val="0"/>
        <w:adjustRightInd w:val="0"/>
        <w:rPr>
          <w:rFonts w:ascii="Arial" w:hAnsi="Arial" w:cs="Arial"/>
          <w:b/>
          <w:sz w:val="22"/>
          <w:szCs w:val="22"/>
        </w:rPr>
      </w:pPr>
      <w:r w:rsidRPr="00D11A3B">
        <w:rPr>
          <w:rFonts w:ascii="Arial" w:hAnsi="Arial" w:cs="Arial"/>
          <w:b/>
          <w:sz w:val="22"/>
          <w:szCs w:val="22"/>
        </w:rPr>
        <w:lastRenderedPageBreak/>
        <w:t>Plenary and key-note speakers - 22 March 2016</w:t>
      </w:r>
    </w:p>
    <w:p w14:paraId="68585FFA" w14:textId="77777777" w:rsidR="00D11A3B" w:rsidRPr="00D11A3B" w:rsidRDefault="00D11A3B" w:rsidP="00D11A3B">
      <w:pPr>
        <w:widowControl w:val="0"/>
        <w:autoSpaceDE w:val="0"/>
        <w:autoSpaceDN w:val="0"/>
        <w:adjustRightInd w:val="0"/>
        <w:rPr>
          <w:rFonts w:ascii="Arial" w:hAnsi="Arial" w:cs="Arial"/>
          <w:sz w:val="22"/>
          <w:szCs w:val="22"/>
        </w:rPr>
      </w:pPr>
    </w:p>
    <w:p w14:paraId="2166F8FA"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b/>
          <w:bCs/>
          <w:sz w:val="22"/>
          <w:szCs w:val="22"/>
        </w:rPr>
        <w:t>Dr. Victoria Brazil Bond University, Australia</w:t>
      </w:r>
    </w:p>
    <w:p w14:paraId="066A4BAA"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b/>
          <w:bCs/>
          <w:sz w:val="22"/>
          <w:szCs w:val="22"/>
        </w:rPr>
        <w:t>Goal directed stimulation - connecting clinical education with health services outcomes</w:t>
      </w:r>
    </w:p>
    <w:p w14:paraId="36E57F1E" w14:textId="77777777" w:rsidR="00D11A3B" w:rsidRPr="00D11A3B" w:rsidRDefault="00D11A3B" w:rsidP="00D11A3B">
      <w:pPr>
        <w:widowControl w:val="0"/>
        <w:autoSpaceDE w:val="0"/>
        <w:autoSpaceDN w:val="0"/>
        <w:adjustRightInd w:val="0"/>
        <w:rPr>
          <w:rFonts w:ascii="Arial" w:hAnsi="Arial" w:cs="Arial"/>
          <w:sz w:val="22"/>
          <w:szCs w:val="22"/>
        </w:rPr>
      </w:pPr>
    </w:p>
    <w:p w14:paraId="1D4A6AE2"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What does an elephant look like to blind people look like - slide with 6 blind people each describing their bit of the elephant.</w:t>
      </w:r>
    </w:p>
    <w:p w14:paraId="4AF3106E"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The point is that people see what things look like from their perspective</w:t>
      </w:r>
    </w:p>
    <w:p w14:paraId="69CA2BDE"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The complexity can lead to disconnect in the patient journey</w:t>
      </w:r>
    </w:p>
    <w:p w14:paraId="0C01D0AC"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Potential for working in silos</w:t>
      </w:r>
    </w:p>
    <w:p w14:paraId="3CAF14FA" w14:textId="77777777" w:rsidR="00D11A3B" w:rsidRPr="00D11A3B" w:rsidRDefault="00D11A3B" w:rsidP="00D11A3B">
      <w:pPr>
        <w:widowControl w:val="0"/>
        <w:autoSpaceDE w:val="0"/>
        <w:autoSpaceDN w:val="0"/>
        <w:adjustRightInd w:val="0"/>
        <w:rPr>
          <w:rFonts w:ascii="Arial" w:hAnsi="Arial" w:cs="Arial"/>
          <w:sz w:val="22"/>
          <w:szCs w:val="22"/>
        </w:rPr>
      </w:pPr>
    </w:p>
    <w:p w14:paraId="23C48108" w14:textId="77777777" w:rsidR="00D11A3B" w:rsidRPr="00D11A3B" w:rsidRDefault="00D11A3B" w:rsidP="00D11A3B">
      <w:pPr>
        <w:pStyle w:val="ListParagraph"/>
        <w:widowControl w:val="0"/>
        <w:numPr>
          <w:ilvl w:val="0"/>
          <w:numId w:val="23"/>
        </w:numPr>
        <w:autoSpaceDE w:val="0"/>
        <w:autoSpaceDN w:val="0"/>
        <w:adjustRightInd w:val="0"/>
        <w:rPr>
          <w:rFonts w:ascii="Arial" w:hAnsi="Arial" w:cs="Arial"/>
          <w:sz w:val="22"/>
          <w:szCs w:val="22"/>
        </w:rPr>
      </w:pPr>
      <w:r w:rsidRPr="00D11A3B">
        <w:rPr>
          <w:rFonts w:ascii="Arial" w:hAnsi="Arial" w:cs="Arial"/>
          <w:sz w:val="22"/>
          <w:szCs w:val="22"/>
        </w:rPr>
        <w:t>It's not enough to assume that good training translates into good clinicians and teams</w:t>
      </w:r>
    </w:p>
    <w:p w14:paraId="4496CAF3" w14:textId="77777777" w:rsidR="00D11A3B" w:rsidRPr="00D11A3B" w:rsidRDefault="00D11A3B" w:rsidP="00D11A3B">
      <w:pPr>
        <w:pStyle w:val="ListParagraph"/>
        <w:widowControl w:val="0"/>
        <w:numPr>
          <w:ilvl w:val="0"/>
          <w:numId w:val="23"/>
        </w:numPr>
        <w:autoSpaceDE w:val="0"/>
        <w:autoSpaceDN w:val="0"/>
        <w:adjustRightInd w:val="0"/>
        <w:rPr>
          <w:rFonts w:ascii="Arial" w:hAnsi="Arial" w:cs="Arial"/>
          <w:sz w:val="22"/>
          <w:szCs w:val="22"/>
        </w:rPr>
      </w:pPr>
      <w:r w:rsidRPr="00D11A3B">
        <w:rPr>
          <w:rFonts w:ascii="Arial" w:hAnsi="Arial" w:cs="Arial"/>
          <w:sz w:val="22"/>
          <w:szCs w:val="22"/>
        </w:rPr>
        <w:t>VB gave narrative account of how they have used simulation to target patient outcomes</w:t>
      </w:r>
    </w:p>
    <w:p w14:paraId="67F4AB36" w14:textId="77777777" w:rsidR="00D11A3B" w:rsidRPr="00D11A3B" w:rsidRDefault="00D11A3B" w:rsidP="00D11A3B">
      <w:pPr>
        <w:pStyle w:val="ListParagraph"/>
        <w:widowControl w:val="0"/>
        <w:numPr>
          <w:ilvl w:val="0"/>
          <w:numId w:val="23"/>
        </w:numPr>
        <w:autoSpaceDE w:val="0"/>
        <w:autoSpaceDN w:val="0"/>
        <w:adjustRightInd w:val="0"/>
        <w:rPr>
          <w:rFonts w:ascii="Arial" w:hAnsi="Arial" w:cs="Arial"/>
          <w:sz w:val="22"/>
          <w:szCs w:val="22"/>
        </w:rPr>
      </w:pPr>
      <w:r w:rsidRPr="00D11A3B">
        <w:rPr>
          <w:rFonts w:ascii="Arial" w:hAnsi="Arial" w:cs="Arial"/>
          <w:sz w:val="22"/>
          <w:szCs w:val="22"/>
        </w:rPr>
        <w:t>Simulation has roles in training, diagnostics, intervention but conceptualizing simulation as a service.</w:t>
      </w:r>
    </w:p>
    <w:p w14:paraId="305915C7" w14:textId="77777777" w:rsidR="00D11A3B" w:rsidRPr="00D11A3B" w:rsidRDefault="00D11A3B" w:rsidP="00D11A3B">
      <w:pPr>
        <w:widowControl w:val="0"/>
        <w:autoSpaceDE w:val="0"/>
        <w:autoSpaceDN w:val="0"/>
        <w:adjustRightInd w:val="0"/>
        <w:rPr>
          <w:rFonts w:ascii="Arial" w:hAnsi="Arial" w:cs="Arial"/>
          <w:sz w:val="22"/>
          <w:szCs w:val="22"/>
        </w:rPr>
      </w:pPr>
    </w:p>
    <w:p w14:paraId="64A540FE" w14:textId="77777777" w:rsidR="00D11A3B" w:rsidRPr="00D11A3B" w:rsidRDefault="00D11A3B" w:rsidP="00D11A3B">
      <w:pPr>
        <w:widowControl w:val="0"/>
        <w:autoSpaceDE w:val="0"/>
        <w:autoSpaceDN w:val="0"/>
        <w:adjustRightInd w:val="0"/>
        <w:rPr>
          <w:rFonts w:ascii="Arial" w:hAnsi="Arial" w:cs="Arial"/>
          <w:sz w:val="22"/>
          <w:szCs w:val="22"/>
          <w:u w:val="single"/>
        </w:rPr>
      </w:pPr>
      <w:r w:rsidRPr="00D11A3B">
        <w:rPr>
          <w:rFonts w:ascii="Arial" w:hAnsi="Arial" w:cs="Arial"/>
          <w:sz w:val="22"/>
          <w:szCs w:val="22"/>
          <w:u w:val="single"/>
        </w:rPr>
        <w:t>Goal directed simulation in trauma used as illustrative example</w:t>
      </w:r>
    </w:p>
    <w:p w14:paraId="32BB37FA" w14:textId="77777777" w:rsidR="00D11A3B" w:rsidRPr="00D11A3B" w:rsidRDefault="00D11A3B" w:rsidP="00D11A3B">
      <w:pPr>
        <w:widowControl w:val="0"/>
        <w:autoSpaceDE w:val="0"/>
        <w:autoSpaceDN w:val="0"/>
        <w:adjustRightInd w:val="0"/>
        <w:rPr>
          <w:rFonts w:ascii="Arial" w:hAnsi="Arial" w:cs="Arial"/>
          <w:sz w:val="22"/>
          <w:szCs w:val="22"/>
        </w:rPr>
      </w:pPr>
    </w:p>
    <w:p w14:paraId="535F3448"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E.g. How fast to get to CT for trauma patients and onto Operating Theatre (OT)?</w:t>
      </w:r>
    </w:p>
    <w:p w14:paraId="06658C6B"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Real life timed simulation of real cases practicing thinks like handover (got it down to 18 seconds prior to theatre)</w:t>
      </w:r>
    </w:p>
    <w:p w14:paraId="00C8ABAF"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Brings reflective practice from the team following simulation into the heart of the service to improve patient care and service delivery.</w:t>
      </w:r>
    </w:p>
    <w:p w14:paraId="2D6EFEA4" w14:textId="77777777" w:rsidR="00D11A3B" w:rsidRPr="00D11A3B" w:rsidRDefault="00D11A3B" w:rsidP="00D11A3B">
      <w:pPr>
        <w:widowControl w:val="0"/>
        <w:autoSpaceDE w:val="0"/>
        <w:autoSpaceDN w:val="0"/>
        <w:adjustRightInd w:val="0"/>
        <w:rPr>
          <w:rFonts w:ascii="Arial" w:hAnsi="Arial" w:cs="Arial"/>
          <w:sz w:val="22"/>
          <w:szCs w:val="22"/>
        </w:rPr>
      </w:pPr>
    </w:p>
    <w:p w14:paraId="162B978C"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VB talked through and example of where a whole team is put through a simulation exercise to improve efficiency of service delivery so the simulation maps across the whole patient journey e.g. for stroke patients it includes paramedic handover, assessment in A+E, time to CT scan, to admin of "clot buster" handover to stroke wad and rehab. The exercise includes whole team brief so can look at other aspect is of the process not just practice procedures so it does look at communication, handover and teamwork skills.</w:t>
      </w:r>
    </w:p>
    <w:p w14:paraId="21619D28"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Wide range of simulations that can be done across whole MDTs</w:t>
      </w:r>
    </w:p>
    <w:p w14:paraId="38D6C7B5" w14:textId="17E07C93"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 xml:space="preserve">Close the loop - produces report after </w:t>
      </w:r>
      <w:r w:rsidR="00F3632B" w:rsidRPr="00D11A3B">
        <w:rPr>
          <w:rFonts w:ascii="Arial" w:hAnsi="Arial" w:cs="Arial"/>
          <w:sz w:val="22"/>
          <w:szCs w:val="22"/>
        </w:rPr>
        <w:t>large-scale</w:t>
      </w:r>
      <w:r w:rsidRPr="00D11A3B">
        <w:rPr>
          <w:rFonts w:ascii="Arial" w:hAnsi="Arial" w:cs="Arial"/>
          <w:sz w:val="22"/>
          <w:szCs w:val="22"/>
        </w:rPr>
        <w:t xml:space="preserve"> simulations with performance metrics, this is sent to the service leads, feeds into quality agenda.</w:t>
      </w:r>
    </w:p>
    <w:p w14:paraId="22B8477B" w14:textId="77777777" w:rsidR="00D11A3B" w:rsidRPr="00D11A3B" w:rsidRDefault="00D11A3B" w:rsidP="00D11A3B">
      <w:pPr>
        <w:widowControl w:val="0"/>
        <w:autoSpaceDE w:val="0"/>
        <w:autoSpaceDN w:val="0"/>
        <w:adjustRightInd w:val="0"/>
        <w:rPr>
          <w:rFonts w:ascii="Arial" w:hAnsi="Arial" w:cs="Arial"/>
          <w:sz w:val="22"/>
          <w:szCs w:val="22"/>
        </w:rPr>
      </w:pPr>
    </w:p>
    <w:p w14:paraId="129AF7E1" w14:textId="1ABD0ED2"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 xml:space="preserve">Can use process to test and develop new equipment, procedures and pathways and to quality assure individual components (and </w:t>
      </w:r>
      <w:r w:rsidR="00FC6EF6" w:rsidRPr="00D11A3B">
        <w:rPr>
          <w:rFonts w:ascii="Arial" w:hAnsi="Arial" w:cs="Arial"/>
          <w:sz w:val="22"/>
          <w:szCs w:val="22"/>
        </w:rPr>
        <w:t>people)</w:t>
      </w:r>
      <w:r w:rsidRPr="00D11A3B">
        <w:rPr>
          <w:rFonts w:ascii="Arial" w:hAnsi="Arial" w:cs="Arial"/>
          <w:sz w:val="22"/>
          <w:szCs w:val="22"/>
        </w:rPr>
        <w:t xml:space="preserve"> in the process.</w:t>
      </w:r>
    </w:p>
    <w:p w14:paraId="5E241D12" w14:textId="77777777" w:rsidR="00D11A3B" w:rsidRPr="00D11A3B" w:rsidRDefault="00D11A3B" w:rsidP="00D11A3B">
      <w:pPr>
        <w:widowControl w:val="0"/>
        <w:autoSpaceDE w:val="0"/>
        <w:autoSpaceDN w:val="0"/>
        <w:adjustRightInd w:val="0"/>
        <w:rPr>
          <w:rFonts w:ascii="Arial" w:hAnsi="Arial" w:cs="Arial"/>
          <w:sz w:val="22"/>
          <w:szCs w:val="22"/>
        </w:rPr>
      </w:pPr>
    </w:p>
    <w:p w14:paraId="2A7C2D6F" w14:textId="77777777" w:rsidR="00D11A3B" w:rsidRPr="00D11A3B" w:rsidRDefault="00D11A3B" w:rsidP="00D11A3B">
      <w:pPr>
        <w:pStyle w:val="ListParagraph"/>
        <w:widowControl w:val="0"/>
        <w:numPr>
          <w:ilvl w:val="0"/>
          <w:numId w:val="24"/>
        </w:numPr>
        <w:autoSpaceDE w:val="0"/>
        <w:autoSpaceDN w:val="0"/>
        <w:adjustRightInd w:val="0"/>
        <w:rPr>
          <w:rFonts w:ascii="Arial" w:hAnsi="Arial" w:cs="Arial"/>
          <w:sz w:val="22"/>
          <w:szCs w:val="22"/>
        </w:rPr>
      </w:pPr>
      <w:r w:rsidRPr="00D11A3B">
        <w:rPr>
          <w:rFonts w:ascii="Arial" w:hAnsi="Arial" w:cs="Arial"/>
          <w:sz w:val="22"/>
          <w:szCs w:val="22"/>
        </w:rPr>
        <w:t>Use it to assess human factors and performance (use Google type interactive glasses) e.g. Given is a simulated laryngoscopes connects to a camera so clinician can either use direct observation or the screen to check the position the Google type glasses can give the sim assessor real time feedback on what the clinician actually does.</w:t>
      </w:r>
    </w:p>
    <w:p w14:paraId="78E7B265" w14:textId="77777777" w:rsidR="00D11A3B" w:rsidRPr="00D11A3B" w:rsidRDefault="00D11A3B" w:rsidP="00D11A3B">
      <w:pPr>
        <w:widowControl w:val="0"/>
        <w:autoSpaceDE w:val="0"/>
        <w:autoSpaceDN w:val="0"/>
        <w:adjustRightInd w:val="0"/>
        <w:rPr>
          <w:rFonts w:ascii="Arial" w:hAnsi="Arial" w:cs="Arial"/>
          <w:sz w:val="22"/>
          <w:szCs w:val="22"/>
        </w:rPr>
      </w:pPr>
    </w:p>
    <w:p w14:paraId="6BB3B9EF" w14:textId="77777777" w:rsidR="00D11A3B" w:rsidRPr="00D11A3B" w:rsidRDefault="00D11A3B" w:rsidP="00D11A3B">
      <w:pPr>
        <w:pStyle w:val="ListParagraph"/>
        <w:widowControl w:val="0"/>
        <w:numPr>
          <w:ilvl w:val="0"/>
          <w:numId w:val="24"/>
        </w:numPr>
        <w:autoSpaceDE w:val="0"/>
        <w:autoSpaceDN w:val="0"/>
        <w:adjustRightInd w:val="0"/>
        <w:rPr>
          <w:rFonts w:ascii="Arial" w:hAnsi="Arial" w:cs="Arial"/>
          <w:sz w:val="22"/>
          <w:szCs w:val="22"/>
        </w:rPr>
      </w:pPr>
      <w:r w:rsidRPr="00D11A3B">
        <w:rPr>
          <w:rFonts w:ascii="Arial" w:hAnsi="Arial" w:cs="Arial"/>
          <w:sz w:val="22"/>
          <w:szCs w:val="22"/>
        </w:rPr>
        <w:t>Use real patents with a camera on them to get pt perspective and feedback to team on what it feels like to be a patient in that case.</w:t>
      </w:r>
    </w:p>
    <w:p w14:paraId="68F0FFBB" w14:textId="77777777" w:rsidR="00D11A3B" w:rsidRPr="00D11A3B" w:rsidRDefault="00D11A3B" w:rsidP="00D11A3B">
      <w:pPr>
        <w:widowControl w:val="0"/>
        <w:autoSpaceDE w:val="0"/>
        <w:autoSpaceDN w:val="0"/>
        <w:adjustRightInd w:val="0"/>
        <w:rPr>
          <w:rFonts w:ascii="Arial" w:hAnsi="Arial" w:cs="Arial"/>
          <w:sz w:val="22"/>
          <w:szCs w:val="22"/>
        </w:rPr>
      </w:pPr>
    </w:p>
    <w:p w14:paraId="008F9728"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lastRenderedPageBreak/>
        <w:t>Does it work?</w:t>
      </w:r>
    </w:p>
    <w:p w14:paraId="1FA6946D" w14:textId="77777777" w:rsidR="00D11A3B" w:rsidRPr="00D11A3B" w:rsidRDefault="00D11A3B" w:rsidP="00D11A3B">
      <w:pPr>
        <w:pStyle w:val="ListParagraph"/>
        <w:widowControl w:val="0"/>
        <w:numPr>
          <w:ilvl w:val="0"/>
          <w:numId w:val="25"/>
        </w:numPr>
        <w:autoSpaceDE w:val="0"/>
        <w:autoSpaceDN w:val="0"/>
        <w:adjustRightInd w:val="0"/>
        <w:rPr>
          <w:rFonts w:ascii="Arial" w:hAnsi="Arial" w:cs="Arial"/>
          <w:sz w:val="22"/>
          <w:szCs w:val="22"/>
        </w:rPr>
      </w:pPr>
      <w:r w:rsidRPr="00D11A3B">
        <w:rPr>
          <w:rFonts w:ascii="Arial" w:hAnsi="Arial" w:cs="Arial"/>
          <w:sz w:val="22"/>
          <w:szCs w:val="22"/>
        </w:rPr>
        <w:t>Has improved the time for critical procedures</w:t>
      </w:r>
    </w:p>
    <w:p w14:paraId="5498EA98" w14:textId="153895C2" w:rsidR="00D11A3B" w:rsidRPr="00D11A3B" w:rsidRDefault="00D11A3B" w:rsidP="00D11A3B">
      <w:pPr>
        <w:pStyle w:val="ListParagraph"/>
        <w:widowControl w:val="0"/>
        <w:numPr>
          <w:ilvl w:val="0"/>
          <w:numId w:val="25"/>
        </w:numPr>
        <w:autoSpaceDE w:val="0"/>
        <w:autoSpaceDN w:val="0"/>
        <w:adjustRightInd w:val="0"/>
        <w:rPr>
          <w:rFonts w:ascii="Arial" w:hAnsi="Arial" w:cs="Arial"/>
          <w:sz w:val="22"/>
          <w:szCs w:val="22"/>
        </w:rPr>
      </w:pPr>
      <w:r w:rsidRPr="00D11A3B">
        <w:rPr>
          <w:rFonts w:ascii="Arial" w:hAnsi="Arial" w:cs="Arial"/>
          <w:sz w:val="22"/>
          <w:szCs w:val="22"/>
        </w:rPr>
        <w:t xml:space="preserve">Hardest to measure is culture change and building trust within an </w:t>
      </w:r>
      <w:r w:rsidR="00A01E28" w:rsidRPr="00D11A3B">
        <w:rPr>
          <w:rFonts w:ascii="Arial" w:hAnsi="Arial" w:cs="Arial"/>
          <w:sz w:val="22"/>
          <w:szCs w:val="22"/>
        </w:rPr>
        <w:t>organization</w:t>
      </w:r>
      <w:r w:rsidRPr="00D11A3B">
        <w:rPr>
          <w:rFonts w:ascii="Arial" w:hAnsi="Arial" w:cs="Arial"/>
          <w:sz w:val="22"/>
          <w:szCs w:val="22"/>
        </w:rPr>
        <w:t>.</w:t>
      </w:r>
    </w:p>
    <w:p w14:paraId="096CBC20" w14:textId="77777777" w:rsidR="00D11A3B" w:rsidRPr="00D11A3B" w:rsidRDefault="00D11A3B" w:rsidP="00D11A3B">
      <w:pPr>
        <w:widowControl w:val="0"/>
        <w:autoSpaceDE w:val="0"/>
        <w:autoSpaceDN w:val="0"/>
        <w:adjustRightInd w:val="0"/>
        <w:rPr>
          <w:rFonts w:ascii="Arial" w:hAnsi="Arial" w:cs="Arial"/>
          <w:sz w:val="22"/>
          <w:szCs w:val="22"/>
        </w:rPr>
      </w:pPr>
    </w:p>
    <w:p w14:paraId="2B79CCD3"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Key message:</w:t>
      </w:r>
    </w:p>
    <w:p w14:paraId="7AB39324" w14:textId="77777777" w:rsidR="00D11A3B" w:rsidRPr="00D11A3B" w:rsidRDefault="00D11A3B" w:rsidP="00D11A3B">
      <w:pPr>
        <w:widowControl w:val="0"/>
        <w:autoSpaceDE w:val="0"/>
        <w:autoSpaceDN w:val="0"/>
        <w:adjustRightInd w:val="0"/>
        <w:rPr>
          <w:rFonts w:ascii="Arial" w:hAnsi="Arial" w:cs="Arial"/>
          <w:sz w:val="22"/>
          <w:szCs w:val="22"/>
        </w:rPr>
      </w:pPr>
    </w:p>
    <w:p w14:paraId="5620B9C6" w14:textId="77777777" w:rsidR="00D11A3B" w:rsidRPr="00D11A3B" w:rsidRDefault="00D11A3B" w:rsidP="00D11A3B">
      <w:pPr>
        <w:pStyle w:val="ListParagraph"/>
        <w:widowControl w:val="0"/>
        <w:numPr>
          <w:ilvl w:val="0"/>
          <w:numId w:val="36"/>
        </w:numPr>
        <w:autoSpaceDE w:val="0"/>
        <w:autoSpaceDN w:val="0"/>
        <w:adjustRightInd w:val="0"/>
        <w:rPr>
          <w:rFonts w:ascii="Arial" w:hAnsi="Arial" w:cs="Arial"/>
          <w:sz w:val="22"/>
          <w:szCs w:val="22"/>
        </w:rPr>
      </w:pPr>
      <w:r w:rsidRPr="00D11A3B">
        <w:rPr>
          <w:rFonts w:ascii="Arial" w:hAnsi="Arial" w:cs="Arial"/>
          <w:sz w:val="22"/>
          <w:szCs w:val="22"/>
        </w:rPr>
        <w:t>This was a really powerful presentation about how a whole team simulation can be used to develop whole system change across the workforce and is not confined to individual procedures.</w:t>
      </w:r>
    </w:p>
    <w:p w14:paraId="4083B7C6" w14:textId="77777777" w:rsidR="00D11A3B" w:rsidRPr="00D11A3B" w:rsidRDefault="00D11A3B" w:rsidP="00D11A3B">
      <w:pPr>
        <w:widowControl w:val="0"/>
        <w:autoSpaceDE w:val="0"/>
        <w:autoSpaceDN w:val="0"/>
        <w:adjustRightInd w:val="0"/>
        <w:rPr>
          <w:rFonts w:ascii="Arial" w:hAnsi="Arial" w:cs="Arial"/>
          <w:sz w:val="22"/>
          <w:szCs w:val="22"/>
        </w:rPr>
      </w:pPr>
    </w:p>
    <w:p w14:paraId="182DEE6A" w14:textId="77777777" w:rsidR="00D11A3B" w:rsidRPr="00D11A3B" w:rsidRDefault="00D11A3B" w:rsidP="00D11A3B">
      <w:pPr>
        <w:widowControl w:val="0"/>
        <w:autoSpaceDE w:val="0"/>
        <w:autoSpaceDN w:val="0"/>
        <w:adjustRightInd w:val="0"/>
        <w:rPr>
          <w:rFonts w:ascii="Arial" w:hAnsi="Arial" w:cs="Arial"/>
          <w:sz w:val="22"/>
          <w:szCs w:val="22"/>
        </w:rPr>
      </w:pPr>
    </w:p>
    <w:p w14:paraId="0968148E" w14:textId="77777777" w:rsidR="00D11A3B" w:rsidRDefault="00D11A3B" w:rsidP="00D11A3B">
      <w:pPr>
        <w:widowControl w:val="0"/>
        <w:autoSpaceDE w:val="0"/>
        <w:autoSpaceDN w:val="0"/>
        <w:adjustRightInd w:val="0"/>
        <w:rPr>
          <w:rFonts w:ascii="Arial" w:hAnsi="Arial" w:cs="Arial"/>
          <w:b/>
          <w:bCs/>
          <w:sz w:val="22"/>
          <w:szCs w:val="22"/>
        </w:rPr>
      </w:pPr>
    </w:p>
    <w:p w14:paraId="352016ED" w14:textId="77777777" w:rsidR="00D11A3B" w:rsidRPr="00D11A3B" w:rsidRDefault="00D11A3B" w:rsidP="00D11A3B">
      <w:pPr>
        <w:widowControl w:val="0"/>
        <w:autoSpaceDE w:val="0"/>
        <w:autoSpaceDN w:val="0"/>
        <w:adjustRightInd w:val="0"/>
        <w:rPr>
          <w:rFonts w:ascii="Arial" w:hAnsi="Arial" w:cs="Arial"/>
          <w:b/>
          <w:bCs/>
          <w:sz w:val="22"/>
          <w:szCs w:val="22"/>
        </w:rPr>
      </w:pPr>
      <w:r w:rsidRPr="00D11A3B">
        <w:rPr>
          <w:rFonts w:ascii="Arial" w:hAnsi="Arial" w:cs="Arial"/>
          <w:b/>
          <w:bCs/>
          <w:sz w:val="22"/>
          <w:szCs w:val="22"/>
        </w:rPr>
        <w:t>Miriam Friedman  Ben David Lecture</w:t>
      </w:r>
    </w:p>
    <w:p w14:paraId="2B1C4157" w14:textId="77777777" w:rsidR="00D11A3B" w:rsidRPr="00D11A3B" w:rsidRDefault="00D11A3B" w:rsidP="00D11A3B">
      <w:pPr>
        <w:widowControl w:val="0"/>
        <w:autoSpaceDE w:val="0"/>
        <w:autoSpaceDN w:val="0"/>
        <w:adjustRightInd w:val="0"/>
        <w:rPr>
          <w:rFonts w:ascii="Arial" w:hAnsi="Arial" w:cs="Arial"/>
          <w:sz w:val="22"/>
          <w:szCs w:val="22"/>
        </w:rPr>
      </w:pPr>
    </w:p>
    <w:p w14:paraId="760365C4"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b/>
          <w:bCs/>
          <w:sz w:val="22"/>
          <w:szCs w:val="22"/>
        </w:rPr>
        <w:t>Peering through the looking glass: how advances in technology, psychometric a and philosophy are altering the assessment landscape in medical education - Andre de Champlain</w:t>
      </w:r>
    </w:p>
    <w:p w14:paraId="7B64151F" w14:textId="77777777" w:rsidR="00D11A3B" w:rsidRPr="00D11A3B" w:rsidRDefault="00D11A3B" w:rsidP="00D11A3B">
      <w:pPr>
        <w:widowControl w:val="0"/>
        <w:autoSpaceDE w:val="0"/>
        <w:autoSpaceDN w:val="0"/>
        <w:adjustRightInd w:val="0"/>
        <w:rPr>
          <w:rFonts w:ascii="Arial" w:hAnsi="Arial" w:cs="Arial"/>
          <w:b/>
          <w:bCs/>
          <w:sz w:val="22"/>
          <w:szCs w:val="22"/>
        </w:rPr>
      </w:pPr>
    </w:p>
    <w:p w14:paraId="498B4F75"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bCs/>
          <w:sz w:val="22"/>
          <w:szCs w:val="22"/>
        </w:rPr>
        <w:t>K</w:t>
      </w:r>
      <w:r w:rsidRPr="00D11A3B">
        <w:rPr>
          <w:rFonts w:ascii="Arial" w:hAnsi="Arial" w:cs="Arial"/>
          <w:sz w:val="22"/>
          <w:szCs w:val="22"/>
        </w:rPr>
        <w:t>ey theme in the book was inverse reflection on alternative world on the other side of the mirror I've distortion of sense and perspective</w:t>
      </w:r>
    </w:p>
    <w:p w14:paraId="00740576" w14:textId="77777777" w:rsidR="00D11A3B" w:rsidRPr="00D11A3B" w:rsidRDefault="00D11A3B" w:rsidP="00D11A3B">
      <w:pPr>
        <w:widowControl w:val="0"/>
        <w:autoSpaceDE w:val="0"/>
        <w:autoSpaceDN w:val="0"/>
        <w:adjustRightInd w:val="0"/>
        <w:rPr>
          <w:rFonts w:ascii="Arial" w:hAnsi="Arial" w:cs="Arial"/>
          <w:sz w:val="22"/>
          <w:szCs w:val="22"/>
        </w:rPr>
      </w:pPr>
    </w:p>
    <w:p w14:paraId="7E023E0E"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Education and assessment are willing partners</w:t>
      </w:r>
    </w:p>
    <w:p w14:paraId="37139626"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Vehicles for learning have changed</w:t>
      </w:r>
    </w:p>
    <w:p w14:paraId="057406F3"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Teaching methods have changed</w:t>
      </w:r>
    </w:p>
    <w:p w14:paraId="4F3B5545" w14:textId="77777777" w:rsidR="00D11A3B" w:rsidRPr="00D11A3B" w:rsidRDefault="00D11A3B" w:rsidP="00D11A3B">
      <w:pPr>
        <w:widowControl w:val="0"/>
        <w:autoSpaceDE w:val="0"/>
        <w:autoSpaceDN w:val="0"/>
        <w:adjustRightInd w:val="0"/>
        <w:rPr>
          <w:rFonts w:ascii="Arial" w:hAnsi="Arial" w:cs="Arial"/>
          <w:sz w:val="22"/>
          <w:szCs w:val="22"/>
        </w:rPr>
      </w:pPr>
    </w:p>
    <w:p w14:paraId="32430C5D"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Educational assessment must  - look up principles- Bennett 2002</w:t>
      </w:r>
    </w:p>
    <w:p w14:paraId="513E0C86"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This leads to rethinking of nuts and bolts of assessment, reconceptualising them</w:t>
      </w:r>
    </w:p>
    <w:p w14:paraId="5473481F" w14:textId="77777777" w:rsidR="00D11A3B" w:rsidRPr="00D11A3B" w:rsidRDefault="00D11A3B" w:rsidP="00D11A3B">
      <w:pPr>
        <w:widowControl w:val="0"/>
        <w:autoSpaceDE w:val="0"/>
        <w:autoSpaceDN w:val="0"/>
        <w:adjustRightInd w:val="0"/>
        <w:rPr>
          <w:rFonts w:ascii="Arial" w:hAnsi="Arial" w:cs="Arial"/>
          <w:sz w:val="22"/>
          <w:szCs w:val="22"/>
        </w:rPr>
      </w:pPr>
    </w:p>
    <w:p w14:paraId="65A2A620"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b/>
          <w:bCs/>
          <w:sz w:val="22"/>
          <w:szCs w:val="22"/>
        </w:rPr>
        <w:t>Assessment paradigm shift</w:t>
      </w:r>
      <w:r w:rsidRPr="00D11A3B">
        <w:rPr>
          <w:rFonts w:ascii="Arial" w:hAnsi="Arial" w:cs="Arial"/>
          <w:sz w:val="22"/>
          <w:szCs w:val="22"/>
        </w:rPr>
        <w:t xml:space="preserve"> to serve stakeholder needs e.g. Programmatic assessment (PA) and cognitively based assessment (assessment for and of learning)</w:t>
      </w:r>
    </w:p>
    <w:p w14:paraId="2BCC03CD" w14:textId="77777777" w:rsidR="00D11A3B" w:rsidRPr="00D11A3B" w:rsidRDefault="00D11A3B" w:rsidP="00D11A3B">
      <w:pPr>
        <w:pStyle w:val="ListParagraph"/>
        <w:widowControl w:val="0"/>
        <w:numPr>
          <w:ilvl w:val="0"/>
          <w:numId w:val="26"/>
        </w:numPr>
        <w:autoSpaceDE w:val="0"/>
        <w:autoSpaceDN w:val="0"/>
        <w:adjustRightInd w:val="0"/>
        <w:rPr>
          <w:rFonts w:ascii="Arial" w:hAnsi="Arial" w:cs="Arial"/>
          <w:sz w:val="22"/>
          <w:szCs w:val="22"/>
        </w:rPr>
      </w:pPr>
      <w:r w:rsidRPr="00D11A3B">
        <w:rPr>
          <w:rFonts w:ascii="Arial" w:hAnsi="Arial" w:cs="Arial"/>
          <w:sz w:val="22"/>
          <w:szCs w:val="22"/>
        </w:rPr>
        <w:t>There has been some disconnect between learning and assessment.</w:t>
      </w:r>
    </w:p>
    <w:p w14:paraId="4CBA91B5" w14:textId="4B42BFB0" w:rsidR="00D11A3B" w:rsidRPr="00D11A3B" w:rsidRDefault="00D11A3B" w:rsidP="00D11A3B">
      <w:pPr>
        <w:pStyle w:val="ListParagraph"/>
        <w:widowControl w:val="0"/>
        <w:numPr>
          <w:ilvl w:val="0"/>
          <w:numId w:val="26"/>
        </w:numPr>
        <w:autoSpaceDE w:val="0"/>
        <w:autoSpaceDN w:val="0"/>
        <w:adjustRightInd w:val="0"/>
        <w:rPr>
          <w:rFonts w:ascii="Arial" w:hAnsi="Arial" w:cs="Arial"/>
          <w:sz w:val="22"/>
          <w:szCs w:val="22"/>
        </w:rPr>
      </w:pPr>
      <w:r w:rsidRPr="00D11A3B">
        <w:rPr>
          <w:rFonts w:ascii="Arial" w:hAnsi="Arial" w:cs="Arial"/>
          <w:sz w:val="22"/>
          <w:szCs w:val="22"/>
        </w:rPr>
        <w:t xml:space="preserve">Lack of over arching framework - needs overview rather than </w:t>
      </w:r>
      <w:r w:rsidR="00A01E28" w:rsidRPr="00D11A3B">
        <w:rPr>
          <w:rFonts w:ascii="Arial" w:hAnsi="Arial" w:cs="Arial"/>
          <w:sz w:val="22"/>
          <w:szCs w:val="22"/>
        </w:rPr>
        <w:t>atomized</w:t>
      </w:r>
      <w:r w:rsidRPr="00D11A3B">
        <w:rPr>
          <w:rFonts w:ascii="Arial" w:hAnsi="Arial" w:cs="Arial"/>
          <w:sz w:val="22"/>
          <w:szCs w:val="22"/>
        </w:rPr>
        <w:t xml:space="preserve"> approach</w:t>
      </w:r>
    </w:p>
    <w:p w14:paraId="2C74BC79" w14:textId="77777777" w:rsidR="00D11A3B" w:rsidRPr="00D11A3B" w:rsidRDefault="00D11A3B" w:rsidP="00D11A3B">
      <w:pPr>
        <w:pStyle w:val="ListParagraph"/>
        <w:widowControl w:val="0"/>
        <w:numPr>
          <w:ilvl w:val="0"/>
          <w:numId w:val="26"/>
        </w:numPr>
        <w:autoSpaceDE w:val="0"/>
        <w:autoSpaceDN w:val="0"/>
        <w:adjustRightInd w:val="0"/>
        <w:rPr>
          <w:rFonts w:ascii="Arial" w:hAnsi="Arial" w:cs="Arial"/>
          <w:sz w:val="22"/>
          <w:szCs w:val="22"/>
        </w:rPr>
      </w:pPr>
      <w:r w:rsidRPr="00D11A3B">
        <w:rPr>
          <w:rFonts w:ascii="Arial" w:hAnsi="Arial" w:cs="Arial"/>
          <w:sz w:val="22"/>
          <w:szCs w:val="22"/>
        </w:rPr>
        <w:t>Use of technology to improve capturing learning and assessment opportunities on the richness of the narrative.</w:t>
      </w:r>
    </w:p>
    <w:p w14:paraId="156F4121" w14:textId="77777777" w:rsidR="00D11A3B" w:rsidRPr="00D11A3B" w:rsidRDefault="00D11A3B" w:rsidP="00D11A3B">
      <w:pPr>
        <w:pStyle w:val="ListParagraph"/>
        <w:widowControl w:val="0"/>
        <w:numPr>
          <w:ilvl w:val="0"/>
          <w:numId w:val="26"/>
        </w:numPr>
        <w:autoSpaceDE w:val="0"/>
        <w:autoSpaceDN w:val="0"/>
        <w:adjustRightInd w:val="0"/>
        <w:rPr>
          <w:rFonts w:ascii="Arial" w:hAnsi="Arial" w:cs="Arial"/>
          <w:sz w:val="22"/>
          <w:szCs w:val="22"/>
        </w:rPr>
      </w:pPr>
      <w:r w:rsidRPr="00D11A3B">
        <w:rPr>
          <w:rFonts w:ascii="Arial" w:hAnsi="Arial" w:cs="Arial"/>
          <w:sz w:val="22"/>
          <w:szCs w:val="22"/>
        </w:rPr>
        <w:t>Programmatic assessment 2012</w:t>
      </w:r>
    </w:p>
    <w:p w14:paraId="68225A4A" w14:textId="77777777" w:rsidR="00D11A3B" w:rsidRPr="00D11A3B" w:rsidRDefault="00D11A3B" w:rsidP="00D11A3B">
      <w:pPr>
        <w:widowControl w:val="0"/>
        <w:autoSpaceDE w:val="0"/>
        <w:autoSpaceDN w:val="0"/>
        <w:adjustRightInd w:val="0"/>
        <w:rPr>
          <w:rFonts w:ascii="Arial" w:hAnsi="Arial" w:cs="Arial"/>
          <w:sz w:val="22"/>
          <w:szCs w:val="22"/>
        </w:rPr>
      </w:pPr>
    </w:p>
    <w:p w14:paraId="08EEB7C8"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PA refocuses the debate on reductionism to emergentism where system is not sum of parts but complex interdependencies between them.</w:t>
      </w:r>
    </w:p>
    <w:p w14:paraId="490D208A" w14:textId="77777777" w:rsidR="00D11A3B" w:rsidRPr="00D11A3B" w:rsidRDefault="00D11A3B" w:rsidP="00D11A3B">
      <w:pPr>
        <w:widowControl w:val="0"/>
        <w:autoSpaceDE w:val="0"/>
        <w:autoSpaceDN w:val="0"/>
        <w:adjustRightInd w:val="0"/>
        <w:rPr>
          <w:rFonts w:ascii="Arial" w:hAnsi="Arial" w:cs="Arial"/>
          <w:sz w:val="22"/>
          <w:szCs w:val="22"/>
        </w:rPr>
      </w:pPr>
    </w:p>
    <w:p w14:paraId="17A62068"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Assessment continuum in Canada uses PA for the licensing process</w:t>
      </w:r>
    </w:p>
    <w:p w14:paraId="5B35FA30"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has a national assessment programme</w:t>
      </w:r>
    </w:p>
    <w:p w14:paraId="40CBFD6C" w14:textId="77777777" w:rsidR="00D11A3B" w:rsidRPr="00D11A3B" w:rsidRDefault="00D11A3B" w:rsidP="00D11A3B">
      <w:pPr>
        <w:widowControl w:val="0"/>
        <w:autoSpaceDE w:val="0"/>
        <w:autoSpaceDN w:val="0"/>
        <w:adjustRightInd w:val="0"/>
        <w:rPr>
          <w:rFonts w:ascii="Arial" w:hAnsi="Arial" w:cs="Arial"/>
          <w:sz w:val="22"/>
          <w:szCs w:val="22"/>
        </w:rPr>
      </w:pPr>
    </w:p>
    <w:p w14:paraId="6CC5E6FB"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Automated item generation (AIG)</w:t>
      </w:r>
    </w:p>
    <w:p w14:paraId="7F3B27B6"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Computer generates items relating to problem or context in a few seconds</w:t>
      </w:r>
    </w:p>
    <w:p w14:paraId="1B6F6D20"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Use cognitive maps and pathways for clinical reasoning, which is powerful for feedback.</w:t>
      </w:r>
    </w:p>
    <w:p w14:paraId="1CBA2FC8" w14:textId="77777777" w:rsidR="00D11A3B" w:rsidRPr="00D11A3B" w:rsidRDefault="00D11A3B" w:rsidP="00D11A3B">
      <w:pPr>
        <w:widowControl w:val="0"/>
        <w:autoSpaceDE w:val="0"/>
        <w:autoSpaceDN w:val="0"/>
        <w:adjustRightInd w:val="0"/>
        <w:rPr>
          <w:rFonts w:ascii="Arial" w:hAnsi="Arial" w:cs="Arial"/>
          <w:sz w:val="22"/>
          <w:szCs w:val="22"/>
        </w:rPr>
      </w:pPr>
    </w:p>
    <w:p w14:paraId="2DC7C640"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Streamlining the scoring of narratives of lower stakes assessments and open-ended measures (AES) automated essay scoring techniques.</w:t>
      </w:r>
    </w:p>
    <w:p w14:paraId="640D60BC" w14:textId="77777777" w:rsidR="00D11A3B" w:rsidRPr="00D11A3B" w:rsidRDefault="00D11A3B" w:rsidP="00D11A3B">
      <w:pPr>
        <w:widowControl w:val="0"/>
        <w:autoSpaceDE w:val="0"/>
        <w:autoSpaceDN w:val="0"/>
        <w:adjustRightInd w:val="0"/>
        <w:rPr>
          <w:rFonts w:ascii="Arial" w:hAnsi="Arial" w:cs="Arial"/>
          <w:sz w:val="22"/>
          <w:szCs w:val="22"/>
        </w:rPr>
      </w:pPr>
    </w:p>
    <w:p w14:paraId="78E93B63" w14:textId="77777777" w:rsidR="00D11A3B" w:rsidRDefault="00D11A3B" w:rsidP="00D11A3B">
      <w:pPr>
        <w:widowControl w:val="0"/>
        <w:autoSpaceDE w:val="0"/>
        <w:autoSpaceDN w:val="0"/>
        <w:adjustRightInd w:val="0"/>
        <w:rPr>
          <w:rFonts w:ascii="Arial" w:hAnsi="Arial" w:cs="Arial"/>
          <w:sz w:val="22"/>
          <w:szCs w:val="22"/>
        </w:rPr>
      </w:pPr>
    </w:p>
    <w:p w14:paraId="7045042E"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lastRenderedPageBreak/>
        <w:t>Key messages:</w:t>
      </w:r>
    </w:p>
    <w:p w14:paraId="22BE4A87" w14:textId="77777777" w:rsidR="00D11A3B" w:rsidRPr="00D11A3B" w:rsidRDefault="00D11A3B" w:rsidP="00D11A3B">
      <w:pPr>
        <w:widowControl w:val="0"/>
        <w:autoSpaceDE w:val="0"/>
        <w:autoSpaceDN w:val="0"/>
        <w:adjustRightInd w:val="0"/>
        <w:rPr>
          <w:rFonts w:ascii="Arial" w:hAnsi="Arial" w:cs="Arial"/>
          <w:sz w:val="22"/>
          <w:szCs w:val="22"/>
        </w:rPr>
      </w:pPr>
    </w:p>
    <w:p w14:paraId="793DF395" w14:textId="77777777" w:rsidR="00D11A3B" w:rsidRPr="00D11A3B" w:rsidRDefault="00D11A3B" w:rsidP="00D11A3B">
      <w:pPr>
        <w:pStyle w:val="ListParagraph"/>
        <w:widowControl w:val="0"/>
        <w:numPr>
          <w:ilvl w:val="0"/>
          <w:numId w:val="37"/>
        </w:numPr>
        <w:autoSpaceDE w:val="0"/>
        <w:autoSpaceDN w:val="0"/>
        <w:adjustRightInd w:val="0"/>
        <w:rPr>
          <w:rFonts w:ascii="Arial" w:hAnsi="Arial" w:cs="Arial"/>
          <w:sz w:val="22"/>
          <w:szCs w:val="22"/>
        </w:rPr>
      </w:pPr>
      <w:r w:rsidRPr="00D11A3B">
        <w:rPr>
          <w:rFonts w:ascii="Arial" w:hAnsi="Arial" w:cs="Arial"/>
          <w:sz w:val="22"/>
          <w:szCs w:val="22"/>
        </w:rPr>
        <w:t>This was delivered through SKYPE as the speaker flights were delayed. It demonstrated how IT can be used effectively and were able to view the slides and hear the speaker deliver the lecture in real time with SKYPE connection for questions.</w:t>
      </w:r>
    </w:p>
    <w:p w14:paraId="58B69376" w14:textId="77777777" w:rsidR="00D11A3B" w:rsidRPr="00D11A3B" w:rsidRDefault="00D11A3B" w:rsidP="00D11A3B">
      <w:pPr>
        <w:widowControl w:val="0"/>
        <w:autoSpaceDE w:val="0"/>
        <w:autoSpaceDN w:val="0"/>
        <w:adjustRightInd w:val="0"/>
        <w:rPr>
          <w:rFonts w:ascii="Arial" w:hAnsi="Arial" w:cs="Arial"/>
          <w:sz w:val="22"/>
          <w:szCs w:val="22"/>
        </w:rPr>
      </w:pPr>
    </w:p>
    <w:p w14:paraId="6F440B47" w14:textId="77777777" w:rsidR="00D11A3B" w:rsidRPr="00D11A3B" w:rsidRDefault="00D11A3B" w:rsidP="00D11A3B">
      <w:pPr>
        <w:pStyle w:val="ListParagraph"/>
        <w:widowControl w:val="0"/>
        <w:numPr>
          <w:ilvl w:val="0"/>
          <w:numId w:val="37"/>
        </w:numPr>
        <w:autoSpaceDE w:val="0"/>
        <w:autoSpaceDN w:val="0"/>
        <w:adjustRightInd w:val="0"/>
        <w:rPr>
          <w:rFonts w:ascii="Arial" w:hAnsi="Arial" w:cs="Arial"/>
          <w:sz w:val="22"/>
          <w:szCs w:val="22"/>
        </w:rPr>
      </w:pPr>
      <w:r w:rsidRPr="00D11A3B">
        <w:rPr>
          <w:rFonts w:ascii="Arial" w:hAnsi="Arial" w:cs="Arial"/>
          <w:sz w:val="22"/>
          <w:szCs w:val="22"/>
        </w:rPr>
        <w:t>Reinforces the value of programmatic assessment – an emerging trend for assessment going forwards.</w:t>
      </w:r>
    </w:p>
    <w:p w14:paraId="207194D6"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 </w:t>
      </w:r>
    </w:p>
    <w:p w14:paraId="40679AE7" w14:textId="77777777" w:rsidR="00D11A3B" w:rsidRPr="00D11A3B" w:rsidRDefault="00D11A3B" w:rsidP="00D11A3B">
      <w:pPr>
        <w:widowControl w:val="0"/>
        <w:autoSpaceDE w:val="0"/>
        <w:autoSpaceDN w:val="0"/>
        <w:adjustRightInd w:val="0"/>
        <w:rPr>
          <w:rFonts w:ascii="Arial" w:hAnsi="Arial" w:cs="Arial"/>
          <w:b/>
          <w:bCs/>
          <w:sz w:val="22"/>
          <w:szCs w:val="22"/>
        </w:rPr>
      </w:pPr>
      <w:r w:rsidRPr="00D11A3B">
        <w:rPr>
          <w:rFonts w:ascii="Arial" w:hAnsi="Arial" w:cs="Arial"/>
          <w:b/>
          <w:bCs/>
          <w:sz w:val="22"/>
          <w:szCs w:val="22"/>
        </w:rPr>
        <w:t xml:space="preserve">TR summarized as chair and it worked really well, I clocked this as a useful way to feedback as chair of sessions. </w:t>
      </w:r>
    </w:p>
    <w:p w14:paraId="61AE5C7E" w14:textId="77777777" w:rsidR="00D11A3B" w:rsidRPr="00D11A3B" w:rsidRDefault="00D11A3B" w:rsidP="00D11A3B">
      <w:pPr>
        <w:widowControl w:val="0"/>
        <w:autoSpaceDE w:val="0"/>
        <w:autoSpaceDN w:val="0"/>
        <w:adjustRightInd w:val="0"/>
        <w:rPr>
          <w:rFonts w:ascii="Arial" w:hAnsi="Arial" w:cs="Arial"/>
          <w:b/>
          <w:bCs/>
          <w:sz w:val="22"/>
          <w:szCs w:val="22"/>
        </w:rPr>
      </w:pPr>
    </w:p>
    <w:p w14:paraId="791F4009"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b/>
          <w:bCs/>
          <w:sz w:val="22"/>
          <w:szCs w:val="22"/>
        </w:rPr>
        <w:t>3 things to get out of every session</w:t>
      </w:r>
    </w:p>
    <w:p w14:paraId="3EE8998C" w14:textId="77777777" w:rsidR="00D11A3B" w:rsidRPr="00D11A3B" w:rsidRDefault="00D11A3B" w:rsidP="00D11A3B">
      <w:pPr>
        <w:pStyle w:val="ListParagraph"/>
        <w:widowControl w:val="0"/>
        <w:numPr>
          <w:ilvl w:val="0"/>
          <w:numId w:val="38"/>
        </w:numPr>
        <w:autoSpaceDE w:val="0"/>
        <w:autoSpaceDN w:val="0"/>
        <w:adjustRightInd w:val="0"/>
        <w:rPr>
          <w:rFonts w:ascii="Arial" w:hAnsi="Arial" w:cs="Arial"/>
          <w:sz w:val="22"/>
          <w:szCs w:val="22"/>
        </w:rPr>
      </w:pPr>
      <w:r w:rsidRPr="00D11A3B">
        <w:rPr>
          <w:rFonts w:ascii="Arial" w:hAnsi="Arial" w:cs="Arial"/>
          <w:sz w:val="22"/>
          <w:szCs w:val="22"/>
        </w:rPr>
        <w:t>Learn something</w:t>
      </w:r>
    </w:p>
    <w:p w14:paraId="7C57687F" w14:textId="77777777" w:rsidR="00D11A3B" w:rsidRPr="00D11A3B" w:rsidRDefault="00D11A3B" w:rsidP="00D11A3B">
      <w:pPr>
        <w:pStyle w:val="ListParagraph"/>
        <w:widowControl w:val="0"/>
        <w:numPr>
          <w:ilvl w:val="0"/>
          <w:numId w:val="38"/>
        </w:numPr>
        <w:autoSpaceDE w:val="0"/>
        <w:autoSpaceDN w:val="0"/>
        <w:adjustRightInd w:val="0"/>
        <w:rPr>
          <w:rFonts w:ascii="Arial" w:hAnsi="Arial" w:cs="Arial"/>
          <w:sz w:val="22"/>
          <w:szCs w:val="22"/>
        </w:rPr>
      </w:pPr>
      <w:r w:rsidRPr="00D11A3B">
        <w:rPr>
          <w:rFonts w:ascii="Arial" w:hAnsi="Arial" w:cs="Arial"/>
          <w:sz w:val="22"/>
          <w:szCs w:val="22"/>
        </w:rPr>
        <w:t>Be taken out of your comfort zone</w:t>
      </w:r>
    </w:p>
    <w:p w14:paraId="4050CBC5" w14:textId="77777777" w:rsidR="00D11A3B" w:rsidRPr="00D11A3B" w:rsidRDefault="00D11A3B" w:rsidP="00D11A3B">
      <w:pPr>
        <w:pStyle w:val="ListParagraph"/>
        <w:widowControl w:val="0"/>
        <w:numPr>
          <w:ilvl w:val="0"/>
          <w:numId w:val="38"/>
        </w:numPr>
        <w:autoSpaceDE w:val="0"/>
        <w:autoSpaceDN w:val="0"/>
        <w:adjustRightInd w:val="0"/>
        <w:rPr>
          <w:rFonts w:ascii="Arial" w:hAnsi="Arial" w:cs="Arial"/>
          <w:sz w:val="22"/>
          <w:szCs w:val="22"/>
        </w:rPr>
      </w:pPr>
      <w:r w:rsidRPr="00D11A3B">
        <w:rPr>
          <w:rFonts w:ascii="Arial" w:hAnsi="Arial" w:cs="Arial"/>
          <w:sz w:val="22"/>
          <w:szCs w:val="22"/>
        </w:rPr>
        <w:t>Have fun</w:t>
      </w:r>
    </w:p>
    <w:p w14:paraId="76A61350" w14:textId="77777777" w:rsidR="00D11A3B" w:rsidRPr="00D11A3B" w:rsidRDefault="00D11A3B" w:rsidP="00D11A3B">
      <w:pPr>
        <w:widowControl w:val="0"/>
        <w:autoSpaceDE w:val="0"/>
        <w:autoSpaceDN w:val="0"/>
        <w:adjustRightInd w:val="0"/>
        <w:rPr>
          <w:rFonts w:ascii="Arial" w:hAnsi="Arial" w:cs="Arial"/>
          <w:sz w:val="22"/>
          <w:szCs w:val="22"/>
        </w:rPr>
      </w:pPr>
    </w:p>
    <w:p w14:paraId="5C3FE098" w14:textId="77777777" w:rsidR="00D11A3B" w:rsidRPr="00D11A3B" w:rsidRDefault="00D11A3B" w:rsidP="00D11A3B">
      <w:pPr>
        <w:widowControl w:val="0"/>
        <w:autoSpaceDE w:val="0"/>
        <w:autoSpaceDN w:val="0"/>
        <w:adjustRightInd w:val="0"/>
        <w:rPr>
          <w:rFonts w:ascii="Arial" w:hAnsi="Arial" w:cs="Arial"/>
          <w:b/>
          <w:bCs/>
          <w:sz w:val="22"/>
          <w:szCs w:val="22"/>
        </w:rPr>
      </w:pPr>
    </w:p>
    <w:p w14:paraId="39FB9BDF" w14:textId="77777777" w:rsidR="00D11A3B" w:rsidRDefault="00D11A3B">
      <w:pPr>
        <w:rPr>
          <w:rFonts w:ascii="Arial" w:hAnsi="Arial" w:cs="Arial"/>
          <w:b/>
          <w:bCs/>
          <w:sz w:val="22"/>
          <w:szCs w:val="22"/>
        </w:rPr>
      </w:pPr>
      <w:r>
        <w:rPr>
          <w:rFonts w:ascii="Arial" w:hAnsi="Arial" w:cs="Arial"/>
          <w:b/>
          <w:bCs/>
          <w:sz w:val="22"/>
          <w:szCs w:val="22"/>
        </w:rPr>
        <w:br w:type="page"/>
      </w:r>
    </w:p>
    <w:p w14:paraId="1997FCDD" w14:textId="269840D3"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b/>
          <w:bCs/>
          <w:sz w:val="22"/>
          <w:szCs w:val="22"/>
        </w:rPr>
        <w:lastRenderedPageBreak/>
        <w:t>Oral session Portfolios 2</w:t>
      </w:r>
    </w:p>
    <w:p w14:paraId="76CC755C" w14:textId="77777777" w:rsidR="00D11A3B" w:rsidRPr="00D11A3B" w:rsidRDefault="00D11A3B" w:rsidP="00D11A3B">
      <w:pPr>
        <w:widowControl w:val="0"/>
        <w:autoSpaceDE w:val="0"/>
        <w:autoSpaceDN w:val="0"/>
        <w:adjustRightInd w:val="0"/>
        <w:rPr>
          <w:rFonts w:ascii="Arial" w:hAnsi="Arial" w:cs="Arial"/>
          <w:b/>
          <w:bCs/>
          <w:sz w:val="22"/>
          <w:szCs w:val="22"/>
        </w:rPr>
      </w:pPr>
    </w:p>
    <w:p w14:paraId="1CBF4AC7"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b/>
          <w:bCs/>
          <w:sz w:val="22"/>
          <w:szCs w:val="22"/>
        </w:rPr>
        <w:t>Prof Isobel Braidman (University of Manchester)</w:t>
      </w:r>
    </w:p>
    <w:p w14:paraId="71A46D9C" w14:textId="77777777" w:rsidR="00D11A3B" w:rsidRPr="00D11A3B" w:rsidRDefault="00D11A3B" w:rsidP="00D11A3B">
      <w:pPr>
        <w:widowControl w:val="0"/>
        <w:autoSpaceDE w:val="0"/>
        <w:autoSpaceDN w:val="0"/>
        <w:adjustRightInd w:val="0"/>
        <w:rPr>
          <w:rFonts w:ascii="Arial" w:hAnsi="Arial" w:cs="Arial"/>
          <w:b/>
          <w:bCs/>
          <w:sz w:val="22"/>
          <w:szCs w:val="22"/>
        </w:rPr>
      </w:pPr>
      <w:r w:rsidRPr="00D11A3B">
        <w:rPr>
          <w:rFonts w:ascii="Arial" w:hAnsi="Arial" w:cs="Arial"/>
          <w:b/>
          <w:bCs/>
          <w:sz w:val="22"/>
          <w:szCs w:val="22"/>
        </w:rPr>
        <w:t>An approach to assessing profession development (PD) in undergraduate medical students based on a PD portfolio.</w:t>
      </w:r>
    </w:p>
    <w:p w14:paraId="4EF5BB05" w14:textId="77777777" w:rsidR="00D11A3B" w:rsidRPr="00D11A3B" w:rsidRDefault="00D11A3B" w:rsidP="00D11A3B">
      <w:pPr>
        <w:widowControl w:val="0"/>
        <w:autoSpaceDE w:val="0"/>
        <w:autoSpaceDN w:val="0"/>
        <w:adjustRightInd w:val="0"/>
        <w:rPr>
          <w:rFonts w:ascii="Arial" w:hAnsi="Arial" w:cs="Arial"/>
          <w:sz w:val="22"/>
          <w:szCs w:val="22"/>
        </w:rPr>
      </w:pPr>
    </w:p>
    <w:p w14:paraId="44149A43" w14:textId="77777777" w:rsidR="00D11A3B" w:rsidRPr="00D11A3B" w:rsidRDefault="00D11A3B" w:rsidP="00D11A3B">
      <w:pPr>
        <w:pStyle w:val="ListParagraph"/>
        <w:widowControl w:val="0"/>
        <w:numPr>
          <w:ilvl w:val="0"/>
          <w:numId w:val="27"/>
        </w:numPr>
        <w:autoSpaceDE w:val="0"/>
        <w:autoSpaceDN w:val="0"/>
        <w:adjustRightInd w:val="0"/>
        <w:rPr>
          <w:rFonts w:ascii="Arial" w:hAnsi="Arial" w:cs="Arial"/>
          <w:sz w:val="22"/>
          <w:szCs w:val="22"/>
        </w:rPr>
      </w:pPr>
      <w:r w:rsidRPr="00D11A3B">
        <w:rPr>
          <w:rFonts w:ascii="Arial" w:hAnsi="Arial" w:cs="Arial"/>
          <w:sz w:val="22"/>
          <w:szCs w:val="22"/>
        </w:rPr>
        <w:t>Uses the GMC domains for tomorrow's doctors</w:t>
      </w:r>
    </w:p>
    <w:p w14:paraId="656EE84F" w14:textId="77777777" w:rsidR="00D11A3B" w:rsidRPr="00D11A3B" w:rsidRDefault="00D11A3B" w:rsidP="00D11A3B">
      <w:pPr>
        <w:pStyle w:val="ListParagraph"/>
        <w:widowControl w:val="0"/>
        <w:numPr>
          <w:ilvl w:val="0"/>
          <w:numId w:val="27"/>
        </w:numPr>
        <w:autoSpaceDE w:val="0"/>
        <w:autoSpaceDN w:val="0"/>
        <w:adjustRightInd w:val="0"/>
        <w:rPr>
          <w:rFonts w:ascii="Arial" w:hAnsi="Arial" w:cs="Arial"/>
          <w:sz w:val="22"/>
          <w:szCs w:val="22"/>
        </w:rPr>
      </w:pPr>
      <w:r w:rsidRPr="00D11A3B">
        <w:rPr>
          <w:rFonts w:ascii="Arial" w:hAnsi="Arial" w:cs="Arial"/>
          <w:sz w:val="22"/>
          <w:szCs w:val="22"/>
        </w:rPr>
        <w:t>Concentrate in focus development as critical thinkers and independent learners with insight.</w:t>
      </w:r>
    </w:p>
    <w:p w14:paraId="6AD31515" w14:textId="77777777" w:rsidR="00D11A3B" w:rsidRPr="00D11A3B" w:rsidRDefault="00D11A3B" w:rsidP="00D11A3B">
      <w:pPr>
        <w:pStyle w:val="ListParagraph"/>
        <w:widowControl w:val="0"/>
        <w:numPr>
          <w:ilvl w:val="0"/>
          <w:numId w:val="27"/>
        </w:numPr>
        <w:autoSpaceDE w:val="0"/>
        <w:autoSpaceDN w:val="0"/>
        <w:adjustRightInd w:val="0"/>
        <w:rPr>
          <w:rFonts w:ascii="Arial" w:hAnsi="Arial" w:cs="Arial"/>
          <w:sz w:val="22"/>
          <w:szCs w:val="22"/>
        </w:rPr>
      </w:pPr>
      <w:r w:rsidRPr="00D11A3B">
        <w:rPr>
          <w:rFonts w:ascii="Arial" w:hAnsi="Arial" w:cs="Arial"/>
          <w:sz w:val="22"/>
          <w:szCs w:val="22"/>
        </w:rPr>
        <w:t>Need to maintain record of professional development</w:t>
      </w:r>
    </w:p>
    <w:p w14:paraId="3EDCC688" w14:textId="77777777" w:rsidR="00D11A3B" w:rsidRPr="00D11A3B" w:rsidRDefault="00D11A3B" w:rsidP="00D11A3B">
      <w:pPr>
        <w:pStyle w:val="ListParagraph"/>
        <w:widowControl w:val="0"/>
        <w:numPr>
          <w:ilvl w:val="0"/>
          <w:numId w:val="27"/>
        </w:numPr>
        <w:autoSpaceDE w:val="0"/>
        <w:autoSpaceDN w:val="0"/>
        <w:adjustRightInd w:val="0"/>
        <w:rPr>
          <w:rFonts w:ascii="Arial" w:hAnsi="Arial" w:cs="Arial"/>
          <w:sz w:val="22"/>
          <w:szCs w:val="22"/>
        </w:rPr>
      </w:pPr>
      <w:r w:rsidRPr="00D11A3B">
        <w:rPr>
          <w:rFonts w:ascii="Arial" w:hAnsi="Arial" w:cs="Arial"/>
          <w:sz w:val="22"/>
          <w:szCs w:val="22"/>
        </w:rPr>
        <w:t>Portfolios gather evidence to address ILOs as professionals</w:t>
      </w:r>
    </w:p>
    <w:p w14:paraId="36B92BA5" w14:textId="77777777" w:rsidR="00D11A3B" w:rsidRPr="00D11A3B" w:rsidRDefault="00D11A3B" w:rsidP="00D11A3B">
      <w:pPr>
        <w:pStyle w:val="ListParagraph"/>
        <w:widowControl w:val="0"/>
        <w:numPr>
          <w:ilvl w:val="0"/>
          <w:numId w:val="27"/>
        </w:numPr>
        <w:autoSpaceDE w:val="0"/>
        <w:autoSpaceDN w:val="0"/>
        <w:adjustRightInd w:val="0"/>
        <w:rPr>
          <w:rFonts w:ascii="Arial" w:hAnsi="Arial" w:cs="Arial"/>
          <w:sz w:val="22"/>
          <w:szCs w:val="22"/>
        </w:rPr>
      </w:pPr>
      <w:r w:rsidRPr="00D11A3B">
        <w:rPr>
          <w:rFonts w:ascii="Arial" w:hAnsi="Arial" w:cs="Arial"/>
          <w:sz w:val="22"/>
          <w:szCs w:val="22"/>
        </w:rPr>
        <w:t>Importance of group learning and support.</w:t>
      </w:r>
    </w:p>
    <w:p w14:paraId="78CC236B" w14:textId="77777777" w:rsidR="00D11A3B" w:rsidRPr="00D11A3B" w:rsidRDefault="00D11A3B" w:rsidP="00D11A3B">
      <w:pPr>
        <w:pStyle w:val="ListParagraph"/>
        <w:widowControl w:val="0"/>
        <w:numPr>
          <w:ilvl w:val="0"/>
          <w:numId w:val="27"/>
        </w:numPr>
        <w:autoSpaceDE w:val="0"/>
        <w:autoSpaceDN w:val="0"/>
        <w:adjustRightInd w:val="0"/>
        <w:rPr>
          <w:rFonts w:ascii="Arial" w:hAnsi="Arial" w:cs="Arial"/>
          <w:sz w:val="22"/>
          <w:szCs w:val="22"/>
        </w:rPr>
      </w:pPr>
      <w:r w:rsidRPr="00D11A3B">
        <w:rPr>
          <w:rFonts w:ascii="Arial" w:hAnsi="Arial" w:cs="Arial"/>
          <w:sz w:val="22"/>
          <w:szCs w:val="22"/>
        </w:rPr>
        <w:t>Clear evidence for meeting ILOs</w:t>
      </w:r>
    </w:p>
    <w:p w14:paraId="4A77AED7" w14:textId="77777777" w:rsidR="00D11A3B" w:rsidRPr="00D11A3B" w:rsidRDefault="00D11A3B" w:rsidP="00D11A3B">
      <w:pPr>
        <w:pStyle w:val="ListParagraph"/>
        <w:widowControl w:val="0"/>
        <w:numPr>
          <w:ilvl w:val="0"/>
          <w:numId w:val="27"/>
        </w:numPr>
        <w:autoSpaceDE w:val="0"/>
        <w:autoSpaceDN w:val="0"/>
        <w:adjustRightInd w:val="0"/>
        <w:rPr>
          <w:rFonts w:ascii="Arial" w:hAnsi="Arial" w:cs="Arial"/>
          <w:sz w:val="22"/>
          <w:szCs w:val="22"/>
        </w:rPr>
      </w:pPr>
      <w:r w:rsidRPr="00D11A3B">
        <w:rPr>
          <w:rFonts w:ascii="Arial" w:hAnsi="Arial" w:cs="Arial"/>
          <w:sz w:val="22"/>
          <w:szCs w:val="22"/>
        </w:rPr>
        <w:t>PPD portfolios assessed annually and have to have satisfactory portfolios for graduation.</w:t>
      </w:r>
    </w:p>
    <w:p w14:paraId="6C7B4864" w14:textId="77777777" w:rsidR="00D11A3B" w:rsidRPr="00D11A3B" w:rsidRDefault="00D11A3B" w:rsidP="00D11A3B">
      <w:pPr>
        <w:pStyle w:val="ListParagraph"/>
        <w:widowControl w:val="0"/>
        <w:numPr>
          <w:ilvl w:val="0"/>
          <w:numId w:val="27"/>
        </w:numPr>
        <w:autoSpaceDE w:val="0"/>
        <w:autoSpaceDN w:val="0"/>
        <w:adjustRightInd w:val="0"/>
        <w:rPr>
          <w:rFonts w:ascii="Arial" w:hAnsi="Arial" w:cs="Arial"/>
          <w:sz w:val="22"/>
          <w:szCs w:val="22"/>
        </w:rPr>
      </w:pPr>
      <w:r w:rsidRPr="00D11A3B">
        <w:rPr>
          <w:rFonts w:ascii="Arial" w:hAnsi="Arial" w:cs="Arial"/>
          <w:sz w:val="22"/>
          <w:szCs w:val="22"/>
        </w:rPr>
        <w:t>Will develop cumulative grading approach</w:t>
      </w:r>
    </w:p>
    <w:p w14:paraId="50951FCF" w14:textId="77777777" w:rsidR="00D11A3B" w:rsidRPr="00D11A3B" w:rsidRDefault="00D11A3B" w:rsidP="00D11A3B">
      <w:pPr>
        <w:pStyle w:val="ListParagraph"/>
        <w:widowControl w:val="0"/>
        <w:numPr>
          <w:ilvl w:val="0"/>
          <w:numId w:val="27"/>
        </w:numPr>
        <w:autoSpaceDE w:val="0"/>
        <w:autoSpaceDN w:val="0"/>
        <w:adjustRightInd w:val="0"/>
        <w:rPr>
          <w:rFonts w:ascii="Arial" w:hAnsi="Arial" w:cs="Arial"/>
          <w:sz w:val="22"/>
          <w:szCs w:val="22"/>
        </w:rPr>
      </w:pPr>
      <w:r w:rsidRPr="00D11A3B">
        <w:rPr>
          <w:rFonts w:ascii="Arial" w:hAnsi="Arial" w:cs="Arial"/>
          <w:sz w:val="22"/>
          <w:szCs w:val="22"/>
        </w:rPr>
        <w:t>Advantage enables students to remediate over a period of time.</w:t>
      </w:r>
    </w:p>
    <w:p w14:paraId="03F22F3B" w14:textId="77777777" w:rsidR="00D11A3B" w:rsidRPr="00D11A3B" w:rsidRDefault="00D11A3B" w:rsidP="00D11A3B">
      <w:pPr>
        <w:widowControl w:val="0"/>
        <w:autoSpaceDE w:val="0"/>
        <w:autoSpaceDN w:val="0"/>
        <w:adjustRightInd w:val="0"/>
        <w:rPr>
          <w:rFonts w:ascii="Arial" w:hAnsi="Arial" w:cs="Arial"/>
          <w:sz w:val="22"/>
          <w:szCs w:val="22"/>
        </w:rPr>
      </w:pPr>
    </w:p>
    <w:p w14:paraId="7D0A948A"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b/>
          <w:bCs/>
          <w:sz w:val="22"/>
          <w:szCs w:val="22"/>
        </w:rPr>
        <w:t>Maria Regan (UoM)</w:t>
      </w:r>
    </w:p>
    <w:p w14:paraId="19F1757C"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b/>
          <w:bCs/>
          <w:sz w:val="22"/>
          <w:szCs w:val="22"/>
        </w:rPr>
        <w:t>Supporting medical students in PPD: tutor roles</w:t>
      </w:r>
    </w:p>
    <w:p w14:paraId="5F34D98E" w14:textId="77777777" w:rsidR="00D11A3B" w:rsidRPr="00D11A3B" w:rsidRDefault="00D11A3B" w:rsidP="00D11A3B">
      <w:pPr>
        <w:widowControl w:val="0"/>
        <w:autoSpaceDE w:val="0"/>
        <w:autoSpaceDN w:val="0"/>
        <w:adjustRightInd w:val="0"/>
        <w:rPr>
          <w:rFonts w:ascii="Arial" w:hAnsi="Arial" w:cs="Arial"/>
          <w:sz w:val="22"/>
          <w:szCs w:val="22"/>
        </w:rPr>
      </w:pPr>
    </w:p>
    <w:p w14:paraId="098B0FAE" w14:textId="77777777" w:rsidR="00D11A3B" w:rsidRPr="00D11A3B" w:rsidRDefault="00D11A3B" w:rsidP="00D11A3B">
      <w:pPr>
        <w:pStyle w:val="ListParagraph"/>
        <w:widowControl w:val="0"/>
        <w:numPr>
          <w:ilvl w:val="0"/>
          <w:numId w:val="28"/>
        </w:numPr>
        <w:autoSpaceDE w:val="0"/>
        <w:autoSpaceDN w:val="0"/>
        <w:adjustRightInd w:val="0"/>
        <w:rPr>
          <w:rFonts w:ascii="Arial" w:hAnsi="Arial" w:cs="Arial"/>
          <w:sz w:val="22"/>
          <w:szCs w:val="22"/>
        </w:rPr>
      </w:pPr>
      <w:r w:rsidRPr="00D11A3B">
        <w:rPr>
          <w:rFonts w:ascii="Arial" w:hAnsi="Arial" w:cs="Arial"/>
          <w:sz w:val="22"/>
          <w:szCs w:val="22"/>
        </w:rPr>
        <w:t>Doctor as professional is a key theme in medical undergraduate curriculum</w:t>
      </w:r>
    </w:p>
    <w:p w14:paraId="36E539B0" w14:textId="77777777" w:rsidR="00D11A3B" w:rsidRPr="00D11A3B" w:rsidRDefault="00D11A3B" w:rsidP="00D11A3B">
      <w:pPr>
        <w:pStyle w:val="ListParagraph"/>
        <w:widowControl w:val="0"/>
        <w:numPr>
          <w:ilvl w:val="0"/>
          <w:numId w:val="28"/>
        </w:numPr>
        <w:autoSpaceDE w:val="0"/>
        <w:autoSpaceDN w:val="0"/>
        <w:adjustRightInd w:val="0"/>
        <w:rPr>
          <w:rFonts w:ascii="Arial" w:hAnsi="Arial" w:cs="Arial"/>
          <w:sz w:val="22"/>
          <w:szCs w:val="22"/>
        </w:rPr>
      </w:pPr>
      <w:r w:rsidRPr="00D11A3B">
        <w:rPr>
          <w:rFonts w:ascii="Arial" w:hAnsi="Arial" w:cs="Arial"/>
          <w:sz w:val="22"/>
          <w:szCs w:val="22"/>
        </w:rPr>
        <w:t>Challenge is to engage students PPD and reflective practice.</w:t>
      </w:r>
    </w:p>
    <w:p w14:paraId="12E2E69D" w14:textId="77777777" w:rsidR="00D11A3B" w:rsidRPr="00D11A3B" w:rsidRDefault="00D11A3B" w:rsidP="00D11A3B">
      <w:pPr>
        <w:pStyle w:val="ListParagraph"/>
        <w:widowControl w:val="0"/>
        <w:numPr>
          <w:ilvl w:val="0"/>
          <w:numId w:val="28"/>
        </w:numPr>
        <w:autoSpaceDE w:val="0"/>
        <w:autoSpaceDN w:val="0"/>
        <w:adjustRightInd w:val="0"/>
        <w:rPr>
          <w:rFonts w:ascii="Arial" w:hAnsi="Arial" w:cs="Arial"/>
          <w:sz w:val="22"/>
          <w:szCs w:val="22"/>
        </w:rPr>
      </w:pPr>
      <w:r w:rsidRPr="00D11A3B">
        <w:rPr>
          <w:rFonts w:ascii="Arial" w:hAnsi="Arial" w:cs="Arial"/>
          <w:sz w:val="22"/>
          <w:szCs w:val="22"/>
        </w:rPr>
        <w:t>TPPD role is similar to ES role</w:t>
      </w:r>
    </w:p>
    <w:p w14:paraId="25B5C810" w14:textId="77777777" w:rsidR="00D11A3B" w:rsidRPr="00D11A3B" w:rsidRDefault="00D11A3B" w:rsidP="00D11A3B">
      <w:pPr>
        <w:pStyle w:val="ListParagraph"/>
        <w:widowControl w:val="0"/>
        <w:numPr>
          <w:ilvl w:val="0"/>
          <w:numId w:val="28"/>
        </w:numPr>
        <w:autoSpaceDE w:val="0"/>
        <w:autoSpaceDN w:val="0"/>
        <w:adjustRightInd w:val="0"/>
        <w:rPr>
          <w:rFonts w:ascii="Arial" w:hAnsi="Arial" w:cs="Arial"/>
          <w:sz w:val="22"/>
          <w:szCs w:val="22"/>
        </w:rPr>
      </w:pPr>
      <w:r w:rsidRPr="00D11A3B">
        <w:rPr>
          <w:rFonts w:ascii="Arial" w:hAnsi="Arial" w:cs="Arial"/>
          <w:sz w:val="22"/>
          <w:szCs w:val="22"/>
        </w:rPr>
        <w:t>Really good  training of TPPDs and benchmarking</w:t>
      </w:r>
    </w:p>
    <w:p w14:paraId="49C8DC0A" w14:textId="77777777" w:rsidR="00D11A3B" w:rsidRPr="00D11A3B" w:rsidRDefault="00D11A3B" w:rsidP="00D11A3B">
      <w:pPr>
        <w:pStyle w:val="ListParagraph"/>
        <w:widowControl w:val="0"/>
        <w:numPr>
          <w:ilvl w:val="0"/>
          <w:numId w:val="28"/>
        </w:numPr>
        <w:autoSpaceDE w:val="0"/>
        <w:autoSpaceDN w:val="0"/>
        <w:adjustRightInd w:val="0"/>
        <w:rPr>
          <w:rFonts w:ascii="Arial" w:hAnsi="Arial" w:cs="Arial"/>
          <w:sz w:val="22"/>
          <w:szCs w:val="22"/>
        </w:rPr>
      </w:pPr>
      <w:r w:rsidRPr="00D11A3B">
        <w:rPr>
          <w:rFonts w:ascii="Arial" w:hAnsi="Arial" w:cs="Arial"/>
          <w:sz w:val="22"/>
          <w:szCs w:val="22"/>
        </w:rPr>
        <w:t>Assessed on mock up portfolios</w:t>
      </w:r>
    </w:p>
    <w:p w14:paraId="39AE3763" w14:textId="77777777" w:rsidR="00D11A3B" w:rsidRPr="00D11A3B" w:rsidRDefault="00D11A3B" w:rsidP="00D11A3B">
      <w:pPr>
        <w:widowControl w:val="0"/>
        <w:autoSpaceDE w:val="0"/>
        <w:autoSpaceDN w:val="0"/>
        <w:adjustRightInd w:val="0"/>
        <w:rPr>
          <w:rFonts w:ascii="Arial" w:hAnsi="Arial" w:cs="Arial"/>
          <w:b/>
          <w:bCs/>
          <w:sz w:val="22"/>
          <w:szCs w:val="22"/>
        </w:rPr>
      </w:pPr>
    </w:p>
    <w:p w14:paraId="6B8F9CF1"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b/>
          <w:bCs/>
          <w:sz w:val="22"/>
          <w:szCs w:val="22"/>
        </w:rPr>
        <w:t>Christine Leyden  - portfolio assessment competency for clinical specialization. ANCC USA.</w:t>
      </w:r>
    </w:p>
    <w:p w14:paraId="7F84AA6E" w14:textId="77777777" w:rsidR="00D11A3B" w:rsidRPr="00D11A3B" w:rsidRDefault="00D11A3B" w:rsidP="00D11A3B">
      <w:pPr>
        <w:widowControl w:val="0"/>
        <w:autoSpaceDE w:val="0"/>
        <w:autoSpaceDN w:val="0"/>
        <w:adjustRightInd w:val="0"/>
        <w:rPr>
          <w:rFonts w:ascii="Arial" w:hAnsi="Arial" w:cs="Arial"/>
          <w:b/>
          <w:bCs/>
          <w:sz w:val="22"/>
          <w:szCs w:val="22"/>
        </w:rPr>
      </w:pPr>
    </w:p>
    <w:p w14:paraId="1F8B38EC"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Talks about use of portfolios for verification of sub specialization for nurses</w:t>
      </w:r>
    </w:p>
    <w:p w14:paraId="3B136C0F"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Looks at demonstrating ongoing competency</w:t>
      </w:r>
    </w:p>
    <w:p w14:paraId="7325495F" w14:textId="77777777" w:rsidR="00D11A3B" w:rsidRPr="00D11A3B" w:rsidRDefault="00D11A3B" w:rsidP="00D11A3B">
      <w:pPr>
        <w:widowControl w:val="0"/>
        <w:autoSpaceDE w:val="0"/>
        <w:autoSpaceDN w:val="0"/>
        <w:adjustRightInd w:val="0"/>
        <w:rPr>
          <w:rFonts w:ascii="Arial" w:hAnsi="Arial" w:cs="Arial"/>
          <w:sz w:val="22"/>
          <w:szCs w:val="22"/>
        </w:rPr>
      </w:pPr>
    </w:p>
    <w:p w14:paraId="7824C5C0"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b/>
          <w:bCs/>
          <w:sz w:val="22"/>
          <w:szCs w:val="22"/>
        </w:rPr>
        <w:t>Siri Rokhmah Projosamito</w:t>
      </w:r>
    </w:p>
    <w:p w14:paraId="35C33C34"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b/>
          <w:bCs/>
          <w:sz w:val="22"/>
          <w:szCs w:val="22"/>
        </w:rPr>
        <w:t>First year medical students readiness to use portfolio as learning skills assessment</w:t>
      </w:r>
    </w:p>
    <w:p w14:paraId="1DE96EA2" w14:textId="77777777" w:rsidR="00D11A3B" w:rsidRPr="00D11A3B" w:rsidRDefault="00D11A3B" w:rsidP="00D11A3B">
      <w:pPr>
        <w:widowControl w:val="0"/>
        <w:autoSpaceDE w:val="0"/>
        <w:autoSpaceDN w:val="0"/>
        <w:adjustRightInd w:val="0"/>
        <w:rPr>
          <w:rFonts w:ascii="Arial" w:hAnsi="Arial" w:cs="Arial"/>
          <w:b/>
          <w:bCs/>
          <w:sz w:val="22"/>
          <w:szCs w:val="22"/>
        </w:rPr>
      </w:pPr>
    </w:p>
    <w:p w14:paraId="1F460B3B" w14:textId="31129C2D"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 xml:space="preserve">Portfolio assessment is new to students in </w:t>
      </w:r>
      <w:r w:rsidR="00F3632B" w:rsidRPr="00D11A3B">
        <w:rPr>
          <w:rFonts w:ascii="Arial" w:hAnsi="Arial" w:cs="Arial"/>
          <w:sz w:val="22"/>
          <w:szCs w:val="22"/>
        </w:rPr>
        <w:t>Jakarta</w:t>
      </w:r>
    </w:p>
    <w:p w14:paraId="5D2989C2" w14:textId="77777777" w:rsidR="00D11A3B" w:rsidRPr="00D11A3B" w:rsidRDefault="00D11A3B" w:rsidP="00D11A3B">
      <w:pPr>
        <w:widowControl w:val="0"/>
        <w:autoSpaceDE w:val="0"/>
        <w:autoSpaceDN w:val="0"/>
        <w:adjustRightInd w:val="0"/>
        <w:rPr>
          <w:rFonts w:ascii="Arial" w:hAnsi="Arial" w:cs="Arial"/>
          <w:sz w:val="22"/>
          <w:szCs w:val="22"/>
        </w:rPr>
      </w:pPr>
    </w:p>
    <w:p w14:paraId="3B8D0609" w14:textId="41EE7365"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b/>
          <w:bCs/>
          <w:sz w:val="22"/>
          <w:szCs w:val="22"/>
        </w:rPr>
        <w:t xml:space="preserve">Alison Poot </w:t>
      </w:r>
      <w:r>
        <w:rPr>
          <w:rFonts w:ascii="Arial" w:hAnsi="Arial" w:cs="Arial"/>
          <w:b/>
          <w:bCs/>
          <w:sz w:val="22"/>
          <w:szCs w:val="22"/>
        </w:rPr>
        <w:t>–</w:t>
      </w:r>
      <w:r w:rsidRPr="00D11A3B">
        <w:rPr>
          <w:rFonts w:ascii="Arial" w:hAnsi="Arial" w:cs="Arial"/>
          <w:b/>
          <w:bCs/>
          <w:sz w:val="22"/>
          <w:szCs w:val="22"/>
        </w:rPr>
        <w:t xml:space="preserve"> PebblePad</w:t>
      </w:r>
      <w:r>
        <w:rPr>
          <w:rFonts w:ascii="Arial" w:hAnsi="Arial" w:cs="Arial"/>
          <w:b/>
          <w:bCs/>
          <w:sz w:val="22"/>
          <w:szCs w:val="22"/>
        </w:rPr>
        <w:t xml:space="preserve">, </w:t>
      </w:r>
      <w:r w:rsidRPr="00D11A3B">
        <w:rPr>
          <w:rFonts w:ascii="Arial" w:hAnsi="Arial" w:cs="Arial"/>
          <w:b/>
          <w:bCs/>
          <w:sz w:val="22"/>
          <w:szCs w:val="22"/>
        </w:rPr>
        <w:t>Managing external assessor a to support and assess health care students on placements</w:t>
      </w:r>
    </w:p>
    <w:p w14:paraId="2C2D54BF" w14:textId="77777777" w:rsidR="00D11A3B" w:rsidRPr="00D11A3B" w:rsidRDefault="00D11A3B" w:rsidP="00D11A3B">
      <w:pPr>
        <w:widowControl w:val="0"/>
        <w:autoSpaceDE w:val="0"/>
        <w:autoSpaceDN w:val="0"/>
        <w:adjustRightInd w:val="0"/>
        <w:rPr>
          <w:rFonts w:ascii="Arial" w:hAnsi="Arial" w:cs="Arial"/>
          <w:b/>
          <w:bCs/>
          <w:sz w:val="22"/>
          <w:szCs w:val="22"/>
        </w:rPr>
      </w:pPr>
    </w:p>
    <w:p w14:paraId="6218F62E" w14:textId="77777777" w:rsidR="00D11A3B" w:rsidRPr="00D11A3B" w:rsidRDefault="00D11A3B" w:rsidP="00D11A3B">
      <w:pPr>
        <w:pStyle w:val="ListParagraph"/>
        <w:widowControl w:val="0"/>
        <w:numPr>
          <w:ilvl w:val="0"/>
          <w:numId w:val="39"/>
        </w:numPr>
        <w:autoSpaceDE w:val="0"/>
        <w:autoSpaceDN w:val="0"/>
        <w:adjustRightInd w:val="0"/>
        <w:rPr>
          <w:rFonts w:ascii="Arial" w:hAnsi="Arial" w:cs="Arial"/>
          <w:sz w:val="22"/>
          <w:szCs w:val="22"/>
        </w:rPr>
      </w:pPr>
      <w:r w:rsidRPr="00D11A3B">
        <w:rPr>
          <w:rFonts w:ascii="Arial" w:hAnsi="Arial" w:cs="Arial"/>
          <w:sz w:val="22"/>
          <w:szCs w:val="22"/>
        </w:rPr>
        <w:t>Portfolio set up University of York 2011</w:t>
      </w:r>
    </w:p>
    <w:p w14:paraId="72A937E5" w14:textId="77777777" w:rsidR="00D11A3B" w:rsidRPr="00D11A3B" w:rsidRDefault="00D11A3B" w:rsidP="00D11A3B">
      <w:pPr>
        <w:pStyle w:val="ListParagraph"/>
        <w:widowControl w:val="0"/>
        <w:numPr>
          <w:ilvl w:val="0"/>
          <w:numId w:val="39"/>
        </w:numPr>
        <w:autoSpaceDE w:val="0"/>
        <w:autoSpaceDN w:val="0"/>
        <w:adjustRightInd w:val="0"/>
        <w:rPr>
          <w:rFonts w:ascii="Arial" w:hAnsi="Arial" w:cs="Arial"/>
          <w:sz w:val="22"/>
          <w:szCs w:val="22"/>
        </w:rPr>
      </w:pPr>
      <w:r w:rsidRPr="00D11A3B">
        <w:rPr>
          <w:rFonts w:ascii="Arial" w:hAnsi="Arial" w:cs="Arial"/>
          <w:sz w:val="22"/>
          <w:szCs w:val="22"/>
        </w:rPr>
        <w:t>Wanted to encourage reflective learning</w:t>
      </w:r>
    </w:p>
    <w:p w14:paraId="60D24FB0" w14:textId="77777777" w:rsidR="00D11A3B" w:rsidRPr="00D11A3B" w:rsidRDefault="00D11A3B" w:rsidP="00D11A3B">
      <w:pPr>
        <w:pStyle w:val="ListParagraph"/>
        <w:widowControl w:val="0"/>
        <w:numPr>
          <w:ilvl w:val="0"/>
          <w:numId w:val="39"/>
        </w:numPr>
        <w:autoSpaceDE w:val="0"/>
        <w:autoSpaceDN w:val="0"/>
        <w:adjustRightInd w:val="0"/>
        <w:rPr>
          <w:rFonts w:ascii="Arial" w:hAnsi="Arial" w:cs="Arial"/>
          <w:sz w:val="22"/>
          <w:szCs w:val="22"/>
        </w:rPr>
      </w:pPr>
      <w:r w:rsidRPr="00D11A3B">
        <w:rPr>
          <w:rFonts w:ascii="Arial" w:hAnsi="Arial" w:cs="Arial"/>
          <w:sz w:val="22"/>
          <w:szCs w:val="22"/>
        </w:rPr>
        <w:t>PebblePad is a portfolio platform for all nurses and academic staff are using PebblePad for CPD and revalidation of nurses in York </w:t>
      </w:r>
    </w:p>
    <w:p w14:paraId="09D12C3D" w14:textId="77777777" w:rsidR="00D11A3B" w:rsidRPr="00D11A3B" w:rsidRDefault="00D11A3B" w:rsidP="00D11A3B">
      <w:pPr>
        <w:pStyle w:val="ListParagraph"/>
        <w:widowControl w:val="0"/>
        <w:numPr>
          <w:ilvl w:val="0"/>
          <w:numId w:val="39"/>
        </w:numPr>
        <w:autoSpaceDE w:val="0"/>
        <w:autoSpaceDN w:val="0"/>
        <w:adjustRightInd w:val="0"/>
        <w:rPr>
          <w:rFonts w:ascii="Arial" w:hAnsi="Arial" w:cs="Arial"/>
          <w:sz w:val="22"/>
          <w:szCs w:val="22"/>
        </w:rPr>
      </w:pPr>
      <w:r w:rsidRPr="00D11A3B">
        <w:rPr>
          <w:rFonts w:ascii="Arial" w:hAnsi="Arial" w:cs="Arial"/>
          <w:sz w:val="22"/>
          <w:szCs w:val="22"/>
        </w:rPr>
        <w:t>PebblePad is freestanding system that sits alongside their University system, it gets archived as an alumni account after graduation and be used for life long learning.</w:t>
      </w:r>
    </w:p>
    <w:p w14:paraId="389AD489" w14:textId="77777777" w:rsidR="00D11A3B" w:rsidRPr="00D11A3B" w:rsidRDefault="00D11A3B" w:rsidP="00D11A3B">
      <w:pPr>
        <w:widowControl w:val="0"/>
        <w:autoSpaceDE w:val="0"/>
        <w:autoSpaceDN w:val="0"/>
        <w:adjustRightInd w:val="0"/>
        <w:rPr>
          <w:rFonts w:ascii="Arial" w:hAnsi="Arial" w:cs="Arial"/>
          <w:sz w:val="22"/>
          <w:szCs w:val="22"/>
        </w:rPr>
      </w:pPr>
    </w:p>
    <w:p w14:paraId="02DBA889"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b/>
          <w:bCs/>
          <w:sz w:val="22"/>
          <w:szCs w:val="22"/>
        </w:rPr>
        <w:lastRenderedPageBreak/>
        <w:t>Afternoon Symposium session</w:t>
      </w:r>
    </w:p>
    <w:p w14:paraId="3FDD30D0"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b/>
          <w:bCs/>
          <w:sz w:val="22"/>
          <w:szCs w:val="22"/>
        </w:rPr>
        <w:t>Programmatic assessment for learning as a way to support competency- based education: it's opportunities, controversies and challenges.</w:t>
      </w:r>
    </w:p>
    <w:p w14:paraId="23A67961" w14:textId="77777777" w:rsidR="00D11A3B" w:rsidRPr="00D11A3B" w:rsidRDefault="00D11A3B" w:rsidP="00D11A3B">
      <w:pPr>
        <w:widowControl w:val="0"/>
        <w:autoSpaceDE w:val="0"/>
        <w:autoSpaceDN w:val="0"/>
        <w:adjustRightInd w:val="0"/>
        <w:rPr>
          <w:rFonts w:ascii="Arial" w:hAnsi="Arial" w:cs="Arial"/>
          <w:b/>
          <w:bCs/>
          <w:sz w:val="22"/>
          <w:szCs w:val="22"/>
        </w:rPr>
      </w:pPr>
    </w:p>
    <w:p w14:paraId="448B323D"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Theoretic outline of PA with some worked examples</w:t>
      </w:r>
    </w:p>
    <w:p w14:paraId="2B132A40" w14:textId="77777777" w:rsidR="00D11A3B" w:rsidRPr="00D11A3B" w:rsidRDefault="00D11A3B" w:rsidP="00D11A3B">
      <w:pPr>
        <w:widowControl w:val="0"/>
        <w:autoSpaceDE w:val="0"/>
        <w:autoSpaceDN w:val="0"/>
        <w:adjustRightInd w:val="0"/>
        <w:rPr>
          <w:rFonts w:ascii="Arial" w:hAnsi="Arial" w:cs="Arial"/>
          <w:sz w:val="22"/>
          <w:szCs w:val="22"/>
        </w:rPr>
      </w:pPr>
    </w:p>
    <w:p w14:paraId="194895CB"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b/>
          <w:bCs/>
          <w:sz w:val="22"/>
          <w:szCs w:val="22"/>
        </w:rPr>
        <w:t>Lambert Schuwirth Finders University Australia – formerly Maastricht</w:t>
      </w:r>
    </w:p>
    <w:p w14:paraId="10A75D99" w14:textId="77777777" w:rsidR="00D11A3B" w:rsidRPr="00D11A3B" w:rsidRDefault="00D11A3B" w:rsidP="00D11A3B">
      <w:pPr>
        <w:widowControl w:val="0"/>
        <w:autoSpaceDE w:val="0"/>
        <w:autoSpaceDN w:val="0"/>
        <w:adjustRightInd w:val="0"/>
        <w:rPr>
          <w:rFonts w:ascii="Arial" w:hAnsi="Arial" w:cs="Arial"/>
          <w:sz w:val="22"/>
          <w:szCs w:val="22"/>
        </w:rPr>
      </w:pPr>
    </w:p>
    <w:p w14:paraId="46E933C5" w14:textId="77777777" w:rsidR="00D11A3B" w:rsidRPr="00D11A3B" w:rsidRDefault="00D11A3B" w:rsidP="00D11A3B">
      <w:pPr>
        <w:pStyle w:val="ListParagraph"/>
        <w:widowControl w:val="0"/>
        <w:numPr>
          <w:ilvl w:val="0"/>
          <w:numId w:val="40"/>
        </w:numPr>
        <w:autoSpaceDE w:val="0"/>
        <w:autoSpaceDN w:val="0"/>
        <w:adjustRightInd w:val="0"/>
        <w:rPr>
          <w:rFonts w:ascii="Arial" w:hAnsi="Arial" w:cs="Arial"/>
          <w:sz w:val="22"/>
          <w:szCs w:val="22"/>
        </w:rPr>
      </w:pPr>
      <w:r w:rsidRPr="00D11A3B">
        <w:rPr>
          <w:rFonts w:ascii="Arial" w:hAnsi="Arial" w:cs="Arial"/>
          <w:sz w:val="22"/>
          <w:szCs w:val="22"/>
        </w:rPr>
        <w:t>How do you assess aggregated information?</w:t>
      </w:r>
    </w:p>
    <w:p w14:paraId="7B73D445" w14:textId="77777777" w:rsidR="00D11A3B" w:rsidRPr="00D11A3B" w:rsidRDefault="00D11A3B" w:rsidP="00D11A3B">
      <w:pPr>
        <w:pStyle w:val="ListParagraph"/>
        <w:widowControl w:val="0"/>
        <w:numPr>
          <w:ilvl w:val="0"/>
          <w:numId w:val="40"/>
        </w:numPr>
        <w:autoSpaceDE w:val="0"/>
        <w:autoSpaceDN w:val="0"/>
        <w:adjustRightInd w:val="0"/>
        <w:rPr>
          <w:rFonts w:ascii="Arial" w:hAnsi="Arial" w:cs="Arial"/>
          <w:sz w:val="22"/>
          <w:szCs w:val="22"/>
        </w:rPr>
      </w:pPr>
      <w:r w:rsidRPr="00D11A3B">
        <w:rPr>
          <w:rFonts w:ascii="Arial" w:hAnsi="Arial" w:cs="Arial"/>
          <w:sz w:val="22"/>
          <w:szCs w:val="22"/>
        </w:rPr>
        <w:t>Starting point is similar to clinician "suppose this competence were a disease" how would you approach it.</w:t>
      </w:r>
    </w:p>
    <w:p w14:paraId="25A354C0" w14:textId="77777777" w:rsidR="00D11A3B" w:rsidRPr="00D11A3B" w:rsidRDefault="00D11A3B" w:rsidP="00D11A3B">
      <w:pPr>
        <w:pStyle w:val="ListParagraph"/>
        <w:widowControl w:val="0"/>
        <w:numPr>
          <w:ilvl w:val="0"/>
          <w:numId w:val="40"/>
        </w:numPr>
        <w:autoSpaceDE w:val="0"/>
        <w:autoSpaceDN w:val="0"/>
        <w:adjustRightInd w:val="0"/>
        <w:rPr>
          <w:rFonts w:ascii="Arial" w:hAnsi="Arial" w:cs="Arial"/>
          <w:sz w:val="22"/>
          <w:szCs w:val="22"/>
        </w:rPr>
      </w:pPr>
      <w:r w:rsidRPr="00D11A3B">
        <w:rPr>
          <w:rFonts w:ascii="Arial" w:hAnsi="Arial" w:cs="Arial"/>
          <w:sz w:val="22"/>
          <w:szCs w:val="22"/>
        </w:rPr>
        <w:t>Assessment does require a valued judgement.</w:t>
      </w:r>
    </w:p>
    <w:p w14:paraId="05F722FE" w14:textId="77777777" w:rsidR="00D11A3B" w:rsidRPr="00D11A3B" w:rsidRDefault="00D11A3B" w:rsidP="00D11A3B">
      <w:pPr>
        <w:pStyle w:val="ListParagraph"/>
        <w:widowControl w:val="0"/>
        <w:numPr>
          <w:ilvl w:val="0"/>
          <w:numId w:val="40"/>
        </w:numPr>
        <w:autoSpaceDE w:val="0"/>
        <w:autoSpaceDN w:val="0"/>
        <w:adjustRightInd w:val="0"/>
        <w:rPr>
          <w:rFonts w:ascii="Arial" w:hAnsi="Arial" w:cs="Arial"/>
          <w:sz w:val="22"/>
          <w:szCs w:val="22"/>
        </w:rPr>
      </w:pPr>
      <w:r w:rsidRPr="00D11A3B">
        <w:rPr>
          <w:rFonts w:ascii="Arial" w:hAnsi="Arial" w:cs="Arial"/>
          <w:sz w:val="22"/>
          <w:szCs w:val="22"/>
        </w:rPr>
        <w:t>An objective test is a collection of judgment encapsulated in a measured score</w:t>
      </w:r>
    </w:p>
    <w:p w14:paraId="75062A8F" w14:textId="77777777" w:rsidR="00D11A3B" w:rsidRPr="00D11A3B" w:rsidRDefault="00D11A3B" w:rsidP="00D11A3B">
      <w:pPr>
        <w:widowControl w:val="0"/>
        <w:autoSpaceDE w:val="0"/>
        <w:autoSpaceDN w:val="0"/>
        <w:adjustRightInd w:val="0"/>
        <w:rPr>
          <w:rFonts w:ascii="Arial" w:hAnsi="Arial" w:cs="Arial"/>
          <w:sz w:val="22"/>
          <w:szCs w:val="22"/>
        </w:rPr>
      </w:pPr>
    </w:p>
    <w:p w14:paraId="089BAA50" w14:textId="77777777" w:rsidR="00D11A3B" w:rsidRPr="00D11A3B" w:rsidRDefault="00D11A3B" w:rsidP="00D11A3B">
      <w:pPr>
        <w:widowControl w:val="0"/>
        <w:autoSpaceDE w:val="0"/>
        <w:autoSpaceDN w:val="0"/>
        <w:adjustRightInd w:val="0"/>
        <w:rPr>
          <w:rFonts w:ascii="Arial" w:hAnsi="Arial" w:cs="Arial"/>
          <w:sz w:val="22"/>
          <w:szCs w:val="22"/>
          <w:u w:val="single"/>
        </w:rPr>
      </w:pPr>
      <w:r w:rsidRPr="00D11A3B">
        <w:rPr>
          <w:rFonts w:ascii="Arial" w:hAnsi="Arial" w:cs="Arial"/>
          <w:sz w:val="22"/>
          <w:szCs w:val="22"/>
          <w:u w:val="single"/>
        </w:rPr>
        <w:t>What makes judgement good?</w:t>
      </w:r>
    </w:p>
    <w:p w14:paraId="56E16400"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1. Information richness comes from combination</w:t>
      </w:r>
    </w:p>
    <w:p w14:paraId="1FC642E5" w14:textId="77777777" w:rsidR="00D11A3B" w:rsidRPr="00D11A3B" w:rsidRDefault="00D11A3B" w:rsidP="00D11A3B">
      <w:pPr>
        <w:pStyle w:val="ListParagraph"/>
        <w:widowControl w:val="0"/>
        <w:numPr>
          <w:ilvl w:val="0"/>
          <w:numId w:val="29"/>
        </w:numPr>
        <w:autoSpaceDE w:val="0"/>
        <w:autoSpaceDN w:val="0"/>
        <w:adjustRightInd w:val="0"/>
        <w:rPr>
          <w:rFonts w:ascii="Arial" w:hAnsi="Arial" w:cs="Arial"/>
          <w:sz w:val="22"/>
          <w:szCs w:val="22"/>
        </w:rPr>
      </w:pPr>
      <w:r w:rsidRPr="00D11A3B">
        <w:rPr>
          <w:rFonts w:ascii="Arial" w:hAnsi="Arial" w:cs="Arial"/>
          <w:sz w:val="22"/>
          <w:szCs w:val="22"/>
        </w:rPr>
        <w:t>Qualitative</w:t>
      </w:r>
    </w:p>
    <w:p w14:paraId="14011E71" w14:textId="77777777" w:rsidR="00D11A3B" w:rsidRPr="00D11A3B" w:rsidRDefault="00D11A3B" w:rsidP="00D11A3B">
      <w:pPr>
        <w:pStyle w:val="ListParagraph"/>
        <w:widowControl w:val="0"/>
        <w:numPr>
          <w:ilvl w:val="0"/>
          <w:numId w:val="29"/>
        </w:numPr>
        <w:autoSpaceDE w:val="0"/>
        <w:autoSpaceDN w:val="0"/>
        <w:adjustRightInd w:val="0"/>
        <w:rPr>
          <w:rFonts w:ascii="Arial" w:hAnsi="Arial" w:cs="Arial"/>
          <w:sz w:val="22"/>
          <w:szCs w:val="22"/>
        </w:rPr>
      </w:pPr>
      <w:r w:rsidRPr="00D11A3B">
        <w:rPr>
          <w:rFonts w:ascii="Arial" w:hAnsi="Arial" w:cs="Arial"/>
          <w:sz w:val="22"/>
          <w:szCs w:val="22"/>
        </w:rPr>
        <w:t>Quantitative</w:t>
      </w:r>
    </w:p>
    <w:p w14:paraId="09F980F6" w14:textId="77777777" w:rsidR="00D11A3B" w:rsidRPr="00D11A3B" w:rsidRDefault="00D11A3B" w:rsidP="00D11A3B">
      <w:pPr>
        <w:pStyle w:val="ListParagraph"/>
        <w:widowControl w:val="0"/>
        <w:numPr>
          <w:ilvl w:val="0"/>
          <w:numId w:val="29"/>
        </w:numPr>
        <w:autoSpaceDE w:val="0"/>
        <w:autoSpaceDN w:val="0"/>
        <w:adjustRightInd w:val="0"/>
        <w:rPr>
          <w:rFonts w:ascii="Arial" w:hAnsi="Arial" w:cs="Arial"/>
          <w:sz w:val="22"/>
          <w:szCs w:val="22"/>
        </w:rPr>
      </w:pPr>
      <w:r w:rsidRPr="00D11A3B">
        <w:rPr>
          <w:rFonts w:ascii="Arial" w:hAnsi="Arial" w:cs="Arial"/>
          <w:sz w:val="22"/>
          <w:szCs w:val="22"/>
        </w:rPr>
        <w:t>Sampling - multiple sampling increases reliability</w:t>
      </w:r>
    </w:p>
    <w:p w14:paraId="43D521C7" w14:textId="77777777" w:rsidR="00D11A3B" w:rsidRPr="00D11A3B" w:rsidRDefault="00D11A3B" w:rsidP="00D11A3B">
      <w:pPr>
        <w:widowControl w:val="0"/>
        <w:autoSpaceDE w:val="0"/>
        <w:autoSpaceDN w:val="0"/>
        <w:adjustRightInd w:val="0"/>
        <w:rPr>
          <w:rFonts w:ascii="Arial" w:hAnsi="Arial" w:cs="Arial"/>
          <w:sz w:val="22"/>
          <w:szCs w:val="22"/>
        </w:rPr>
      </w:pPr>
    </w:p>
    <w:p w14:paraId="627DA2E9" w14:textId="77777777" w:rsidR="00D11A3B" w:rsidRPr="00D11A3B" w:rsidRDefault="00D11A3B" w:rsidP="00D11A3B">
      <w:pPr>
        <w:widowControl w:val="0"/>
        <w:autoSpaceDE w:val="0"/>
        <w:autoSpaceDN w:val="0"/>
        <w:adjustRightInd w:val="0"/>
        <w:rPr>
          <w:rFonts w:ascii="Arial" w:hAnsi="Arial" w:cs="Arial"/>
          <w:sz w:val="22"/>
          <w:szCs w:val="22"/>
          <w:u w:val="single"/>
        </w:rPr>
      </w:pPr>
      <w:r w:rsidRPr="00D11A3B">
        <w:rPr>
          <w:rFonts w:ascii="Arial" w:hAnsi="Arial" w:cs="Arial"/>
          <w:sz w:val="22"/>
          <w:szCs w:val="22"/>
          <w:u w:val="single"/>
        </w:rPr>
        <w:t>2. Quality Assurance</w:t>
      </w:r>
    </w:p>
    <w:p w14:paraId="08DFB9C3" w14:textId="77777777" w:rsidR="00D11A3B" w:rsidRPr="00D11A3B" w:rsidRDefault="00D11A3B" w:rsidP="00D11A3B">
      <w:pPr>
        <w:pStyle w:val="ListParagraph"/>
        <w:widowControl w:val="0"/>
        <w:numPr>
          <w:ilvl w:val="0"/>
          <w:numId w:val="30"/>
        </w:numPr>
        <w:autoSpaceDE w:val="0"/>
        <w:autoSpaceDN w:val="0"/>
        <w:adjustRightInd w:val="0"/>
        <w:rPr>
          <w:rFonts w:ascii="Arial" w:hAnsi="Arial" w:cs="Arial"/>
          <w:sz w:val="22"/>
          <w:szCs w:val="22"/>
        </w:rPr>
      </w:pPr>
      <w:r w:rsidRPr="00D11A3B">
        <w:rPr>
          <w:rFonts w:ascii="Arial" w:hAnsi="Arial" w:cs="Arial"/>
          <w:sz w:val="22"/>
          <w:szCs w:val="22"/>
        </w:rPr>
        <w:t>Validity - uses Cees model</w:t>
      </w:r>
    </w:p>
    <w:p w14:paraId="09E61DA6" w14:textId="77777777" w:rsidR="00D11A3B" w:rsidRPr="00D11A3B" w:rsidRDefault="00D11A3B" w:rsidP="00D11A3B">
      <w:pPr>
        <w:pStyle w:val="ListParagraph"/>
        <w:widowControl w:val="0"/>
        <w:numPr>
          <w:ilvl w:val="0"/>
          <w:numId w:val="30"/>
        </w:numPr>
        <w:autoSpaceDE w:val="0"/>
        <w:autoSpaceDN w:val="0"/>
        <w:adjustRightInd w:val="0"/>
        <w:rPr>
          <w:rFonts w:ascii="Arial" w:hAnsi="Arial" w:cs="Arial"/>
          <w:sz w:val="22"/>
          <w:szCs w:val="22"/>
        </w:rPr>
      </w:pPr>
      <w:r w:rsidRPr="00D11A3B">
        <w:rPr>
          <w:rFonts w:ascii="Arial" w:hAnsi="Arial" w:cs="Arial"/>
          <w:sz w:val="22"/>
          <w:szCs w:val="22"/>
        </w:rPr>
        <w:t>Reliability </w:t>
      </w:r>
    </w:p>
    <w:p w14:paraId="5C0C186F" w14:textId="7FF594DA" w:rsidR="00D11A3B" w:rsidRPr="00D11A3B" w:rsidRDefault="00F3632B" w:rsidP="00D11A3B">
      <w:pPr>
        <w:pStyle w:val="ListParagraph"/>
        <w:widowControl w:val="0"/>
        <w:numPr>
          <w:ilvl w:val="0"/>
          <w:numId w:val="30"/>
        </w:numPr>
        <w:autoSpaceDE w:val="0"/>
        <w:autoSpaceDN w:val="0"/>
        <w:adjustRightInd w:val="0"/>
        <w:rPr>
          <w:rFonts w:ascii="Arial" w:hAnsi="Arial" w:cs="Arial"/>
          <w:sz w:val="22"/>
          <w:szCs w:val="22"/>
        </w:rPr>
      </w:pPr>
      <w:r w:rsidRPr="00D11A3B">
        <w:rPr>
          <w:rFonts w:ascii="Arial" w:hAnsi="Arial" w:cs="Arial"/>
          <w:sz w:val="22"/>
          <w:szCs w:val="22"/>
        </w:rPr>
        <w:t>Generalizability</w:t>
      </w:r>
    </w:p>
    <w:p w14:paraId="57123DD4" w14:textId="726A01F9" w:rsidR="00D11A3B" w:rsidRPr="00D11A3B" w:rsidRDefault="00D11A3B" w:rsidP="00D11A3B">
      <w:pPr>
        <w:pStyle w:val="ListParagraph"/>
        <w:widowControl w:val="0"/>
        <w:numPr>
          <w:ilvl w:val="0"/>
          <w:numId w:val="30"/>
        </w:numPr>
        <w:autoSpaceDE w:val="0"/>
        <w:autoSpaceDN w:val="0"/>
        <w:adjustRightInd w:val="0"/>
        <w:rPr>
          <w:rFonts w:ascii="Arial" w:hAnsi="Arial" w:cs="Arial"/>
          <w:sz w:val="22"/>
          <w:szCs w:val="22"/>
        </w:rPr>
      </w:pPr>
      <w:r w:rsidRPr="00D11A3B">
        <w:rPr>
          <w:rFonts w:ascii="Arial" w:hAnsi="Arial" w:cs="Arial"/>
          <w:sz w:val="22"/>
          <w:szCs w:val="22"/>
        </w:rPr>
        <w:t xml:space="preserve">If you want to see whole picture need multiple sampling to get data saturation and this is behind </w:t>
      </w:r>
      <w:r w:rsidR="00F3632B" w:rsidRPr="00D11A3B">
        <w:rPr>
          <w:rFonts w:ascii="Arial" w:hAnsi="Arial" w:cs="Arial"/>
          <w:sz w:val="22"/>
          <w:szCs w:val="22"/>
        </w:rPr>
        <w:t>generalizability</w:t>
      </w:r>
    </w:p>
    <w:p w14:paraId="71DAD03E" w14:textId="77777777" w:rsidR="00D11A3B" w:rsidRPr="00D11A3B" w:rsidRDefault="00D11A3B" w:rsidP="00D11A3B">
      <w:pPr>
        <w:widowControl w:val="0"/>
        <w:autoSpaceDE w:val="0"/>
        <w:autoSpaceDN w:val="0"/>
        <w:adjustRightInd w:val="0"/>
        <w:rPr>
          <w:rFonts w:ascii="Arial" w:hAnsi="Arial" w:cs="Arial"/>
          <w:sz w:val="22"/>
          <w:szCs w:val="22"/>
        </w:rPr>
      </w:pPr>
    </w:p>
    <w:p w14:paraId="7273DFBE" w14:textId="77777777" w:rsidR="00D11A3B" w:rsidRPr="00D11A3B" w:rsidRDefault="00D11A3B" w:rsidP="00D11A3B">
      <w:pPr>
        <w:pStyle w:val="ListParagraph"/>
        <w:widowControl w:val="0"/>
        <w:numPr>
          <w:ilvl w:val="0"/>
          <w:numId w:val="30"/>
        </w:numPr>
        <w:autoSpaceDE w:val="0"/>
        <w:autoSpaceDN w:val="0"/>
        <w:adjustRightInd w:val="0"/>
        <w:rPr>
          <w:rFonts w:ascii="Arial" w:hAnsi="Arial" w:cs="Arial"/>
          <w:sz w:val="22"/>
          <w:szCs w:val="22"/>
        </w:rPr>
      </w:pPr>
      <w:r w:rsidRPr="00D11A3B">
        <w:rPr>
          <w:rFonts w:ascii="Arial" w:hAnsi="Arial" w:cs="Arial"/>
          <w:sz w:val="22"/>
          <w:szCs w:val="22"/>
        </w:rPr>
        <w:t>Expertise</w:t>
      </w:r>
    </w:p>
    <w:p w14:paraId="625B7ABA" w14:textId="77777777" w:rsidR="00D11A3B" w:rsidRPr="00D11A3B" w:rsidRDefault="00D11A3B" w:rsidP="00D11A3B">
      <w:pPr>
        <w:pStyle w:val="ListParagraph"/>
        <w:widowControl w:val="0"/>
        <w:numPr>
          <w:ilvl w:val="0"/>
          <w:numId w:val="30"/>
        </w:numPr>
        <w:autoSpaceDE w:val="0"/>
        <w:autoSpaceDN w:val="0"/>
        <w:adjustRightInd w:val="0"/>
        <w:rPr>
          <w:rFonts w:ascii="Arial" w:hAnsi="Arial" w:cs="Arial"/>
          <w:sz w:val="22"/>
          <w:szCs w:val="22"/>
        </w:rPr>
      </w:pPr>
      <w:r w:rsidRPr="00D11A3B">
        <w:rPr>
          <w:rFonts w:ascii="Arial" w:hAnsi="Arial" w:cs="Arial"/>
          <w:sz w:val="22"/>
          <w:szCs w:val="22"/>
        </w:rPr>
        <w:t>Staff development is part of raising</w:t>
      </w:r>
    </w:p>
    <w:p w14:paraId="6A801167" w14:textId="77777777" w:rsidR="00D11A3B" w:rsidRPr="00D11A3B" w:rsidRDefault="00D11A3B" w:rsidP="00D11A3B">
      <w:pPr>
        <w:widowControl w:val="0"/>
        <w:autoSpaceDE w:val="0"/>
        <w:autoSpaceDN w:val="0"/>
        <w:adjustRightInd w:val="0"/>
        <w:rPr>
          <w:rFonts w:ascii="Arial" w:hAnsi="Arial" w:cs="Arial"/>
          <w:sz w:val="22"/>
          <w:szCs w:val="22"/>
        </w:rPr>
      </w:pPr>
    </w:p>
    <w:p w14:paraId="4E288278" w14:textId="77777777" w:rsidR="00D11A3B" w:rsidRPr="00D11A3B" w:rsidRDefault="00D11A3B" w:rsidP="00D11A3B">
      <w:pPr>
        <w:widowControl w:val="0"/>
        <w:autoSpaceDE w:val="0"/>
        <w:autoSpaceDN w:val="0"/>
        <w:adjustRightInd w:val="0"/>
        <w:rPr>
          <w:rFonts w:ascii="Arial" w:hAnsi="Arial" w:cs="Arial"/>
          <w:sz w:val="22"/>
          <w:szCs w:val="22"/>
          <w:u w:val="single"/>
        </w:rPr>
      </w:pPr>
      <w:r w:rsidRPr="00D11A3B">
        <w:rPr>
          <w:rFonts w:ascii="Arial" w:hAnsi="Arial" w:cs="Arial"/>
          <w:sz w:val="22"/>
          <w:szCs w:val="22"/>
          <w:u w:val="single"/>
        </w:rPr>
        <w:t>3. Ownership of meaningfulness</w:t>
      </w:r>
    </w:p>
    <w:p w14:paraId="03221E93" w14:textId="77777777" w:rsidR="00D11A3B" w:rsidRPr="00D11A3B" w:rsidRDefault="00D11A3B" w:rsidP="00D11A3B">
      <w:pPr>
        <w:pStyle w:val="ListParagraph"/>
        <w:widowControl w:val="0"/>
        <w:numPr>
          <w:ilvl w:val="0"/>
          <w:numId w:val="31"/>
        </w:numPr>
        <w:autoSpaceDE w:val="0"/>
        <w:autoSpaceDN w:val="0"/>
        <w:adjustRightInd w:val="0"/>
        <w:rPr>
          <w:rFonts w:ascii="Arial" w:hAnsi="Arial" w:cs="Arial"/>
          <w:sz w:val="22"/>
          <w:szCs w:val="22"/>
        </w:rPr>
      </w:pPr>
      <w:r w:rsidRPr="00D11A3B">
        <w:rPr>
          <w:rFonts w:ascii="Arial" w:hAnsi="Arial" w:cs="Arial"/>
          <w:sz w:val="22"/>
          <w:szCs w:val="22"/>
        </w:rPr>
        <w:t>Shared (between the stakeholders) and personal meaningfulness (what is a carrot to one is a stick to the other) rabbit vs beaver.</w:t>
      </w:r>
    </w:p>
    <w:p w14:paraId="4EFB8CDF" w14:textId="77777777" w:rsidR="00D11A3B" w:rsidRPr="00D11A3B" w:rsidRDefault="00D11A3B" w:rsidP="00D11A3B">
      <w:pPr>
        <w:pStyle w:val="ListParagraph"/>
        <w:widowControl w:val="0"/>
        <w:numPr>
          <w:ilvl w:val="0"/>
          <w:numId w:val="31"/>
        </w:numPr>
        <w:autoSpaceDE w:val="0"/>
        <w:autoSpaceDN w:val="0"/>
        <w:adjustRightInd w:val="0"/>
        <w:rPr>
          <w:rFonts w:ascii="Arial" w:hAnsi="Arial" w:cs="Arial"/>
          <w:sz w:val="22"/>
          <w:szCs w:val="22"/>
        </w:rPr>
      </w:pPr>
      <w:r w:rsidRPr="00D11A3B">
        <w:rPr>
          <w:rFonts w:ascii="Arial" w:hAnsi="Arial" w:cs="Arial"/>
          <w:sz w:val="22"/>
          <w:szCs w:val="22"/>
        </w:rPr>
        <w:t>Meaningfulness requires follow up if the learning has taken place</w:t>
      </w:r>
    </w:p>
    <w:p w14:paraId="23582BF2" w14:textId="77777777" w:rsidR="00D11A3B" w:rsidRPr="00D11A3B" w:rsidRDefault="00D11A3B" w:rsidP="00D11A3B">
      <w:pPr>
        <w:pStyle w:val="ListParagraph"/>
        <w:widowControl w:val="0"/>
        <w:numPr>
          <w:ilvl w:val="0"/>
          <w:numId w:val="31"/>
        </w:numPr>
        <w:autoSpaceDE w:val="0"/>
        <w:autoSpaceDN w:val="0"/>
        <w:adjustRightInd w:val="0"/>
        <w:rPr>
          <w:rFonts w:ascii="Arial" w:hAnsi="Arial" w:cs="Arial"/>
          <w:sz w:val="22"/>
          <w:szCs w:val="22"/>
        </w:rPr>
      </w:pPr>
      <w:r w:rsidRPr="00D11A3B">
        <w:rPr>
          <w:rFonts w:ascii="Arial" w:hAnsi="Arial" w:cs="Arial"/>
          <w:sz w:val="22"/>
          <w:szCs w:val="22"/>
        </w:rPr>
        <w:t>Combination of formative and summative. </w:t>
      </w:r>
    </w:p>
    <w:p w14:paraId="089AA0BC" w14:textId="77777777" w:rsidR="00D11A3B" w:rsidRPr="00D11A3B" w:rsidRDefault="00D11A3B" w:rsidP="00D11A3B">
      <w:pPr>
        <w:pStyle w:val="ListParagraph"/>
        <w:widowControl w:val="0"/>
        <w:numPr>
          <w:ilvl w:val="0"/>
          <w:numId w:val="31"/>
        </w:numPr>
        <w:autoSpaceDE w:val="0"/>
        <w:autoSpaceDN w:val="0"/>
        <w:adjustRightInd w:val="0"/>
        <w:rPr>
          <w:rFonts w:ascii="Arial" w:hAnsi="Arial" w:cs="Arial"/>
          <w:sz w:val="22"/>
          <w:szCs w:val="22"/>
        </w:rPr>
      </w:pPr>
      <w:r w:rsidRPr="00D11A3B">
        <w:rPr>
          <w:rFonts w:ascii="Arial" w:hAnsi="Arial" w:cs="Arial"/>
          <w:sz w:val="22"/>
          <w:szCs w:val="22"/>
        </w:rPr>
        <w:t>The stakes of the decision are made on the richness of the information</w:t>
      </w:r>
    </w:p>
    <w:p w14:paraId="2F14FA28" w14:textId="77777777" w:rsidR="00D11A3B" w:rsidRPr="00D11A3B" w:rsidRDefault="00D11A3B" w:rsidP="00D11A3B">
      <w:pPr>
        <w:widowControl w:val="0"/>
        <w:autoSpaceDE w:val="0"/>
        <w:autoSpaceDN w:val="0"/>
        <w:adjustRightInd w:val="0"/>
        <w:rPr>
          <w:rFonts w:ascii="Arial" w:hAnsi="Arial" w:cs="Arial"/>
          <w:sz w:val="22"/>
          <w:szCs w:val="22"/>
        </w:rPr>
      </w:pPr>
    </w:p>
    <w:p w14:paraId="52CD8A4D"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4. Due process</w:t>
      </w:r>
    </w:p>
    <w:p w14:paraId="323F8789" w14:textId="77777777" w:rsidR="00D11A3B" w:rsidRPr="00D11A3B" w:rsidRDefault="00D11A3B" w:rsidP="00D11A3B">
      <w:pPr>
        <w:pStyle w:val="ListParagraph"/>
        <w:widowControl w:val="0"/>
        <w:numPr>
          <w:ilvl w:val="0"/>
          <w:numId w:val="32"/>
        </w:numPr>
        <w:autoSpaceDE w:val="0"/>
        <w:autoSpaceDN w:val="0"/>
        <w:adjustRightInd w:val="0"/>
        <w:rPr>
          <w:rFonts w:ascii="Arial" w:hAnsi="Arial" w:cs="Arial"/>
          <w:sz w:val="22"/>
          <w:szCs w:val="22"/>
        </w:rPr>
      </w:pPr>
      <w:r w:rsidRPr="00D11A3B">
        <w:rPr>
          <w:rFonts w:ascii="Arial" w:hAnsi="Arial" w:cs="Arial"/>
          <w:sz w:val="22"/>
          <w:szCs w:val="22"/>
        </w:rPr>
        <w:t>Prolonged engagement</w:t>
      </w:r>
    </w:p>
    <w:p w14:paraId="4A3F6B42" w14:textId="77777777" w:rsidR="00D11A3B" w:rsidRPr="00D11A3B" w:rsidRDefault="00D11A3B" w:rsidP="00D11A3B">
      <w:pPr>
        <w:pStyle w:val="ListParagraph"/>
        <w:widowControl w:val="0"/>
        <w:numPr>
          <w:ilvl w:val="0"/>
          <w:numId w:val="32"/>
        </w:numPr>
        <w:autoSpaceDE w:val="0"/>
        <w:autoSpaceDN w:val="0"/>
        <w:adjustRightInd w:val="0"/>
        <w:rPr>
          <w:rFonts w:ascii="Arial" w:hAnsi="Arial" w:cs="Arial"/>
          <w:sz w:val="22"/>
          <w:szCs w:val="22"/>
        </w:rPr>
      </w:pPr>
      <w:r w:rsidRPr="00D11A3B">
        <w:rPr>
          <w:rFonts w:ascii="Arial" w:hAnsi="Arial" w:cs="Arial"/>
          <w:sz w:val="22"/>
          <w:szCs w:val="22"/>
        </w:rPr>
        <w:t>Multiple view points</w:t>
      </w:r>
    </w:p>
    <w:p w14:paraId="7E02B0AB" w14:textId="77777777" w:rsidR="00D11A3B" w:rsidRPr="00D11A3B" w:rsidRDefault="00D11A3B" w:rsidP="00D11A3B">
      <w:pPr>
        <w:pStyle w:val="ListParagraph"/>
        <w:widowControl w:val="0"/>
        <w:numPr>
          <w:ilvl w:val="0"/>
          <w:numId w:val="32"/>
        </w:numPr>
        <w:autoSpaceDE w:val="0"/>
        <w:autoSpaceDN w:val="0"/>
        <w:adjustRightInd w:val="0"/>
        <w:rPr>
          <w:rFonts w:ascii="Arial" w:hAnsi="Arial" w:cs="Arial"/>
          <w:sz w:val="22"/>
          <w:szCs w:val="22"/>
        </w:rPr>
      </w:pPr>
      <w:r w:rsidRPr="00D11A3B">
        <w:rPr>
          <w:rFonts w:ascii="Arial" w:hAnsi="Arial" w:cs="Arial"/>
          <w:sz w:val="22"/>
          <w:szCs w:val="22"/>
        </w:rPr>
        <w:t>Transparency </w:t>
      </w:r>
    </w:p>
    <w:p w14:paraId="48408D53" w14:textId="77777777" w:rsidR="00D11A3B" w:rsidRPr="00D11A3B" w:rsidRDefault="00D11A3B" w:rsidP="00D11A3B">
      <w:pPr>
        <w:pStyle w:val="ListParagraph"/>
        <w:widowControl w:val="0"/>
        <w:numPr>
          <w:ilvl w:val="0"/>
          <w:numId w:val="32"/>
        </w:numPr>
        <w:autoSpaceDE w:val="0"/>
        <w:autoSpaceDN w:val="0"/>
        <w:adjustRightInd w:val="0"/>
        <w:rPr>
          <w:rFonts w:ascii="Arial" w:hAnsi="Arial" w:cs="Arial"/>
          <w:sz w:val="22"/>
          <w:szCs w:val="22"/>
        </w:rPr>
      </w:pPr>
      <w:r w:rsidRPr="00D11A3B">
        <w:rPr>
          <w:rFonts w:ascii="Arial" w:hAnsi="Arial" w:cs="Arial"/>
          <w:sz w:val="22"/>
          <w:szCs w:val="22"/>
        </w:rPr>
        <w:t>Support/ underpinning/strong narratives</w:t>
      </w:r>
    </w:p>
    <w:p w14:paraId="6F7A9712" w14:textId="4ADAA300" w:rsidR="00D11A3B" w:rsidRPr="00D11A3B" w:rsidRDefault="00F3632B" w:rsidP="00D11A3B">
      <w:pPr>
        <w:pStyle w:val="ListParagraph"/>
        <w:widowControl w:val="0"/>
        <w:numPr>
          <w:ilvl w:val="0"/>
          <w:numId w:val="32"/>
        </w:numPr>
        <w:autoSpaceDE w:val="0"/>
        <w:autoSpaceDN w:val="0"/>
        <w:adjustRightInd w:val="0"/>
        <w:rPr>
          <w:rFonts w:ascii="Arial" w:hAnsi="Arial" w:cs="Arial"/>
          <w:sz w:val="22"/>
          <w:szCs w:val="22"/>
        </w:rPr>
      </w:pPr>
      <w:r w:rsidRPr="00D11A3B">
        <w:rPr>
          <w:rFonts w:ascii="Arial" w:hAnsi="Arial" w:cs="Arial"/>
          <w:sz w:val="22"/>
          <w:szCs w:val="22"/>
        </w:rPr>
        <w:t>Recognized</w:t>
      </w:r>
      <w:r w:rsidR="00D11A3B" w:rsidRPr="00D11A3B">
        <w:rPr>
          <w:rFonts w:ascii="Arial" w:hAnsi="Arial" w:cs="Arial"/>
          <w:sz w:val="22"/>
          <w:szCs w:val="22"/>
        </w:rPr>
        <w:t xml:space="preserve"> experience </w:t>
      </w:r>
    </w:p>
    <w:p w14:paraId="4D027949" w14:textId="77777777" w:rsidR="00D11A3B" w:rsidRPr="00D11A3B" w:rsidRDefault="00D11A3B" w:rsidP="00D11A3B">
      <w:pPr>
        <w:pStyle w:val="ListParagraph"/>
        <w:widowControl w:val="0"/>
        <w:numPr>
          <w:ilvl w:val="0"/>
          <w:numId w:val="32"/>
        </w:numPr>
        <w:autoSpaceDE w:val="0"/>
        <w:autoSpaceDN w:val="0"/>
        <w:adjustRightInd w:val="0"/>
        <w:rPr>
          <w:rFonts w:ascii="Arial" w:hAnsi="Arial" w:cs="Arial"/>
          <w:sz w:val="22"/>
          <w:szCs w:val="22"/>
        </w:rPr>
      </w:pPr>
      <w:r w:rsidRPr="00D11A3B">
        <w:rPr>
          <w:rFonts w:ascii="Arial" w:hAnsi="Arial" w:cs="Arial"/>
          <w:sz w:val="22"/>
          <w:szCs w:val="22"/>
        </w:rPr>
        <w:t>Checks and balances</w:t>
      </w:r>
    </w:p>
    <w:p w14:paraId="72F3C726" w14:textId="77777777" w:rsidR="00D11A3B" w:rsidRPr="00D11A3B" w:rsidRDefault="00D11A3B" w:rsidP="00D11A3B">
      <w:pPr>
        <w:widowControl w:val="0"/>
        <w:autoSpaceDE w:val="0"/>
        <w:autoSpaceDN w:val="0"/>
        <w:adjustRightInd w:val="0"/>
        <w:rPr>
          <w:rFonts w:ascii="Arial" w:hAnsi="Arial" w:cs="Arial"/>
          <w:sz w:val="22"/>
          <w:szCs w:val="22"/>
        </w:rPr>
      </w:pPr>
    </w:p>
    <w:p w14:paraId="3521291E" w14:textId="77777777" w:rsidR="00D11A3B" w:rsidRDefault="00D11A3B">
      <w:pPr>
        <w:rPr>
          <w:rFonts w:ascii="Arial" w:hAnsi="Arial" w:cs="Arial"/>
          <w:b/>
          <w:bCs/>
          <w:sz w:val="22"/>
          <w:szCs w:val="22"/>
        </w:rPr>
      </w:pPr>
      <w:r>
        <w:rPr>
          <w:rFonts w:ascii="Arial" w:hAnsi="Arial" w:cs="Arial"/>
          <w:b/>
          <w:bCs/>
          <w:sz w:val="22"/>
          <w:szCs w:val="22"/>
        </w:rPr>
        <w:br w:type="page"/>
      </w:r>
    </w:p>
    <w:p w14:paraId="0D2BF0A6" w14:textId="73CDB18B"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b/>
          <w:bCs/>
          <w:sz w:val="22"/>
          <w:szCs w:val="22"/>
        </w:rPr>
        <w:lastRenderedPageBreak/>
        <w:t>Philip Jones - worked example 1</w:t>
      </w:r>
    </w:p>
    <w:p w14:paraId="69BBBCE3"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b/>
          <w:bCs/>
          <w:sz w:val="22"/>
          <w:szCs w:val="22"/>
        </w:rPr>
        <w:t>PA: the UNSW Medicine Experience</w:t>
      </w:r>
    </w:p>
    <w:p w14:paraId="624A2D39" w14:textId="77777777" w:rsidR="00D11A3B" w:rsidRPr="00D11A3B" w:rsidRDefault="00D11A3B" w:rsidP="00D11A3B">
      <w:pPr>
        <w:widowControl w:val="0"/>
        <w:autoSpaceDE w:val="0"/>
        <w:autoSpaceDN w:val="0"/>
        <w:adjustRightInd w:val="0"/>
        <w:rPr>
          <w:rFonts w:ascii="Arial" w:hAnsi="Arial" w:cs="Arial"/>
          <w:b/>
          <w:bCs/>
          <w:sz w:val="22"/>
          <w:szCs w:val="22"/>
        </w:rPr>
      </w:pPr>
    </w:p>
    <w:p w14:paraId="52B5DEF7" w14:textId="77777777" w:rsidR="00D11A3B" w:rsidRPr="00D11A3B" w:rsidRDefault="00D11A3B" w:rsidP="00D11A3B">
      <w:pPr>
        <w:pStyle w:val="ListParagraph"/>
        <w:widowControl w:val="0"/>
        <w:numPr>
          <w:ilvl w:val="0"/>
          <w:numId w:val="41"/>
        </w:numPr>
        <w:autoSpaceDE w:val="0"/>
        <w:autoSpaceDN w:val="0"/>
        <w:adjustRightInd w:val="0"/>
        <w:rPr>
          <w:rFonts w:ascii="Arial" w:hAnsi="Arial" w:cs="Arial"/>
          <w:sz w:val="22"/>
          <w:szCs w:val="22"/>
        </w:rPr>
      </w:pPr>
      <w:r w:rsidRPr="00D11A3B">
        <w:rPr>
          <w:rFonts w:ascii="Arial" w:hAnsi="Arial" w:cs="Arial"/>
          <w:sz w:val="22"/>
          <w:szCs w:val="22"/>
        </w:rPr>
        <w:t>Outcomes based programme</w:t>
      </w:r>
    </w:p>
    <w:p w14:paraId="26377BDB" w14:textId="77777777" w:rsidR="00D11A3B" w:rsidRPr="00D11A3B" w:rsidRDefault="00D11A3B" w:rsidP="00D11A3B">
      <w:pPr>
        <w:pStyle w:val="ListParagraph"/>
        <w:widowControl w:val="0"/>
        <w:numPr>
          <w:ilvl w:val="0"/>
          <w:numId w:val="41"/>
        </w:numPr>
        <w:autoSpaceDE w:val="0"/>
        <w:autoSpaceDN w:val="0"/>
        <w:adjustRightInd w:val="0"/>
        <w:rPr>
          <w:rFonts w:ascii="Arial" w:hAnsi="Arial" w:cs="Arial"/>
          <w:sz w:val="22"/>
          <w:szCs w:val="22"/>
        </w:rPr>
      </w:pPr>
      <w:r w:rsidRPr="00D11A3B">
        <w:rPr>
          <w:rFonts w:ascii="Arial" w:hAnsi="Arial" w:cs="Arial"/>
          <w:sz w:val="22"/>
          <w:szCs w:val="22"/>
        </w:rPr>
        <w:t>Curriculum aligned and mapped to capabilities</w:t>
      </w:r>
    </w:p>
    <w:p w14:paraId="39973708" w14:textId="059B1027" w:rsidR="00D11A3B" w:rsidRPr="00D11A3B" w:rsidRDefault="00D11A3B" w:rsidP="00D11A3B">
      <w:pPr>
        <w:pStyle w:val="ListParagraph"/>
        <w:widowControl w:val="0"/>
        <w:numPr>
          <w:ilvl w:val="0"/>
          <w:numId w:val="41"/>
        </w:numPr>
        <w:autoSpaceDE w:val="0"/>
        <w:autoSpaceDN w:val="0"/>
        <w:adjustRightInd w:val="0"/>
        <w:rPr>
          <w:rFonts w:ascii="Arial" w:hAnsi="Arial" w:cs="Arial"/>
          <w:sz w:val="22"/>
          <w:szCs w:val="22"/>
        </w:rPr>
      </w:pPr>
      <w:r w:rsidRPr="00D11A3B">
        <w:rPr>
          <w:rFonts w:ascii="Arial" w:hAnsi="Arial" w:cs="Arial"/>
          <w:sz w:val="22"/>
          <w:szCs w:val="22"/>
        </w:rPr>
        <w:t xml:space="preserve">Programme of assessments - aligned to Cees van der Vleuten PA principles but when challenged </w:t>
      </w:r>
      <w:r w:rsidR="00A01E28" w:rsidRPr="00D11A3B">
        <w:rPr>
          <w:rFonts w:ascii="Arial" w:hAnsi="Arial" w:cs="Arial"/>
          <w:sz w:val="22"/>
          <w:szCs w:val="22"/>
        </w:rPr>
        <w:t>by Ronald</w:t>
      </w:r>
      <w:r w:rsidRPr="00D11A3B">
        <w:rPr>
          <w:rFonts w:ascii="Arial" w:hAnsi="Arial" w:cs="Arial"/>
          <w:sz w:val="22"/>
          <w:szCs w:val="22"/>
        </w:rPr>
        <w:t xml:space="preserve"> Hardman not sure this did meet the basic requirements for PA.</w:t>
      </w:r>
    </w:p>
    <w:p w14:paraId="792709C4" w14:textId="77777777" w:rsidR="00D11A3B" w:rsidRPr="00D11A3B" w:rsidRDefault="00D11A3B" w:rsidP="00D11A3B">
      <w:pPr>
        <w:pStyle w:val="ListParagraph"/>
        <w:widowControl w:val="0"/>
        <w:numPr>
          <w:ilvl w:val="0"/>
          <w:numId w:val="41"/>
        </w:numPr>
        <w:autoSpaceDE w:val="0"/>
        <w:autoSpaceDN w:val="0"/>
        <w:adjustRightInd w:val="0"/>
        <w:rPr>
          <w:rFonts w:ascii="Arial" w:hAnsi="Arial" w:cs="Arial"/>
          <w:sz w:val="22"/>
          <w:szCs w:val="22"/>
        </w:rPr>
      </w:pPr>
      <w:r w:rsidRPr="00D11A3B">
        <w:rPr>
          <w:rFonts w:ascii="Arial" w:hAnsi="Arial" w:cs="Arial"/>
          <w:sz w:val="22"/>
          <w:szCs w:val="22"/>
        </w:rPr>
        <w:t>3 phased programme with a review at each gateway to determine progression to next stage.</w:t>
      </w:r>
    </w:p>
    <w:p w14:paraId="69AE9891" w14:textId="25EEE42F" w:rsidR="00D11A3B" w:rsidRPr="00D11A3B" w:rsidRDefault="00D11A3B" w:rsidP="00D11A3B">
      <w:pPr>
        <w:pStyle w:val="ListParagraph"/>
        <w:widowControl w:val="0"/>
        <w:numPr>
          <w:ilvl w:val="0"/>
          <w:numId w:val="41"/>
        </w:numPr>
        <w:autoSpaceDE w:val="0"/>
        <w:autoSpaceDN w:val="0"/>
        <w:adjustRightInd w:val="0"/>
        <w:rPr>
          <w:rFonts w:ascii="Arial" w:hAnsi="Arial" w:cs="Arial"/>
          <w:sz w:val="22"/>
          <w:szCs w:val="22"/>
        </w:rPr>
      </w:pPr>
      <w:r w:rsidRPr="00D11A3B">
        <w:rPr>
          <w:rFonts w:ascii="Arial" w:hAnsi="Arial" w:cs="Arial"/>
          <w:sz w:val="22"/>
          <w:szCs w:val="22"/>
        </w:rPr>
        <w:t xml:space="preserve">Final stage includes portfolio and all the evidence review plus </w:t>
      </w:r>
      <w:r w:rsidR="00F3632B" w:rsidRPr="00D11A3B">
        <w:rPr>
          <w:rFonts w:ascii="Arial" w:hAnsi="Arial" w:cs="Arial"/>
          <w:sz w:val="22"/>
          <w:szCs w:val="22"/>
        </w:rPr>
        <w:t>Face-to-Face</w:t>
      </w:r>
      <w:r w:rsidRPr="00D11A3B">
        <w:rPr>
          <w:rFonts w:ascii="Arial" w:hAnsi="Arial" w:cs="Arial"/>
          <w:sz w:val="22"/>
          <w:szCs w:val="22"/>
        </w:rPr>
        <w:t xml:space="preserve"> (F2F) interview.</w:t>
      </w:r>
    </w:p>
    <w:p w14:paraId="6A1FCFF6" w14:textId="77777777" w:rsidR="00D11A3B" w:rsidRPr="00D11A3B" w:rsidRDefault="00D11A3B" w:rsidP="00D11A3B">
      <w:pPr>
        <w:widowControl w:val="0"/>
        <w:autoSpaceDE w:val="0"/>
        <w:autoSpaceDN w:val="0"/>
        <w:adjustRightInd w:val="0"/>
        <w:rPr>
          <w:rFonts w:ascii="Arial" w:hAnsi="Arial" w:cs="Arial"/>
          <w:sz w:val="22"/>
          <w:szCs w:val="22"/>
        </w:rPr>
      </w:pPr>
    </w:p>
    <w:p w14:paraId="6179EFAD"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Changes needed?</w:t>
      </w:r>
    </w:p>
    <w:p w14:paraId="1DEC9B7D" w14:textId="77777777" w:rsidR="00D11A3B" w:rsidRPr="00D11A3B" w:rsidRDefault="00D11A3B" w:rsidP="00D11A3B">
      <w:pPr>
        <w:pStyle w:val="ListParagraph"/>
        <w:widowControl w:val="0"/>
        <w:numPr>
          <w:ilvl w:val="0"/>
          <w:numId w:val="33"/>
        </w:numPr>
        <w:autoSpaceDE w:val="0"/>
        <w:autoSpaceDN w:val="0"/>
        <w:adjustRightInd w:val="0"/>
        <w:rPr>
          <w:rFonts w:ascii="Arial" w:hAnsi="Arial" w:cs="Arial"/>
          <w:sz w:val="22"/>
          <w:szCs w:val="22"/>
        </w:rPr>
      </w:pPr>
      <w:r w:rsidRPr="00D11A3B">
        <w:rPr>
          <w:rFonts w:ascii="Arial" w:hAnsi="Arial" w:cs="Arial"/>
          <w:sz w:val="22"/>
          <w:szCs w:val="22"/>
        </w:rPr>
        <w:t>Curriculum design and governance</w:t>
      </w:r>
    </w:p>
    <w:p w14:paraId="1915C382" w14:textId="04B747BC" w:rsidR="00D11A3B" w:rsidRPr="00D11A3B" w:rsidRDefault="00A01E28" w:rsidP="00D11A3B">
      <w:pPr>
        <w:pStyle w:val="ListParagraph"/>
        <w:widowControl w:val="0"/>
        <w:numPr>
          <w:ilvl w:val="0"/>
          <w:numId w:val="33"/>
        </w:numPr>
        <w:autoSpaceDE w:val="0"/>
        <w:autoSpaceDN w:val="0"/>
        <w:adjustRightInd w:val="0"/>
        <w:rPr>
          <w:rFonts w:ascii="Arial" w:hAnsi="Arial" w:cs="Arial"/>
          <w:sz w:val="22"/>
          <w:szCs w:val="22"/>
        </w:rPr>
      </w:pPr>
      <w:r w:rsidRPr="00D11A3B">
        <w:rPr>
          <w:rFonts w:ascii="Arial" w:hAnsi="Arial" w:cs="Arial"/>
          <w:sz w:val="22"/>
          <w:szCs w:val="22"/>
        </w:rPr>
        <w:t>Standardized</w:t>
      </w:r>
      <w:r w:rsidR="00D11A3B" w:rsidRPr="00D11A3B">
        <w:rPr>
          <w:rFonts w:ascii="Arial" w:hAnsi="Arial" w:cs="Arial"/>
          <w:sz w:val="22"/>
          <w:szCs w:val="22"/>
        </w:rPr>
        <w:t xml:space="preserve"> assessments within the programme</w:t>
      </w:r>
    </w:p>
    <w:p w14:paraId="72FA156F" w14:textId="77777777" w:rsidR="00D11A3B" w:rsidRPr="00D11A3B" w:rsidRDefault="00D11A3B" w:rsidP="00D11A3B">
      <w:pPr>
        <w:pStyle w:val="ListParagraph"/>
        <w:widowControl w:val="0"/>
        <w:numPr>
          <w:ilvl w:val="0"/>
          <w:numId w:val="33"/>
        </w:numPr>
        <w:autoSpaceDE w:val="0"/>
        <w:autoSpaceDN w:val="0"/>
        <w:adjustRightInd w:val="0"/>
        <w:rPr>
          <w:rFonts w:ascii="Arial" w:hAnsi="Arial" w:cs="Arial"/>
          <w:sz w:val="22"/>
          <w:szCs w:val="22"/>
        </w:rPr>
      </w:pPr>
      <w:r w:rsidRPr="00D11A3B">
        <w:rPr>
          <w:rFonts w:ascii="Arial" w:hAnsi="Arial" w:cs="Arial"/>
          <w:sz w:val="22"/>
          <w:szCs w:val="22"/>
        </w:rPr>
        <w:t>Institutional approval</w:t>
      </w:r>
    </w:p>
    <w:p w14:paraId="7F1540E7" w14:textId="77777777" w:rsidR="00D11A3B" w:rsidRPr="00D11A3B" w:rsidRDefault="00D11A3B" w:rsidP="00D11A3B">
      <w:pPr>
        <w:pStyle w:val="ListParagraph"/>
        <w:widowControl w:val="0"/>
        <w:numPr>
          <w:ilvl w:val="0"/>
          <w:numId w:val="33"/>
        </w:numPr>
        <w:autoSpaceDE w:val="0"/>
        <w:autoSpaceDN w:val="0"/>
        <w:adjustRightInd w:val="0"/>
        <w:rPr>
          <w:rFonts w:ascii="Arial" w:hAnsi="Arial" w:cs="Arial"/>
          <w:sz w:val="22"/>
          <w:szCs w:val="22"/>
        </w:rPr>
      </w:pPr>
      <w:r w:rsidRPr="00D11A3B">
        <w:rPr>
          <w:rFonts w:ascii="Arial" w:hAnsi="Arial" w:cs="Arial"/>
          <w:sz w:val="22"/>
          <w:szCs w:val="22"/>
        </w:rPr>
        <w:t>Technology support</w:t>
      </w:r>
    </w:p>
    <w:p w14:paraId="6D67C83D" w14:textId="77777777" w:rsidR="00D11A3B" w:rsidRPr="00D11A3B" w:rsidRDefault="00D11A3B" w:rsidP="00D11A3B">
      <w:pPr>
        <w:widowControl w:val="0"/>
        <w:autoSpaceDE w:val="0"/>
        <w:autoSpaceDN w:val="0"/>
        <w:adjustRightInd w:val="0"/>
        <w:rPr>
          <w:rFonts w:ascii="Arial" w:hAnsi="Arial" w:cs="Arial"/>
          <w:sz w:val="22"/>
          <w:szCs w:val="22"/>
        </w:rPr>
      </w:pPr>
    </w:p>
    <w:p w14:paraId="4179C2C6"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Unresolved issues</w:t>
      </w:r>
    </w:p>
    <w:p w14:paraId="7731EE15" w14:textId="77777777" w:rsidR="00D11A3B" w:rsidRPr="00D11A3B" w:rsidRDefault="00D11A3B" w:rsidP="00D11A3B">
      <w:pPr>
        <w:pStyle w:val="ListParagraph"/>
        <w:widowControl w:val="0"/>
        <w:numPr>
          <w:ilvl w:val="0"/>
          <w:numId w:val="34"/>
        </w:numPr>
        <w:autoSpaceDE w:val="0"/>
        <w:autoSpaceDN w:val="0"/>
        <w:adjustRightInd w:val="0"/>
        <w:rPr>
          <w:rFonts w:ascii="Arial" w:hAnsi="Arial" w:cs="Arial"/>
          <w:sz w:val="22"/>
          <w:szCs w:val="22"/>
        </w:rPr>
      </w:pPr>
      <w:r w:rsidRPr="00D11A3B">
        <w:rPr>
          <w:rFonts w:ascii="Arial" w:hAnsi="Arial" w:cs="Arial"/>
          <w:sz w:val="22"/>
          <w:szCs w:val="22"/>
        </w:rPr>
        <w:t>Holistic judgement of all assessment information</w:t>
      </w:r>
    </w:p>
    <w:p w14:paraId="518798C2" w14:textId="77777777" w:rsidR="00D11A3B" w:rsidRPr="00D11A3B" w:rsidRDefault="00D11A3B" w:rsidP="00D11A3B">
      <w:pPr>
        <w:pStyle w:val="ListParagraph"/>
        <w:widowControl w:val="0"/>
        <w:numPr>
          <w:ilvl w:val="0"/>
          <w:numId w:val="34"/>
        </w:numPr>
        <w:autoSpaceDE w:val="0"/>
        <w:autoSpaceDN w:val="0"/>
        <w:adjustRightInd w:val="0"/>
        <w:rPr>
          <w:rFonts w:ascii="Arial" w:hAnsi="Arial" w:cs="Arial"/>
          <w:sz w:val="22"/>
          <w:szCs w:val="22"/>
        </w:rPr>
      </w:pPr>
      <w:r w:rsidRPr="00D11A3B">
        <w:rPr>
          <w:rFonts w:ascii="Arial" w:hAnsi="Arial" w:cs="Arial"/>
          <w:sz w:val="22"/>
          <w:szCs w:val="22"/>
        </w:rPr>
        <w:t>Holistic performance standards for ILOs</w:t>
      </w:r>
    </w:p>
    <w:p w14:paraId="59FC3180" w14:textId="77777777" w:rsidR="00D11A3B" w:rsidRPr="00D11A3B" w:rsidRDefault="00D11A3B" w:rsidP="00D11A3B">
      <w:pPr>
        <w:pStyle w:val="ListParagraph"/>
        <w:widowControl w:val="0"/>
        <w:numPr>
          <w:ilvl w:val="0"/>
          <w:numId w:val="34"/>
        </w:numPr>
        <w:autoSpaceDE w:val="0"/>
        <w:autoSpaceDN w:val="0"/>
        <w:adjustRightInd w:val="0"/>
        <w:rPr>
          <w:rFonts w:ascii="Arial" w:hAnsi="Arial" w:cs="Arial"/>
          <w:sz w:val="22"/>
          <w:szCs w:val="22"/>
        </w:rPr>
      </w:pPr>
      <w:r w:rsidRPr="00D11A3B">
        <w:rPr>
          <w:rFonts w:ascii="Arial" w:hAnsi="Arial" w:cs="Arial"/>
          <w:sz w:val="22"/>
          <w:szCs w:val="22"/>
        </w:rPr>
        <w:t>Dealing with non compensatory standards</w:t>
      </w:r>
    </w:p>
    <w:p w14:paraId="3B03F256" w14:textId="77777777" w:rsidR="00D11A3B" w:rsidRPr="00D11A3B" w:rsidRDefault="00D11A3B" w:rsidP="00D11A3B">
      <w:pPr>
        <w:pStyle w:val="ListParagraph"/>
        <w:widowControl w:val="0"/>
        <w:numPr>
          <w:ilvl w:val="0"/>
          <w:numId w:val="34"/>
        </w:numPr>
        <w:autoSpaceDE w:val="0"/>
        <w:autoSpaceDN w:val="0"/>
        <w:adjustRightInd w:val="0"/>
        <w:rPr>
          <w:rFonts w:ascii="Arial" w:hAnsi="Arial" w:cs="Arial"/>
          <w:sz w:val="22"/>
          <w:szCs w:val="22"/>
        </w:rPr>
      </w:pPr>
      <w:r w:rsidRPr="00D11A3B">
        <w:rPr>
          <w:rFonts w:ascii="Arial" w:hAnsi="Arial" w:cs="Arial"/>
          <w:sz w:val="22"/>
          <w:szCs w:val="22"/>
        </w:rPr>
        <w:t>Cannot provide individual mentors</w:t>
      </w:r>
    </w:p>
    <w:p w14:paraId="2174AA3B" w14:textId="77777777" w:rsidR="00D11A3B" w:rsidRPr="00D11A3B" w:rsidRDefault="00D11A3B" w:rsidP="00D11A3B">
      <w:pPr>
        <w:pStyle w:val="ListParagraph"/>
        <w:widowControl w:val="0"/>
        <w:numPr>
          <w:ilvl w:val="0"/>
          <w:numId w:val="34"/>
        </w:numPr>
        <w:autoSpaceDE w:val="0"/>
        <w:autoSpaceDN w:val="0"/>
        <w:adjustRightInd w:val="0"/>
        <w:rPr>
          <w:rFonts w:ascii="Arial" w:hAnsi="Arial" w:cs="Arial"/>
          <w:sz w:val="22"/>
          <w:szCs w:val="22"/>
        </w:rPr>
      </w:pPr>
      <w:r w:rsidRPr="00D11A3B">
        <w:rPr>
          <w:rFonts w:ascii="Arial" w:hAnsi="Arial" w:cs="Arial"/>
          <w:sz w:val="22"/>
          <w:szCs w:val="22"/>
        </w:rPr>
        <w:t>Engagement of large dispersed teaching workforce</w:t>
      </w:r>
    </w:p>
    <w:p w14:paraId="13B35CDF" w14:textId="77777777" w:rsidR="00D11A3B" w:rsidRPr="00D11A3B" w:rsidRDefault="00D11A3B" w:rsidP="00D11A3B">
      <w:pPr>
        <w:pStyle w:val="ListParagraph"/>
        <w:widowControl w:val="0"/>
        <w:numPr>
          <w:ilvl w:val="0"/>
          <w:numId w:val="34"/>
        </w:numPr>
        <w:autoSpaceDE w:val="0"/>
        <w:autoSpaceDN w:val="0"/>
        <w:adjustRightInd w:val="0"/>
        <w:rPr>
          <w:rFonts w:ascii="Arial" w:hAnsi="Arial" w:cs="Arial"/>
          <w:sz w:val="22"/>
          <w:szCs w:val="22"/>
        </w:rPr>
      </w:pPr>
      <w:r w:rsidRPr="00D11A3B">
        <w:rPr>
          <w:rFonts w:ascii="Arial" w:hAnsi="Arial" w:cs="Arial"/>
          <w:sz w:val="22"/>
          <w:szCs w:val="22"/>
        </w:rPr>
        <w:t>Adherence to academic transcript</w:t>
      </w:r>
    </w:p>
    <w:p w14:paraId="62FE9CC5" w14:textId="77777777" w:rsidR="00D11A3B" w:rsidRPr="00D11A3B" w:rsidRDefault="00D11A3B" w:rsidP="00D11A3B">
      <w:pPr>
        <w:widowControl w:val="0"/>
        <w:autoSpaceDE w:val="0"/>
        <w:autoSpaceDN w:val="0"/>
        <w:adjustRightInd w:val="0"/>
        <w:rPr>
          <w:rFonts w:ascii="Arial" w:hAnsi="Arial" w:cs="Arial"/>
          <w:sz w:val="22"/>
          <w:szCs w:val="22"/>
        </w:rPr>
      </w:pPr>
    </w:p>
    <w:p w14:paraId="5CD10F86" w14:textId="77777777" w:rsidR="00D11A3B" w:rsidRPr="00D11A3B" w:rsidRDefault="00D11A3B" w:rsidP="00D11A3B">
      <w:pPr>
        <w:widowControl w:val="0"/>
        <w:autoSpaceDE w:val="0"/>
        <w:autoSpaceDN w:val="0"/>
        <w:adjustRightInd w:val="0"/>
        <w:rPr>
          <w:rFonts w:ascii="Arial" w:hAnsi="Arial" w:cs="Arial"/>
          <w:sz w:val="22"/>
          <w:szCs w:val="22"/>
        </w:rPr>
      </w:pPr>
    </w:p>
    <w:p w14:paraId="5B4D7F57" w14:textId="7EB12118" w:rsidR="00D11A3B" w:rsidRPr="00D11A3B" w:rsidRDefault="00D11A3B" w:rsidP="00D11A3B">
      <w:pPr>
        <w:widowControl w:val="0"/>
        <w:autoSpaceDE w:val="0"/>
        <w:autoSpaceDN w:val="0"/>
        <w:adjustRightInd w:val="0"/>
        <w:rPr>
          <w:rFonts w:ascii="Arial" w:hAnsi="Arial" w:cs="Arial"/>
          <w:b/>
          <w:bCs/>
          <w:sz w:val="22"/>
          <w:szCs w:val="22"/>
        </w:rPr>
      </w:pPr>
      <w:r w:rsidRPr="00D11A3B">
        <w:rPr>
          <w:rFonts w:ascii="Arial" w:hAnsi="Arial" w:cs="Arial"/>
          <w:b/>
          <w:bCs/>
          <w:sz w:val="22"/>
          <w:szCs w:val="22"/>
        </w:rPr>
        <w:t xml:space="preserve">Debbie </w:t>
      </w:r>
      <w:r w:rsidR="00A01E28" w:rsidRPr="00D11A3B">
        <w:rPr>
          <w:rFonts w:ascii="Arial" w:hAnsi="Arial" w:cs="Arial"/>
          <w:b/>
          <w:bCs/>
          <w:sz w:val="22"/>
          <w:szCs w:val="22"/>
        </w:rPr>
        <w:t>Jaa</w:t>
      </w:r>
      <w:r w:rsidR="00A01E28">
        <w:rPr>
          <w:rFonts w:ascii="Arial" w:hAnsi="Arial" w:cs="Arial"/>
          <w:b/>
          <w:bCs/>
          <w:sz w:val="22"/>
          <w:szCs w:val="22"/>
        </w:rPr>
        <w:t>r</w:t>
      </w:r>
      <w:r w:rsidR="00A01E28" w:rsidRPr="00D11A3B">
        <w:rPr>
          <w:rFonts w:ascii="Arial" w:hAnsi="Arial" w:cs="Arial"/>
          <w:b/>
          <w:bCs/>
          <w:sz w:val="22"/>
          <w:szCs w:val="22"/>
        </w:rPr>
        <w:t>sma</w:t>
      </w:r>
      <w:r w:rsidRPr="00D11A3B">
        <w:rPr>
          <w:rFonts w:ascii="Arial" w:hAnsi="Arial" w:cs="Arial"/>
          <w:b/>
          <w:bCs/>
          <w:sz w:val="22"/>
          <w:szCs w:val="22"/>
        </w:rPr>
        <w:t xml:space="preserve"> – Gronigen University </w:t>
      </w:r>
      <w:r w:rsidR="00A01E28" w:rsidRPr="00D11A3B">
        <w:rPr>
          <w:rFonts w:ascii="Arial" w:hAnsi="Arial" w:cs="Arial"/>
          <w:b/>
          <w:bCs/>
          <w:sz w:val="22"/>
          <w:szCs w:val="22"/>
        </w:rPr>
        <w:t>Netherlands</w:t>
      </w:r>
    </w:p>
    <w:p w14:paraId="471B0984" w14:textId="77777777" w:rsidR="00D11A3B" w:rsidRPr="00D11A3B" w:rsidRDefault="00D11A3B" w:rsidP="00D11A3B">
      <w:pPr>
        <w:widowControl w:val="0"/>
        <w:autoSpaceDE w:val="0"/>
        <w:autoSpaceDN w:val="0"/>
        <w:adjustRightInd w:val="0"/>
        <w:rPr>
          <w:rFonts w:ascii="Arial" w:hAnsi="Arial" w:cs="Arial"/>
          <w:b/>
          <w:bCs/>
          <w:sz w:val="22"/>
          <w:szCs w:val="22"/>
        </w:rPr>
      </w:pPr>
    </w:p>
    <w:p w14:paraId="7348EFC8"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b/>
          <w:bCs/>
          <w:sz w:val="22"/>
          <w:szCs w:val="22"/>
        </w:rPr>
        <w:t>Competency based veterinary education</w:t>
      </w:r>
    </w:p>
    <w:p w14:paraId="5023BBE6" w14:textId="77777777" w:rsidR="00D11A3B" w:rsidRPr="00D11A3B" w:rsidRDefault="00D11A3B" w:rsidP="00D11A3B">
      <w:pPr>
        <w:widowControl w:val="0"/>
        <w:autoSpaceDE w:val="0"/>
        <w:autoSpaceDN w:val="0"/>
        <w:adjustRightInd w:val="0"/>
        <w:rPr>
          <w:rFonts w:ascii="Arial" w:hAnsi="Arial" w:cs="Arial"/>
          <w:b/>
          <w:bCs/>
          <w:sz w:val="22"/>
          <w:szCs w:val="22"/>
        </w:rPr>
      </w:pPr>
    </w:p>
    <w:p w14:paraId="05EC444B"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Described vet programme over 6 years 3 year preclinical and 3 year clinical</w:t>
      </w:r>
    </w:p>
    <w:p w14:paraId="5404ADA3"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Focus for example is on the Master clinical phase</w:t>
      </w:r>
    </w:p>
    <w:p w14:paraId="52862F7D"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Did SWOT analysis of change before applying PA</w:t>
      </w:r>
    </w:p>
    <w:p w14:paraId="00D8B01F"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Biggest weakness was meaningful feedback on observed performance and closing the feedback loop.</w:t>
      </w:r>
    </w:p>
    <w:p w14:paraId="13E94358" w14:textId="77777777" w:rsidR="00D11A3B" w:rsidRPr="00D11A3B" w:rsidRDefault="00D11A3B" w:rsidP="00D11A3B">
      <w:pPr>
        <w:widowControl w:val="0"/>
        <w:autoSpaceDE w:val="0"/>
        <w:autoSpaceDN w:val="0"/>
        <w:adjustRightInd w:val="0"/>
        <w:rPr>
          <w:rFonts w:ascii="Arial" w:hAnsi="Arial" w:cs="Arial"/>
          <w:sz w:val="22"/>
          <w:szCs w:val="22"/>
        </w:rPr>
      </w:pPr>
    </w:p>
    <w:p w14:paraId="76C955A4"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Outline of change - integration of learning and assessment in vet clinical workplace</w:t>
      </w:r>
    </w:p>
    <w:p w14:paraId="24E775A5" w14:textId="77777777" w:rsidR="00D11A3B" w:rsidRPr="00D11A3B" w:rsidRDefault="00D11A3B" w:rsidP="00D11A3B">
      <w:pPr>
        <w:widowControl w:val="0"/>
        <w:autoSpaceDE w:val="0"/>
        <w:autoSpaceDN w:val="0"/>
        <w:adjustRightInd w:val="0"/>
        <w:rPr>
          <w:rFonts w:ascii="Arial" w:hAnsi="Arial" w:cs="Arial"/>
          <w:sz w:val="22"/>
          <w:szCs w:val="22"/>
        </w:rPr>
      </w:pPr>
    </w:p>
    <w:p w14:paraId="5E98FCF4"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Look up 12 tips to PA Cees 2012 – see 2012 paper cited in my MMEd thesis.</w:t>
      </w:r>
    </w:p>
    <w:p w14:paraId="2E2CF775"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Illustrated each tip with examples from Vet programme</w:t>
      </w:r>
    </w:p>
    <w:p w14:paraId="0E1DFCAD"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Translating theory into practice</w:t>
      </w:r>
    </w:p>
    <w:p w14:paraId="2F734307"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Papers in Medical  Education  by Harold Bok</w:t>
      </w:r>
    </w:p>
    <w:p w14:paraId="73DF36A3" w14:textId="77777777" w:rsidR="00D11A3B" w:rsidRPr="00D11A3B" w:rsidRDefault="00D11A3B" w:rsidP="00D11A3B">
      <w:pPr>
        <w:widowControl w:val="0"/>
        <w:autoSpaceDE w:val="0"/>
        <w:autoSpaceDN w:val="0"/>
        <w:adjustRightInd w:val="0"/>
        <w:rPr>
          <w:rFonts w:ascii="Arial" w:hAnsi="Arial" w:cs="Arial"/>
          <w:sz w:val="22"/>
          <w:szCs w:val="22"/>
        </w:rPr>
      </w:pPr>
    </w:p>
    <w:p w14:paraId="553FF5E9" w14:textId="77777777" w:rsidR="00D11A3B" w:rsidRPr="00D11A3B" w:rsidRDefault="00D11A3B" w:rsidP="00D11A3B">
      <w:pPr>
        <w:widowControl w:val="0"/>
        <w:autoSpaceDE w:val="0"/>
        <w:autoSpaceDN w:val="0"/>
        <w:adjustRightInd w:val="0"/>
        <w:rPr>
          <w:rFonts w:ascii="Arial" w:hAnsi="Arial" w:cs="Arial"/>
          <w:sz w:val="22"/>
          <w:szCs w:val="22"/>
        </w:rPr>
      </w:pPr>
      <w:r w:rsidRPr="00D11A3B">
        <w:rPr>
          <w:rFonts w:ascii="Arial" w:hAnsi="Arial" w:cs="Arial"/>
          <w:sz w:val="22"/>
          <w:szCs w:val="22"/>
        </w:rPr>
        <w:t>PA is major cultural change at all levels</w:t>
      </w:r>
    </w:p>
    <w:p w14:paraId="11C9DEAA" w14:textId="77777777" w:rsidR="00D11A3B" w:rsidRPr="00D11A3B" w:rsidRDefault="00D11A3B" w:rsidP="00D11A3B">
      <w:pPr>
        <w:widowControl w:val="0"/>
        <w:autoSpaceDE w:val="0"/>
        <w:autoSpaceDN w:val="0"/>
        <w:adjustRightInd w:val="0"/>
        <w:rPr>
          <w:rFonts w:ascii="Arial" w:hAnsi="Arial" w:cs="Arial"/>
          <w:sz w:val="22"/>
          <w:szCs w:val="22"/>
        </w:rPr>
      </w:pPr>
    </w:p>
    <w:p w14:paraId="5433350B" w14:textId="77777777" w:rsidR="00D11A3B" w:rsidRDefault="00D11A3B" w:rsidP="00D11A3B">
      <w:pPr>
        <w:widowControl w:val="0"/>
        <w:autoSpaceDE w:val="0"/>
        <w:autoSpaceDN w:val="0"/>
        <w:adjustRightInd w:val="0"/>
        <w:rPr>
          <w:rFonts w:ascii="Arial" w:hAnsi="Arial" w:cs="Arial"/>
          <w:b/>
          <w:sz w:val="22"/>
          <w:szCs w:val="22"/>
        </w:rPr>
      </w:pPr>
    </w:p>
    <w:p w14:paraId="4B86DC55" w14:textId="77777777" w:rsidR="00D11A3B" w:rsidRDefault="00D11A3B" w:rsidP="00D11A3B">
      <w:pPr>
        <w:widowControl w:val="0"/>
        <w:autoSpaceDE w:val="0"/>
        <w:autoSpaceDN w:val="0"/>
        <w:adjustRightInd w:val="0"/>
        <w:rPr>
          <w:rFonts w:ascii="Arial" w:hAnsi="Arial" w:cs="Arial"/>
          <w:b/>
          <w:sz w:val="22"/>
          <w:szCs w:val="22"/>
        </w:rPr>
      </w:pPr>
    </w:p>
    <w:p w14:paraId="0FBF93F4" w14:textId="77777777" w:rsidR="00D11A3B" w:rsidRDefault="00D11A3B" w:rsidP="00D11A3B">
      <w:pPr>
        <w:widowControl w:val="0"/>
        <w:autoSpaceDE w:val="0"/>
        <w:autoSpaceDN w:val="0"/>
        <w:adjustRightInd w:val="0"/>
        <w:rPr>
          <w:rFonts w:ascii="Arial" w:hAnsi="Arial" w:cs="Arial"/>
          <w:b/>
          <w:sz w:val="22"/>
          <w:szCs w:val="22"/>
        </w:rPr>
      </w:pPr>
    </w:p>
    <w:p w14:paraId="086FCC45" w14:textId="77777777" w:rsidR="00D11A3B" w:rsidRPr="00D11A3B" w:rsidRDefault="00D11A3B" w:rsidP="00D11A3B">
      <w:pPr>
        <w:widowControl w:val="0"/>
        <w:autoSpaceDE w:val="0"/>
        <w:autoSpaceDN w:val="0"/>
        <w:adjustRightInd w:val="0"/>
        <w:rPr>
          <w:rFonts w:ascii="Arial" w:hAnsi="Arial" w:cs="Arial"/>
          <w:b/>
          <w:sz w:val="22"/>
          <w:szCs w:val="22"/>
        </w:rPr>
      </w:pPr>
      <w:r w:rsidRPr="00D11A3B">
        <w:rPr>
          <w:rFonts w:ascii="Arial" w:hAnsi="Arial" w:cs="Arial"/>
          <w:b/>
          <w:sz w:val="22"/>
          <w:szCs w:val="22"/>
        </w:rPr>
        <w:lastRenderedPageBreak/>
        <w:t>LS questions and response</w:t>
      </w:r>
    </w:p>
    <w:p w14:paraId="43FC227F" w14:textId="77777777" w:rsidR="00D11A3B" w:rsidRPr="00D11A3B" w:rsidRDefault="00D11A3B" w:rsidP="00D11A3B">
      <w:pPr>
        <w:widowControl w:val="0"/>
        <w:autoSpaceDE w:val="0"/>
        <w:autoSpaceDN w:val="0"/>
        <w:adjustRightInd w:val="0"/>
        <w:rPr>
          <w:rFonts w:ascii="Arial" w:hAnsi="Arial" w:cs="Arial"/>
          <w:sz w:val="22"/>
          <w:szCs w:val="22"/>
        </w:rPr>
      </w:pPr>
    </w:p>
    <w:p w14:paraId="3AC43B27" w14:textId="77777777" w:rsidR="00D11A3B" w:rsidRPr="00D11A3B" w:rsidRDefault="00D11A3B" w:rsidP="00D11A3B">
      <w:pPr>
        <w:pStyle w:val="ListParagraph"/>
        <w:widowControl w:val="0"/>
        <w:numPr>
          <w:ilvl w:val="0"/>
          <w:numId w:val="35"/>
        </w:numPr>
        <w:autoSpaceDE w:val="0"/>
        <w:autoSpaceDN w:val="0"/>
        <w:adjustRightInd w:val="0"/>
        <w:rPr>
          <w:rFonts w:ascii="Arial" w:hAnsi="Arial" w:cs="Arial"/>
          <w:sz w:val="22"/>
          <w:szCs w:val="22"/>
        </w:rPr>
      </w:pPr>
      <w:r w:rsidRPr="00D11A3B">
        <w:rPr>
          <w:rFonts w:ascii="Arial" w:hAnsi="Arial" w:cs="Arial"/>
          <w:sz w:val="22"/>
          <w:szCs w:val="22"/>
        </w:rPr>
        <w:t>Aggregated data should not be clustered performance in similar assessments but multiple data points from assessments that are meaningful.</w:t>
      </w:r>
    </w:p>
    <w:p w14:paraId="151E18EB" w14:textId="77777777" w:rsidR="00D11A3B" w:rsidRPr="00D11A3B" w:rsidRDefault="00D11A3B" w:rsidP="00D11A3B">
      <w:pPr>
        <w:pStyle w:val="ListParagraph"/>
        <w:widowControl w:val="0"/>
        <w:autoSpaceDE w:val="0"/>
        <w:autoSpaceDN w:val="0"/>
        <w:adjustRightInd w:val="0"/>
        <w:rPr>
          <w:rFonts w:ascii="Arial" w:hAnsi="Arial" w:cs="Arial"/>
          <w:sz w:val="22"/>
          <w:szCs w:val="22"/>
        </w:rPr>
      </w:pPr>
    </w:p>
    <w:p w14:paraId="3EAEA95E" w14:textId="77777777" w:rsidR="00D11A3B" w:rsidRPr="00D11A3B" w:rsidRDefault="00D11A3B" w:rsidP="00D11A3B">
      <w:pPr>
        <w:pStyle w:val="ListParagraph"/>
        <w:widowControl w:val="0"/>
        <w:numPr>
          <w:ilvl w:val="0"/>
          <w:numId w:val="35"/>
        </w:numPr>
        <w:autoSpaceDE w:val="0"/>
        <w:autoSpaceDN w:val="0"/>
        <w:adjustRightInd w:val="0"/>
        <w:rPr>
          <w:rFonts w:ascii="Arial" w:hAnsi="Arial" w:cs="Arial"/>
          <w:sz w:val="22"/>
          <w:szCs w:val="22"/>
        </w:rPr>
      </w:pPr>
      <w:r w:rsidRPr="00D11A3B">
        <w:rPr>
          <w:rFonts w:ascii="Arial" w:hAnsi="Arial" w:cs="Arial"/>
          <w:sz w:val="22"/>
          <w:szCs w:val="22"/>
        </w:rPr>
        <w:t>Longitudinal data collection and multiple assessments - alone is not PA it is the meaningfulness that is important.</w:t>
      </w:r>
    </w:p>
    <w:p w14:paraId="4DA44541" w14:textId="77777777" w:rsidR="00D11A3B" w:rsidRPr="00D11A3B" w:rsidRDefault="00D11A3B" w:rsidP="00D11A3B">
      <w:pPr>
        <w:widowControl w:val="0"/>
        <w:autoSpaceDE w:val="0"/>
        <w:autoSpaceDN w:val="0"/>
        <w:adjustRightInd w:val="0"/>
        <w:rPr>
          <w:rFonts w:ascii="Arial" w:hAnsi="Arial" w:cs="Arial"/>
          <w:sz w:val="22"/>
          <w:szCs w:val="22"/>
        </w:rPr>
      </w:pPr>
    </w:p>
    <w:p w14:paraId="32019ABE" w14:textId="77777777" w:rsidR="00D11A3B" w:rsidRPr="00D11A3B" w:rsidRDefault="00D11A3B" w:rsidP="00D11A3B">
      <w:pPr>
        <w:pStyle w:val="ListParagraph"/>
        <w:widowControl w:val="0"/>
        <w:numPr>
          <w:ilvl w:val="0"/>
          <w:numId w:val="35"/>
        </w:numPr>
        <w:autoSpaceDE w:val="0"/>
        <w:autoSpaceDN w:val="0"/>
        <w:adjustRightInd w:val="0"/>
        <w:rPr>
          <w:rFonts w:ascii="Arial" w:hAnsi="Arial" w:cs="Arial"/>
          <w:sz w:val="22"/>
          <w:szCs w:val="22"/>
        </w:rPr>
      </w:pPr>
      <w:r w:rsidRPr="00D11A3B">
        <w:rPr>
          <w:rFonts w:ascii="Arial" w:hAnsi="Arial" w:cs="Arial"/>
          <w:sz w:val="22"/>
          <w:szCs w:val="22"/>
        </w:rPr>
        <w:t>Learning point for UK is what adjustments to PA programme design we would need to make if we have national licensing exam imposed by GMC?</w:t>
      </w:r>
    </w:p>
    <w:p w14:paraId="029A337C" w14:textId="77777777" w:rsidR="00D11A3B" w:rsidRPr="00D11A3B" w:rsidRDefault="00D11A3B" w:rsidP="00D11A3B">
      <w:pPr>
        <w:widowControl w:val="0"/>
        <w:autoSpaceDE w:val="0"/>
        <w:autoSpaceDN w:val="0"/>
        <w:adjustRightInd w:val="0"/>
        <w:rPr>
          <w:rFonts w:ascii="Arial" w:hAnsi="Arial" w:cs="Arial"/>
          <w:sz w:val="22"/>
          <w:szCs w:val="22"/>
        </w:rPr>
      </w:pPr>
    </w:p>
    <w:p w14:paraId="70B5C1F5" w14:textId="77777777" w:rsidR="00D11A3B" w:rsidRPr="00D11A3B" w:rsidRDefault="00D11A3B" w:rsidP="00D11A3B">
      <w:pPr>
        <w:widowControl w:val="0"/>
        <w:autoSpaceDE w:val="0"/>
        <w:autoSpaceDN w:val="0"/>
        <w:adjustRightInd w:val="0"/>
        <w:rPr>
          <w:rFonts w:ascii="Arial" w:hAnsi="Arial" w:cs="Arial"/>
          <w:sz w:val="22"/>
          <w:szCs w:val="22"/>
        </w:rPr>
      </w:pPr>
    </w:p>
    <w:p w14:paraId="07DED0C4" w14:textId="77777777" w:rsidR="00D11A3B" w:rsidRPr="00D11A3B" w:rsidRDefault="00D11A3B" w:rsidP="00D11A3B">
      <w:pPr>
        <w:widowControl w:val="0"/>
        <w:autoSpaceDE w:val="0"/>
        <w:autoSpaceDN w:val="0"/>
        <w:adjustRightInd w:val="0"/>
        <w:rPr>
          <w:rFonts w:ascii="Arial" w:hAnsi="Arial" w:cs="Arial"/>
          <w:b/>
          <w:bCs/>
          <w:sz w:val="22"/>
          <w:szCs w:val="22"/>
        </w:rPr>
      </w:pPr>
    </w:p>
    <w:p w14:paraId="09FBA3E2" w14:textId="77777777" w:rsidR="00D11A3B" w:rsidRPr="00D11A3B" w:rsidRDefault="00D11A3B" w:rsidP="00D11A3B">
      <w:pPr>
        <w:rPr>
          <w:rFonts w:ascii="Arial" w:hAnsi="Arial" w:cs="Arial"/>
          <w:bCs/>
          <w:sz w:val="22"/>
          <w:szCs w:val="22"/>
        </w:rPr>
      </w:pPr>
      <w:r w:rsidRPr="00D11A3B">
        <w:rPr>
          <w:rFonts w:ascii="Arial" w:hAnsi="Arial" w:cs="Arial"/>
          <w:bCs/>
          <w:sz w:val="22"/>
          <w:szCs w:val="22"/>
        </w:rPr>
        <w:t>Key messages:</w:t>
      </w:r>
    </w:p>
    <w:p w14:paraId="15CABCD1" w14:textId="77777777" w:rsidR="00D11A3B" w:rsidRPr="00D11A3B" w:rsidRDefault="00D11A3B" w:rsidP="00D11A3B">
      <w:pPr>
        <w:rPr>
          <w:rFonts w:ascii="Arial" w:hAnsi="Arial" w:cs="Arial"/>
          <w:b/>
          <w:bCs/>
          <w:sz w:val="22"/>
          <w:szCs w:val="22"/>
        </w:rPr>
      </w:pPr>
    </w:p>
    <w:p w14:paraId="1DBA5BBE" w14:textId="12F9B634" w:rsidR="00D11A3B" w:rsidRPr="00D11A3B" w:rsidRDefault="00D11A3B" w:rsidP="00D11A3B">
      <w:pPr>
        <w:pStyle w:val="ListParagraph"/>
        <w:numPr>
          <w:ilvl w:val="0"/>
          <w:numId w:val="42"/>
        </w:numPr>
        <w:rPr>
          <w:rFonts w:ascii="Arial" w:hAnsi="Arial" w:cs="Arial"/>
          <w:sz w:val="22"/>
          <w:szCs w:val="22"/>
        </w:rPr>
      </w:pPr>
      <w:r w:rsidRPr="00D11A3B">
        <w:rPr>
          <w:rFonts w:ascii="Arial" w:hAnsi="Arial" w:cs="Arial"/>
          <w:sz w:val="22"/>
          <w:szCs w:val="22"/>
        </w:rPr>
        <w:t xml:space="preserve">Lambert </w:t>
      </w:r>
      <w:r w:rsidR="00F3632B" w:rsidRPr="00D11A3B">
        <w:rPr>
          <w:rFonts w:ascii="Arial" w:hAnsi="Arial" w:cs="Arial"/>
          <w:sz w:val="22"/>
          <w:szCs w:val="22"/>
        </w:rPr>
        <w:t>Shuwirth</w:t>
      </w:r>
      <w:r w:rsidRPr="00D11A3B">
        <w:rPr>
          <w:rFonts w:ascii="Arial" w:hAnsi="Arial" w:cs="Arial"/>
          <w:sz w:val="22"/>
          <w:szCs w:val="22"/>
        </w:rPr>
        <w:t xml:space="preserve"> is a very powerful speaker and advocate for programmatic assessment.</w:t>
      </w:r>
    </w:p>
    <w:p w14:paraId="115E5C3F" w14:textId="77777777" w:rsidR="00D11A3B" w:rsidRPr="00D11A3B" w:rsidRDefault="00D11A3B" w:rsidP="00D11A3B">
      <w:pPr>
        <w:pStyle w:val="ListParagraph"/>
        <w:numPr>
          <w:ilvl w:val="0"/>
          <w:numId w:val="42"/>
        </w:numPr>
        <w:rPr>
          <w:rFonts w:ascii="Arial" w:hAnsi="Arial" w:cs="Arial"/>
          <w:sz w:val="22"/>
          <w:szCs w:val="22"/>
        </w:rPr>
      </w:pPr>
      <w:r w:rsidRPr="00D11A3B">
        <w:rPr>
          <w:rFonts w:ascii="Arial" w:hAnsi="Arial" w:cs="Arial"/>
          <w:sz w:val="22"/>
          <w:szCs w:val="22"/>
        </w:rPr>
        <w:t>He was challenged as it draws on information from non-standardized assessments and how can you ensure the validity.</w:t>
      </w:r>
    </w:p>
    <w:p w14:paraId="6C0596A7" w14:textId="77777777" w:rsidR="00D11A3B" w:rsidRPr="00D11A3B" w:rsidRDefault="00D11A3B" w:rsidP="00D11A3B">
      <w:pPr>
        <w:rPr>
          <w:rFonts w:ascii="Arial" w:hAnsi="Arial" w:cs="Arial"/>
          <w:sz w:val="22"/>
          <w:szCs w:val="22"/>
        </w:rPr>
      </w:pPr>
    </w:p>
    <w:p w14:paraId="2D718698" w14:textId="77777777" w:rsidR="00D11A3B" w:rsidRPr="00D11A3B" w:rsidRDefault="00D11A3B" w:rsidP="00D11A3B">
      <w:pPr>
        <w:pStyle w:val="ListParagraph"/>
        <w:numPr>
          <w:ilvl w:val="0"/>
          <w:numId w:val="42"/>
        </w:numPr>
        <w:rPr>
          <w:rFonts w:ascii="Arial" w:hAnsi="Arial" w:cs="Arial"/>
          <w:sz w:val="22"/>
          <w:szCs w:val="22"/>
        </w:rPr>
      </w:pPr>
      <w:r w:rsidRPr="00D11A3B">
        <w:rPr>
          <w:rFonts w:ascii="Arial" w:hAnsi="Arial" w:cs="Arial"/>
          <w:sz w:val="22"/>
          <w:szCs w:val="22"/>
        </w:rPr>
        <w:t>LS put well rehearsed arguments about the importance of meaningful feedback  that changes behavior and learning strategy and concentrated on gathering information as aggregated data points on the progression trajectory curve.</w:t>
      </w:r>
    </w:p>
    <w:p w14:paraId="77454DDB" w14:textId="77777777" w:rsidR="00D11A3B" w:rsidRPr="00D11A3B" w:rsidRDefault="00D11A3B" w:rsidP="00D11A3B">
      <w:pPr>
        <w:rPr>
          <w:rFonts w:ascii="Arial" w:hAnsi="Arial" w:cs="Arial"/>
          <w:sz w:val="22"/>
          <w:szCs w:val="22"/>
        </w:rPr>
      </w:pPr>
    </w:p>
    <w:p w14:paraId="38C8C631" w14:textId="46033BCA" w:rsidR="00D11A3B" w:rsidRPr="00D11A3B" w:rsidRDefault="00D11A3B" w:rsidP="00D11A3B">
      <w:pPr>
        <w:pStyle w:val="ListParagraph"/>
        <w:numPr>
          <w:ilvl w:val="0"/>
          <w:numId w:val="42"/>
        </w:numPr>
        <w:rPr>
          <w:rFonts w:ascii="Arial" w:hAnsi="Arial" w:cs="Arial"/>
          <w:sz w:val="22"/>
          <w:szCs w:val="22"/>
        </w:rPr>
      </w:pPr>
      <w:r w:rsidRPr="00D11A3B">
        <w:rPr>
          <w:rFonts w:ascii="Arial" w:hAnsi="Arial" w:cs="Arial"/>
          <w:sz w:val="22"/>
          <w:szCs w:val="22"/>
        </w:rPr>
        <w:t xml:space="preserve">Really useful analogy from clinical practice. You do not tell a patient they are 43% fit but use a range of information to make a global judgement e.g. you are generally fit but there </w:t>
      </w:r>
      <w:r w:rsidR="00A01E28" w:rsidRPr="00D11A3B">
        <w:rPr>
          <w:rFonts w:ascii="Arial" w:hAnsi="Arial" w:cs="Arial"/>
          <w:sz w:val="22"/>
          <w:szCs w:val="22"/>
        </w:rPr>
        <w:t>are</w:t>
      </w:r>
      <w:r w:rsidRPr="00D11A3B">
        <w:rPr>
          <w:rFonts w:ascii="Arial" w:hAnsi="Arial" w:cs="Arial"/>
          <w:sz w:val="22"/>
          <w:szCs w:val="22"/>
        </w:rPr>
        <w:t xml:space="preserve"> a number of areas you need to work on to improve your overall fitness and reduce areas of risk.</w:t>
      </w:r>
    </w:p>
    <w:p w14:paraId="44E1BF8E" w14:textId="77777777" w:rsidR="00D11A3B" w:rsidRPr="00D11A3B" w:rsidRDefault="00D11A3B">
      <w:pPr>
        <w:rPr>
          <w:rFonts w:ascii="Arial" w:hAnsi="Arial" w:cs="Arial"/>
          <w:sz w:val="22"/>
          <w:szCs w:val="22"/>
        </w:rPr>
      </w:pPr>
    </w:p>
    <w:p w14:paraId="237E95E3" w14:textId="30B01BE0" w:rsidR="004270C6" w:rsidRDefault="004270C6">
      <w:pPr>
        <w:rPr>
          <w:rFonts w:ascii="Arial" w:hAnsi="Arial" w:cs="Arial"/>
          <w:sz w:val="22"/>
          <w:szCs w:val="22"/>
        </w:rPr>
      </w:pPr>
      <w:r>
        <w:rPr>
          <w:rFonts w:ascii="Arial" w:hAnsi="Arial" w:cs="Arial"/>
          <w:sz w:val="22"/>
          <w:szCs w:val="22"/>
        </w:rPr>
        <w:br w:type="page"/>
      </w:r>
    </w:p>
    <w:p w14:paraId="3DD7F1E4" w14:textId="77777777" w:rsidR="004270C6" w:rsidRPr="004270C6" w:rsidRDefault="004270C6" w:rsidP="004270C6">
      <w:pPr>
        <w:rPr>
          <w:rFonts w:ascii="Arial" w:hAnsi="Arial" w:cs="Arial"/>
          <w:b/>
          <w:sz w:val="22"/>
          <w:szCs w:val="22"/>
        </w:rPr>
      </w:pPr>
      <w:r w:rsidRPr="004270C6">
        <w:rPr>
          <w:rFonts w:ascii="Arial" w:hAnsi="Arial" w:cs="Arial"/>
          <w:b/>
          <w:sz w:val="22"/>
          <w:szCs w:val="22"/>
        </w:rPr>
        <w:lastRenderedPageBreak/>
        <w:t>Final Day – 23/3/16 Oral presentation - Feedback</w:t>
      </w:r>
    </w:p>
    <w:p w14:paraId="206793EB" w14:textId="77777777" w:rsidR="004270C6" w:rsidRPr="004270C6" w:rsidRDefault="004270C6" w:rsidP="004270C6">
      <w:pPr>
        <w:widowControl w:val="0"/>
        <w:autoSpaceDE w:val="0"/>
        <w:autoSpaceDN w:val="0"/>
        <w:adjustRightInd w:val="0"/>
        <w:rPr>
          <w:rFonts w:ascii="Arial" w:hAnsi="Arial" w:cs="Arial"/>
          <w:b/>
          <w:bCs/>
          <w:sz w:val="22"/>
          <w:szCs w:val="22"/>
        </w:rPr>
      </w:pPr>
      <w:r w:rsidRPr="004270C6">
        <w:rPr>
          <w:rFonts w:ascii="Arial" w:hAnsi="Arial" w:cs="Arial"/>
          <w:b/>
          <w:bCs/>
          <w:sz w:val="22"/>
          <w:szCs w:val="22"/>
        </w:rPr>
        <w:t>Singapore General Hospital</w:t>
      </w:r>
    </w:p>
    <w:p w14:paraId="40A25AEA" w14:textId="77777777" w:rsidR="004270C6" w:rsidRPr="004270C6" w:rsidRDefault="004270C6" w:rsidP="004270C6">
      <w:pPr>
        <w:widowControl w:val="0"/>
        <w:autoSpaceDE w:val="0"/>
        <w:autoSpaceDN w:val="0"/>
        <w:adjustRightInd w:val="0"/>
        <w:rPr>
          <w:rFonts w:ascii="Arial" w:hAnsi="Arial" w:cs="Arial"/>
          <w:b/>
          <w:bCs/>
          <w:sz w:val="22"/>
          <w:szCs w:val="22"/>
        </w:rPr>
      </w:pPr>
      <w:r w:rsidRPr="004270C6">
        <w:rPr>
          <w:rFonts w:ascii="Arial" w:hAnsi="Arial" w:cs="Arial"/>
          <w:b/>
          <w:bCs/>
          <w:sz w:val="22"/>
          <w:szCs w:val="22"/>
        </w:rPr>
        <w:t>Gaining a new perspective: using point of view glasses to provide feedback to paramedic students undertaking clinical simulation.</w:t>
      </w:r>
    </w:p>
    <w:p w14:paraId="2F8693DB" w14:textId="77777777" w:rsidR="004270C6" w:rsidRPr="004270C6" w:rsidRDefault="004270C6" w:rsidP="004270C6">
      <w:pPr>
        <w:widowControl w:val="0"/>
        <w:autoSpaceDE w:val="0"/>
        <w:autoSpaceDN w:val="0"/>
        <w:adjustRightInd w:val="0"/>
        <w:rPr>
          <w:rFonts w:ascii="Arial" w:hAnsi="Arial" w:cs="Arial"/>
          <w:b/>
          <w:bCs/>
          <w:sz w:val="22"/>
          <w:szCs w:val="22"/>
        </w:rPr>
      </w:pPr>
    </w:p>
    <w:p w14:paraId="58E31206" w14:textId="77777777" w:rsidR="004270C6" w:rsidRPr="004270C6" w:rsidRDefault="004270C6" w:rsidP="004270C6">
      <w:pPr>
        <w:widowControl w:val="0"/>
        <w:autoSpaceDE w:val="0"/>
        <w:autoSpaceDN w:val="0"/>
        <w:adjustRightInd w:val="0"/>
        <w:rPr>
          <w:rFonts w:ascii="Arial" w:hAnsi="Arial" w:cs="Arial"/>
          <w:sz w:val="22"/>
          <w:szCs w:val="22"/>
        </w:rPr>
      </w:pPr>
      <w:r w:rsidRPr="004270C6">
        <w:rPr>
          <w:rFonts w:ascii="Arial" w:hAnsi="Arial" w:cs="Arial"/>
          <w:b/>
          <w:bCs/>
          <w:sz w:val="22"/>
          <w:szCs w:val="22"/>
        </w:rPr>
        <w:t>POV glasses in paramedic training</w:t>
      </w:r>
    </w:p>
    <w:p w14:paraId="1A374560" w14:textId="77777777" w:rsidR="004270C6" w:rsidRPr="004270C6" w:rsidRDefault="004270C6" w:rsidP="004270C6">
      <w:pPr>
        <w:widowControl w:val="0"/>
        <w:autoSpaceDE w:val="0"/>
        <w:autoSpaceDN w:val="0"/>
        <w:adjustRightInd w:val="0"/>
        <w:rPr>
          <w:rFonts w:ascii="Arial" w:hAnsi="Arial" w:cs="Arial"/>
          <w:sz w:val="22"/>
          <w:szCs w:val="22"/>
        </w:rPr>
      </w:pPr>
    </w:p>
    <w:p w14:paraId="556D3B81" w14:textId="77777777" w:rsidR="004270C6" w:rsidRPr="004270C6" w:rsidRDefault="004270C6" w:rsidP="004270C6">
      <w:pPr>
        <w:pStyle w:val="ListParagraph"/>
        <w:widowControl w:val="0"/>
        <w:numPr>
          <w:ilvl w:val="0"/>
          <w:numId w:val="43"/>
        </w:numPr>
        <w:autoSpaceDE w:val="0"/>
        <w:autoSpaceDN w:val="0"/>
        <w:adjustRightInd w:val="0"/>
        <w:rPr>
          <w:rFonts w:ascii="Arial" w:hAnsi="Arial" w:cs="Arial"/>
          <w:sz w:val="22"/>
          <w:szCs w:val="22"/>
        </w:rPr>
      </w:pPr>
      <w:r w:rsidRPr="004270C6">
        <w:rPr>
          <w:rFonts w:ascii="Arial" w:hAnsi="Arial" w:cs="Arial"/>
          <w:sz w:val="22"/>
          <w:szCs w:val="22"/>
        </w:rPr>
        <w:t>Using point of view glasses enables real time observation of performance and get feedback (self and other ratings)</w:t>
      </w:r>
    </w:p>
    <w:p w14:paraId="5A90B694" w14:textId="77777777" w:rsidR="004270C6" w:rsidRPr="004270C6" w:rsidRDefault="004270C6" w:rsidP="004270C6">
      <w:pPr>
        <w:pStyle w:val="ListParagraph"/>
        <w:widowControl w:val="0"/>
        <w:numPr>
          <w:ilvl w:val="0"/>
          <w:numId w:val="43"/>
        </w:numPr>
        <w:autoSpaceDE w:val="0"/>
        <w:autoSpaceDN w:val="0"/>
        <w:adjustRightInd w:val="0"/>
        <w:rPr>
          <w:rFonts w:ascii="Arial" w:hAnsi="Arial" w:cs="Arial"/>
          <w:sz w:val="22"/>
          <w:szCs w:val="22"/>
        </w:rPr>
      </w:pPr>
      <w:r w:rsidRPr="004270C6">
        <w:rPr>
          <w:rFonts w:ascii="Arial" w:hAnsi="Arial" w:cs="Arial"/>
          <w:sz w:val="22"/>
          <w:szCs w:val="22"/>
        </w:rPr>
        <w:t>The evaluation suggests that POV glasses help trainees to assess strengths and weakness and highlight area had not considered.</w:t>
      </w:r>
    </w:p>
    <w:p w14:paraId="7CB9291F" w14:textId="77777777" w:rsidR="004270C6" w:rsidRPr="004270C6" w:rsidRDefault="004270C6" w:rsidP="004270C6">
      <w:pPr>
        <w:pStyle w:val="ListParagraph"/>
        <w:widowControl w:val="0"/>
        <w:numPr>
          <w:ilvl w:val="0"/>
          <w:numId w:val="43"/>
        </w:numPr>
        <w:autoSpaceDE w:val="0"/>
        <w:autoSpaceDN w:val="0"/>
        <w:adjustRightInd w:val="0"/>
        <w:rPr>
          <w:rFonts w:ascii="Arial" w:hAnsi="Arial" w:cs="Arial"/>
          <w:sz w:val="22"/>
          <w:szCs w:val="22"/>
        </w:rPr>
      </w:pPr>
      <w:r w:rsidRPr="004270C6">
        <w:rPr>
          <w:rFonts w:ascii="Arial" w:hAnsi="Arial" w:cs="Arial"/>
          <w:sz w:val="22"/>
          <w:szCs w:val="22"/>
        </w:rPr>
        <w:t>POV glasses can be plugged into a computer and download.</w:t>
      </w:r>
    </w:p>
    <w:p w14:paraId="666B96E6" w14:textId="77777777" w:rsidR="004270C6" w:rsidRPr="004270C6" w:rsidRDefault="004270C6" w:rsidP="004270C6">
      <w:pPr>
        <w:pStyle w:val="ListParagraph"/>
        <w:widowControl w:val="0"/>
        <w:numPr>
          <w:ilvl w:val="0"/>
          <w:numId w:val="43"/>
        </w:numPr>
        <w:autoSpaceDE w:val="0"/>
        <w:autoSpaceDN w:val="0"/>
        <w:adjustRightInd w:val="0"/>
        <w:rPr>
          <w:rFonts w:ascii="Arial" w:hAnsi="Arial" w:cs="Arial"/>
          <w:sz w:val="22"/>
          <w:szCs w:val="22"/>
        </w:rPr>
      </w:pPr>
      <w:r w:rsidRPr="004270C6">
        <w:rPr>
          <w:rFonts w:ascii="Arial" w:hAnsi="Arial" w:cs="Arial"/>
          <w:sz w:val="22"/>
          <w:szCs w:val="22"/>
        </w:rPr>
        <w:t>Works best with some guided reflection</w:t>
      </w:r>
    </w:p>
    <w:p w14:paraId="4888F382" w14:textId="77777777" w:rsidR="004270C6" w:rsidRPr="004270C6" w:rsidRDefault="004270C6" w:rsidP="004270C6">
      <w:pPr>
        <w:pStyle w:val="ListParagraph"/>
        <w:widowControl w:val="0"/>
        <w:numPr>
          <w:ilvl w:val="0"/>
          <w:numId w:val="43"/>
        </w:numPr>
        <w:autoSpaceDE w:val="0"/>
        <w:autoSpaceDN w:val="0"/>
        <w:adjustRightInd w:val="0"/>
        <w:rPr>
          <w:rFonts w:ascii="Arial" w:hAnsi="Arial" w:cs="Arial"/>
          <w:sz w:val="22"/>
          <w:szCs w:val="22"/>
        </w:rPr>
      </w:pPr>
      <w:r w:rsidRPr="004270C6">
        <w:rPr>
          <w:rFonts w:ascii="Arial" w:hAnsi="Arial" w:cs="Arial"/>
          <w:sz w:val="22"/>
          <w:szCs w:val="22"/>
        </w:rPr>
        <w:t>Has the potential for use in exams and can be viewed by second examiner.</w:t>
      </w:r>
    </w:p>
    <w:p w14:paraId="48F2A907" w14:textId="77777777" w:rsidR="004270C6" w:rsidRPr="004270C6" w:rsidRDefault="004270C6" w:rsidP="004270C6">
      <w:pPr>
        <w:widowControl w:val="0"/>
        <w:autoSpaceDE w:val="0"/>
        <w:autoSpaceDN w:val="0"/>
        <w:adjustRightInd w:val="0"/>
        <w:rPr>
          <w:rFonts w:ascii="Arial" w:hAnsi="Arial" w:cs="Arial"/>
          <w:sz w:val="22"/>
          <w:szCs w:val="22"/>
        </w:rPr>
      </w:pPr>
      <w:r w:rsidRPr="004270C6">
        <w:rPr>
          <w:rFonts w:ascii="Arial" w:hAnsi="Arial" w:cs="Arial"/>
          <w:sz w:val="22"/>
          <w:szCs w:val="22"/>
        </w:rPr>
        <w:t>This session links very well with Victoria Brazil’s session of whole team simulation.</w:t>
      </w:r>
    </w:p>
    <w:p w14:paraId="204B537A" w14:textId="77777777" w:rsidR="004270C6" w:rsidRPr="004270C6" w:rsidRDefault="004270C6" w:rsidP="004270C6">
      <w:pPr>
        <w:widowControl w:val="0"/>
        <w:autoSpaceDE w:val="0"/>
        <w:autoSpaceDN w:val="0"/>
        <w:adjustRightInd w:val="0"/>
        <w:rPr>
          <w:rFonts w:ascii="Arial" w:hAnsi="Arial" w:cs="Arial"/>
          <w:sz w:val="22"/>
          <w:szCs w:val="22"/>
        </w:rPr>
      </w:pPr>
    </w:p>
    <w:p w14:paraId="04CE324F" w14:textId="77777777" w:rsidR="004270C6" w:rsidRPr="004270C6" w:rsidRDefault="004270C6" w:rsidP="004270C6">
      <w:pPr>
        <w:widowControl w:val="0"/>
        <w:autoSpaceDE w:val="0"/>
        <w:autoSpaceDN w:val="0"/>
        <w:adjustRightInd w:val="0"/>
        <w:rPr>
          <w:rFonts w:ascii="Arial" w:hAnsi="Arial" w:cs="Arial"/>
          <w:sz w:val="22"/>
          <w:szCs w:val="22"/>
        </w:rPr>
      </w:pPr>
      <w:r w:rsidRPr="004270C6">
        <w:rPr>
          <w:rFonts w:ascii="Arial" w:hAnsi="Arial" w:cs="Arial"/>
          <w:b/>
          <w:bCs/>
          <w:sz w:val="22"/>
          <w:szCs w:val="22"/>
        </w:rPr>
        <w:t>RW - feedback after high stakes post grad exams</w:t>
      </w:r>
    </w:p>
    <w:p w14:paraId="756CC302" w14:textId="77777777" w:rsidR="004270C6" w:rsidRPr="004270C6" w:rsidRDefault="004270C6" w:rsidP="004270C6">
      <w:pPr>
        <w:widowControl w:val="0"/>
        <w:autoSpaceDE w:val="0"/>
        <w:autoSpaceDN w:val="0"/>
        <w:adjustRightInd w:val="0"/>
        <w:rPr>
          <w:rFonts w:ascii="Arial" w:hAnsi="Arial" w:cs="Arial"/>
          <w:b/>
          <w:bCs/>
          <w:sz w:val="22"/>
          <w:szCs w:val="22"/>
        </w:rPr>
      </w:pPr>
    </w:p>
    <w:p w14:paraId="68821A69" w14:textId="77777777" w:rsidR="004270C6" w:rsidRPr="004270C6" w:rsidRDefault="004270C6" w:rsidP="004270C6">
      <w:pPr>
        <w:pStyle w:val="ListParagraph"/>
        <w:widowControl w:val="0"/>
        <w:numPr>
          <w:ilvl w:val="0"/>
          <w:numId w:val="44"/>
        </w:numPr>
        <w:autoSpaceDE w:val="0"/>
        <w:autoSpaceDN w:val="0"/>
        <w:adjustRightInd w:val="0"/>
        <w:rPr>
          <w:rFonts w:ascii="Arial" w:hAnsi="Arial" w:cs="Arial"/>
          <w:sz w:val="22"/>
          <w:szCs w:val="22"/>
        </w:rPr>
      </w:pPr>
      <w:r w:rsidRPr="004270C6">
        <w:rPr>
          <w:rFonts w:ascii="Arial" w:hAnsi="Arial" w:cs="Arial"/>
          <w:sz w:val="22"/>
          <w:szCs w:val="22"/>
        </w:rPr>
        <w:t>Pressure to give feedback from high stakes exams in UK</w:t>
      </w:r>
    </w:p>
    <w:p w14:paraId="623C238E" w14:textId="77777777" w:rsidR="004270C6" w:rsidRPr="004270C6" w:rsidRDefault="004270C6" w:rsidP="004270C6">
      <w:pPr>
        <w:pStyle w:val="ListParagraph"/>
        <w:widowControl w:val="0"/>
        <w:numPr>
          <w:ilvl w:val="0"/>
          <w:numId w:val="44"/>
        </w:numPr>
        <w:autoSpaceDE w:val="0"/>
        <w:autoSpaceDN w:val="0"/>
        <w:adjustRightInd w:val="0"/>
        <w:rPr>
          <w:rFonts w:ascii="Arial" w:hAnsi="Arial" w:cs="Arial"/>
          <w:sz w:val="22"/>
          <w:szCs w:val="22"/>
        </w:rPr>
      </w:pPr>
      <w:r w:rsidRPr="004270C6">
        <w:rPr>
          <w:rFonts w:ascii="Arial" w:hAnsi="Arial" w:cs="Arial"/>
          <w:sz w:val="22"/>
          <w:szCs w:val="22"/>
        </w:rPr>
        <w:t>Examples:</w:t>
      </w:r>
    </w:p>
    <w:p w14:paraId="382CF0A1" w14:textId="77777777" w:rsidR="004270C6" w:rsidRPr="004270C6" w:rsidRDefault="004270C6" w:rsidP="004270C6">
      <w:pPr>
        <w:pStyle w:val="ListParagraph"/>
        <w:widowControl w:val="0"/>
        <w:numPr>
          <w:ilvl w:val="0"/>
          <w:numId w:val="44"/>
        </w:numPr>
        <w:autoSpaceDE w:val="0"/>
        <w:autoSpaceDN w:val="0"/>
        <w:adjustRightInd w:val="0"/>
        <w:rPr>
          <w:rFonts w:ascii="Arial" w:hAnsi="Arial" w:cs="Arial"/>
          <w:sz w:val="22"/>
          <w:szCs w:val="22"/>
        </w:rPr>
      </w:pPr>
      <w:r w:rsidRPr="004270C6">
        <w:rPr>
          <w:rFonts w:ascii="Arial" w:hAnsi="Arial" w:cs="Arial"/>
          <w:sz w:val="22"/>
          <w:szCs w:val="22"/>
        </w:rPr>
        <w:t>PACES for RCP detailed feedback so can identify strengths and weaknesses</w:t>
      </w:r>
    </w:p>
    <w:p w14:paraId="2F181580" w14:textId="77777777" w:rsidR="004270C6" w:rsidRPr="004270C6" w:rsidRDefault="004270C6" w:rsidP="004270C6">
      <w:pPr>
        <w:pStyle w:val="ListParagraph"/>
        <w:widowControl w:val="0"/>
        <w:numPr>
          <w:ilvl w:val="0"/>
          <w:numId w:val="44"/>
        </w:numPr>
        <w:autoSpaceDE w:val="0"/>
        <w:autoSpaceDN w:val="0"/>
        <w:adjustRightInd w:val="0"/>
        <w:rPr>
          <w:rFonts w:ascii="Arial" w:hAnsi="Arial" w:cs="Arial"/>
          <w:sz w:val="22"/>
          <w:szCs w:val="22"/>
        </w:rPr>
      </w:pPr>
      <w:r w:rsidRPr="004270C6">
        <w:rPr>
          <w:rFonts w:ascii="Arial" w:hAnsi="Arial" w:cs="Arial"/>
          <w:sz w:val="22"/>
          <w:szCs w:val="22"/>
        </w:rPr>
        <w:t>MRCS part B OSCE 2 single test scores with pass fail result</w:t>
      </w:r>
    </w:p>
    <w:p w14:paraId="49FD8E24" w14:textId="77777777" w:rsidR="004270C6" w:rsidRPr="004270C6" w:rsidRDefault="004270C6" w:rsidP="004270C6">
      <w:pPr>
        <w:pStyle w:val="ListParagraph"/>
        <w:widowControl w:val="0"/>
        <w:numPr>
          <w:ilvl w:val="0"/>
          <w:numId w:val="44"/>
        </w:numPr>
        <w:autoSpaceDE w:val="0"/>
        <w:autoSpaceDN w:val="0"/>
        <w:adjustRightInd w:val="0"/>
        <w:rPr>
          <w:rFonts w:ascii="Arial" w:hAnsi="Arial" w:cs="Arial"/>
          <w:sz w:val="22"/>
          <w:szCs w:val="22"/>
        </w:rPr>
      </w:pPr>
      <w:r w:rsidRPr="004270C6">
        <w:rPr>
          <w:rFonts w:ascii="Arial" w:hAnsi="Arial" w:cs="Arial"/>
          <w:sz w:val="22"/>
          <w:szCs w:val="22"/>
        </w:rPr>
        <w:t>Sub scores are often misinterpreted by stakeholders.</w:t>
      </w:r>
    </w:p>
    <w:p w14:paraId="1F42CF3A" w14:textId="77777777" w:rsidR="004270C6" w:rsidRPr="004270C6" w:rsidRDefault="004270C6" w:rsidP="004270C6">
      <w:pPr>
        <w:pStyle w:val="ListParagraph"/>
        <w:widowControl w:val="0"/>
        <w:numPr>
          <w:ilvl w:val="0"/>
          <w:numId w:val="44"/>
        </w:numPr>
        <w:autoSpaceDE w:val="0"/>
        <w:autoSpaceDN w:val="0"/>
        <w:adjustRightInd w:val="0"/>
        <w:rPr>
          <w:rFonts w:ascii="Arial" w:hAnsi="Arial" w:cs="Arial"/>
          <w:sz w:val="22"/>
          <w:szCs w:val="22"/>
        </w:rPr>
      </w:pPr>
      <w:r w:rsidRPr="004270C6">
        <w:rPr>
          <w:rFonts w:ascii="Arial" w:hAnsi="Arial" w:cs="Arial"/>
          <w:sz w:val="22"/>
          <w:szCs w:val="22"/>
        </w:rPr>
        <w:t>Good illustrative example as to why and better to relate to peer view performance so can benchmark.</w:t>
      </w:r>
    </w:p>
    <w:p w14:paraId="611496DF" w14:textId="77777777" w:rsidR="004270C6" w:rsidRPr="004270C6" w:rsidRDefault="004270C6" w:rsidP="004270C6">
      <w:pPr>
        <w:pStyle w:val="ListParagraph"/>
        <w:widowControl w:val="0"/>
        <w:numPr>
          <w:ilvl w:val="0"/>
          <w:numId w:val="44"/>
        </w:numPr>
        <w:autoSpaceDE w:val="0"/>
        <w:autoSpaceDN w:val="0"/>
        <w:adjustRightInd w:val="0"/>
        <w:rPr>
          <w:rFonts w:ascii="Arial" w:hAnsi="Arial" w:cs="Arial"/>
          <w:sz w:val="22"/>
          <w:szCs w:val="22"/>
        </w:rPr>
      </w:pPr>
      <w:r w:rsidRPr="004270C6">
        <w:rPr>
          <w:rFonts w:ascii="Arial" w:hAnsi="Arial" w:cs="Arial"/>
          <w:sz w:val="22"/>
          <w:szCs w:val="22"/>
        </w:rPr>
        <w:t>John Norcini cautions against detailed feedback.</w:t>
      </w:r>
    </w:p>
    <w:p w14:paraId="6DECC8B1" w14:textId="77777777" w:rsidR="004270C6" w:rsidRPr="004270C6" w:rsidRDefault="004270C6" w:rsidP="004270C6">
      <w:pPr>
        <w:pStyle w:val="ListParagraph"/>
        <w:widowControl w:val="0"/>
        <w:numPr>
          <w:ilvl w:val="0"/>
          <w:numId w:val="44"/>
        </w:numPr>
        <w:autoSpaceDE w:val="0"/>
        <w:autoSpaceDN w:val="0"/>
        <w:adjustRightInd w:val="0"/>
        <w:rPr>
          <w:rFonts w:ascii="Arial" w:hAnsi="Arial" w:cs="Arial"/>
          <w:sz w:val="22"/>
          <w:szCs w:val="22"/>
        </w:rPr>
      </w:pPr>
      <w:r w:rsidRPr="004270C6">
        <w:rPr>
          <w:rFonts w:ascii="Arial" w:hAnsi="Arial" w:cs="Arial"/>
          <w:sz w:val="22"/>
          <w:szCs w:val="22"/>
        </w:rPr>
        <w:t>Look up GMC guidance on feedback</w:t>
      </w:r>
    </w:p>
    <w:p w14:paraId="2FDC2CC8" w14:textId="77777777" w:rsidR="004270C6" w:rsidRPr="004270C6" w:rsidRDefault="004270C6" w:rsidP="004270C6">
      <w:pPr>
        <w:widowControl w:val="0"/>
        <w:autoSpaceDE w:val="0"/>
        <w:autoSpaceDN w:val="0"/>
        <w:adjustRightInd w:val="0"/>
        <w:rPr>
          <w:rFonts w:ascii="Arial" w:hAnsi="Arial" w:cs="Arial"/>
          <w:sz w:val="22"/>
          <w:szCs w:val="22"/>
        </w:rPr>
      </w:pPr>
      <w:r w:rsidRPr="004270C6">
        <w:rPr>
          <w:rFonts w:ascii="Arial" w:hAnsi="Arial" w:cs="Arial"/>
          <w:sz w:val="22"/>
          <w:szCs w:val="22"/>
        </w:rPr>
        <w:t>I found this session really helpful to explain why detailed feedback at sub-score level can be counter productive as it atomizes the feedback and “blinkers the learning strategy”.</w:t>
      </w:r>
    </w:p>
    <w:p w14:paraId="2CAEBF83" w14:textId="77777777" w:rsidR="004270C6" w:rsidRPr="004270C6" w:rsidRDefault="004270C6" w:rsidP="004270C6">
      <w:pPr>
        <w:widowControl w:val="0"/>
        <w:autoSpaceDE w:val="0"/>
        <w:autoSpaceDN w:val="0"/>
        <w:adjustRightInd w:val="0"/>
        <w:rPr>
          <w:rFonts w:ascii="Arial" w:hAnsi="Arial" w:cs="Arial"/>
          <w:sz w:val="22"/>
          <w:szCs w:val="22"/>
        </w:rPr>
      </w:pPr>
    </w:p>
    <w:p w14:paraId="46F5C9AC" w14:textId="77777777" w:rsidR="004270C6" w:rsidRPr="004270C6" w:rsidRDefault="004270C6" w:rsidP="004270C6">
      <w:pPr>
        <w:widowControl w:val="0"/>
        <w:autoSpaceDE w:val="0"/>
        <w:autoSpaceDN w:val="0"/>
        <w:adjustRightInd w:val="0"/>
        <w:rPr>
          <w:rFonts w:ascii="Arial" w:hAnsi="Arial" w:cs="Arial"/>
          <w:sz w:val="22"/>
          <w:szCs w:val="22"/>
        </w:rPr>
      </w:pPr>
      <w:r w:rsidRPr="004270C6">
        <w:rPr>
          <w:rFonts w:ascii="Arial" w:hAnsi="Arial" w:cs="Arial"/>
          <w:b/>
          <w:bCs/>
          <w:sz w:val="22"/>
          <w:szCs w:val="22"/>
        </w:rPr>
        <w:t>Point of learning feedback in biomedical science (UNSW) – using annotation tools to ensure consistent feedback and support teaching</w:t>
      </w:r>
    </w:p>
    <w:p w14:paraId="5E46B774" w14:textId="77777777" w:rsidR="004270C6" w:rsidRPr="004270C6" w:rsidRDefault="004270C6" w:rsidP="004270C6">
      <w:pPr>
        <w:widowControl w:val="0"/>
        <w:autoSpaceDE w:val="0"/>
        <w:autoSpaceDN w:val="0"/>
        <w:adjustRightInd w:val="0"/>
        <w:rPr>
          <w:rFonts w:ascii="Arial" w:hAnsi="Arial" w:cs="Arial"/>
          <w:b/>
          <w:bCs/>
          <w:sz w:val="22"/>
          <w:szCs w:val="22"/>
        </w:rPr>
      </w:pPr>
    </w:p>
    <w:p w14:paraId="59F8D387" w14:textId="77777777" w:rsidR="004270C6" w:rsidRPr="004270C6" w:rsidRDefault="004270C6" w:rsidP="004270C6">
      <w:pPr>
        <w:pStyle w:val="ListParagraph"/>
        <w:widowControl w:val="0"/>
        <w:numPr>
          <w:ilvl w:val="0"/>
          <w:numId w:val="45"/>
        </w:numPr>
        <w:autoSpaceDE w:val="0"/>
        <w:autoSpaceDN w:val="0"/>
        <w:adjustRightInd w:val="0"/>
        <w:rPr>
          <w:rFonts w:ascii="Arial" w:hAnsi="Arial" w:cs="Arial"/>
          <w:sz w:val="22"/>
          <w:szCs w:val="22"/>
        </w:rPr>
      </w:pPr>
      <w:r w:rsidRPr="004270C6">
        <w:rPr>
          <w:rFonts w:ascii="Arial" w:hAnsi="Arial" w:cs="Arial"/>
          <w:sz w:val="22"/>
          <w:szCs w:val="22"/>
        </w:rPr>
        <w:t>Supported by online platform for feedback</w:t>
      </w:r>
    </w:p>
    <w:p w14:paraId="39D7BB95" w14:textId="77777777" w:rsidR="004270C6" w:rsidRPr="004270C6" w:rsidRDefault="004270C6" w:rsidP="004270C6">
      <w:pPr>
        <w:pStyle w:val="ListParagraph"/>
        <w:widowControl w:val="0"/>
        <w:numPr>
          <w:ilvl w:val="0"/>
          <w:numId w:val="45"/>
        </w:numPr>
        <w:autoSpaceDE w:val="0"/>
        <w:autoSpaceDN w:val="0"/>
        <w:adjustRightInd w:val="0"/>
        <w:rPr>
          <w:rFonts w:ascii="Arial" w:hAnsi="Arial" w:cs="Arial"/>
          <w:sz w:val="22"/>
          <w:szCs w:val="22"/>
        </w:rPr>
      </w:pPr>
      <w:r w:rsidRPr="004270C6">
        <w:rPr>
          <w:rFonts w:ascii="Arial" w:hAnsi="Arial" w:cs="Arial"/>
          <w:sz w:val="22"/>
          <w:szCs w:val="22"/>
        </w:rPr>
        <w:t>Innovative f2f sessions</w:t>
      </w:r>
    </w:p>
    <w:p w14:paraId="24441F4B" w14:textId="77777777" w:rsidR="004270C6" w:rsidRPr="004270C6" w:rsidRDefault="004270C6" w:rsidP="004270C6">
      <w:pPr>
        <w:pStyle w:val="ListParagraph"/>
        <w:widowControl w:val="0"/>
        <w:numPr>
          <w:ilvl w:val="0"/>
          <w:numId w:val="45"/>
        </w:numPr>
        <w:autoSpaceDE w:val="0"/>
        <w:autoSpaceDN w:val="0"/>
        <w:adjustRightInd w:val="0"/>
        <w:rPr>
          <w:rFonts w:ascii="Arial" w:hAnsi="Arial" w:cs="Arial"/>
          <w:sz w:val="22"/>
          <w:szCs w:val="22"/>
        </w:rPr>
      </w:pPr>
      <w:r w:rsidRPr="004270C6">
        <w:rPr>
          <w:rFonts w:ascii="Arial" w:hAnsi="Arial" w:cs="Arial"/>
          <w:sz w:val="22"/>
          <w:szCs w:val="22"/>
        </w:rPr>
        <w:t>Adds validity to feedback</w:t>
      </w:r>
    </w:p>
    <w:p w14:paraId="647143C1" w14:textId="7C38FD80" w:rsidR="004270C6" w:rsidRPr="004270C6" w:rsidRDefault="004270C6" w:rsidP="004270C6">
      <w:pPr>
        <w:pStyle w:val="ListParagraph"/>
        <w:widowControl w:val="0"/>
        <w:numPr>
          <w:ilvl w:val="0"/>
          <w:numId w:val="45"/>
        </w:numPr>
        <w:autoSpaceDE w:val="0"/>
        <w:autoSpaceDN w:val="0"/>
        <w:adjustRightInd w:val="0"/>
        <w:rPr>
          <w:rFonts w:ascii="Arial" w:hAnsi="Arial" w:cs="Arial"/>
          <w:sz w:val="22"/>
          <w:szCs w:val="22"/>
        </w:rPr>
      </w:pPr>
      <w:r w:rsidRPr="004270C6">
        <w:rPr>
          <w:rFonts w:ascii="Arial" w:hAnsi="Arial" w:cs="Arial"/>
          <w:sz w:val="22"/>
          <w:szCs w:val="22"/>
        </w:rPr>
        <w:t xml:space="preserve">“SLICE” ( an online learning platform a bit like Moodle) looks at feedback with anything that has a visual prompt for learning </w:t>
      </w:r>
      <w:r w:rsidR="00A01E28" w:rsidRPr="004270C6">
        <w:rPr>
          <w:rFonts w:ascii="Arial" w:hAnsi="Arial" w:cs="Arial"/>
          <w:sz w:val="22"/>
          <w:szCs w:val="22"/>
        </w:rPr>
        <w:t>e.g.</w:t>
      </w:r>
      <w:r w:rsidRPr="004270C6">
        <w:rPr>
          <w:rFonts w:ascii="Arial" w:hAnsi="Arial" w:cs="Arial"/>
          <w:sz w:val="22"/>
          <w:szCs w:val="22"/>
        </w:rPr>
        <w:t xml:space="preserve"> histopath slides </w:t>
      </w:r>
    </w:p>
    <w:p w14:paraId="68413633" w14:textId="77777777" w:rsidR="004270C6" w:rsidRPr="004270C6" w:rsidRDefault="004270C6" w:rsidP="004270C6">
      <w:pPr>
        <w:pStyle w:val="ListParagraph"/>
        <w:widowControl w:val="0"/>
        <w:numPr>
          <w:ilvl w:val="0"/>
          <w:numId w:val="45"/>
        </w:numPr>
        <w:autoSpaceDE w:val="0"/>
        <w:autoSpaceDN w:val="0"/>
        <w:adjustRightInd w:val="0"/>
        <w:rPr>
          <w:rFonts w:ascii="Arial" w:hAnsi="Arial" w:cs="Arial"/>
          <w:sz w:val="22"/>
          <w:szCs w:val="22"/>
        </w:rPr>
      </w:pPr>
      <w:r w:rsidRPr="004270C6">
        <w:rPr>
          <w:rFonts w:ascii="Arial" w:hAnsi="Arial" w:cs="Arial"/>
          <w:sz w:val="22"/>
          <w:szCs w:val="22"/>
        </w:rPr>
        <w:t>E.g. S can slide students tag or highlight certain bits of path and get feedback on performance.</w:t>
      </w:r>
    </w:p>
    <w:p w14:paraId="28C942BB" w14:textId="77777777" w:rsidR="004270C6" w:rsidRPr="004270C6" w:rsidRDefault="004270C6" w:rsidP="004270C6">
      <w:pPr>
        <w:pStyle w:val="ListParagraph"/>
        <w:widowControl w:val="0"/>
        <w:numPr>
          <w:ilvl w:val="0"/>
          <w:numId w:val="45"/>
        </w:numPr>
        <w:autoSpaceDE w:val="0"/>
        <w:autoSpaceDN w:val="0"/>
        <w:adjustRightInd w:val="0"/>
        <w:rPr>
          <w:rFonts w:ascii="Arial" w:hAnsi="Arial" w:cs="Arial"/>
          <w:sz w:val="22"/>
          <w:szCs w:val="22"/>
        </w:rPr>
      </w:pPr>
      <w:r w:rsidRPr="004270C6">
        <w:rPr>
          <w:rFonts w:ascii="Arial" w:hAnsi="Arial" w:cs="Arial"/>
          <w:sz w:val="22"/>
          <w:szCs w:val="22"/>
        </w:rPr>
        <w:t>Problem is ensuring consistency of tutor knowledge</w:t>
      </w:r>
    </w:p>
    <w:p w14:paraId="4C11D19B" w14:textId="77777777" w:rsidR="004270C6" w:rsidRPr="004270C6" w:rsidRDefault="004270C6" w:rsidP="004270C6">
      <w:pPr>
        <w:pStyle w:val="ListParagraph"/>
        <w:widowControl w:val="0"/>
        <w:numPr>
          <w:ilvl w:val="0"/>
          <w:numId w:val="45"/>
        </w:numPr>
        <w:autoSpaceDE w:val="0"/>
        <w:autoSpaceDN w:val="0"/>
        <w:adjustRightInd w:val="0"/>
        <w:rPr>
          <w:rFonts w:ascii="Arial" w:hAnsi="Arial" w:cs="Arial"/>
          <w:sz w:val="22"/>
          <w:szCs w:val="22"/>
        </w:rPr>
      </w:pPr>
      <w:r w:rsidRPr="004270C6">
        <w:rPr>
          <w:rFonts w:ascii="Arial" w:hAnsi="Arial" w:cs="Arial"/>
          <w:sz w:val="22"/>
          <w:szCs w:val="22"/>
        </w:rPr>
        <w:t>Interactive formative feedback</w:t>
      </w:r>
    </w:p>
    <w:p w14:paraId="62A300B2" w14:textId="77777777" w:rsidR="004270C6" w:rsidRPr="004270C6" w:rsidRDefault="004270C6" w:rsidP="004270C6">
      <w:pPr>
        <w:widowControl w:val="0"/>
        <w:autoSpaceDE w:val="0"/>
        <w:autoSpaceDN w:val="0"/>
        <w:adjustRightInd w:val="0"/>
        <w:rPr>
          <w:rFonts w:ascii="Arial" w:hAnsi="Arial" w:cs="Arial"/>
          <w:sz w:val="22"/>
          <w:szCs w:val="22"/>
        </w:rPr>
      </w:pPr>
    </w:p>
    <w:p w14:paraId="10CFABE1" w14:textId="77777777" w:rsidR="00F3632B" w:rsidRDefault="00F3632B" w:rsidP="004270C6">
      <w:pPr>
        <w:widowControl w:val="0"/>
        <w:autoSpaceDE w:val="0"/>
        <w:autoSpaceDN w:val="0"/>
        <w:adjustRightInd w:val="0"/>
        <w:rPr>
          <w:rFonts w:ascii="Arial" w:hAnsi="Arial" w:cs="Arial"/>
          <w:b/>
          <w:bCs/>
          <w:sz w:val="22"/>
          <w:szCs w:val="22"/>
        </w:rPr>
      </w:pPr>
    </w:p>
    <w:p w14:paraId="0A01990E" w14:textId="77777777" w:rsidR="00F3632B" w:rsidRDefault="00F3632B" w:rsidP="004270C6">
      <w:pPr>
        <w:widowControl w:val="0"/>
        <w:autoSpaceDE w:val="0"/>
        <w:autoSpaceDN w:val="0"/>
        <w:adjustRightInd w:val="0"/>
        <w:rPr>
          <w:rFonts w:ascii="Arial" w:hAnsi="Arial" w:cs="Arial"/>
          <w:b/>
          <w:bCs/>
          <w:sz w:val="22"/>
          <w:szCs w:val="22"/>
        </w:rPr>
      </w:pPr>
    </w:p>
    <w:p w14:paraId="7A59580B" w14:textId="77777777" w:rsidR="00F3632B" w:rsidRDefault="00F3632B" w:rsidP="004270C6">
      <w:pPr>
        <w:widowControl w:val="0"/>
        <w:autoSpaceDE w:val="0"/>
        <w:autoSpaceDN w:val="0"/>
        <w:adjustRightInd w:val="0"/>
        <w:rPr>
          <w:rFonts w:ascii="Arial" w:hAnsi="Arial" w:cs="Arial"/>
          <w:b/>
          <w:bCs/>
          <w:sz w:val="22"/>
          <w:szCs w:val="22"/>
        </w:rPr>
      </w:pPr>
    </w:p>
    <w:p w14:paraId="50939368" w14:textId="77777777" w:rsidR="00F3632B" w:rsidRDefault="00F3632B" w:rsidP="004270C6">
      <w:pPr>
        <w:widowControl w:val="0"/>
        <w:autoSpaceDE w:val="0"/>
        <w:autoSpaceDN w:val="0"/>
        <w:adjustRightInd w:val="0"/>
        <w:rPr>
          <w:rFonts w:ascii="Arial" w:hAnsi="Arial" w:cs="Arial"/>
          <w:b/>
          <w:bCs/>
          <w:sz w:val="22"/>
          <w:szCs w:val="22"/>
        </w:rPr>
      </w:pPr>
    </w:p>
    <w:p w14:paraId="488AEEE6" w14:textId="77777777" w:rsidR="00F3632B" w:rsidRDefault="00F3632B" w:rsidP="004270C6">
      <w:pPr>
        <w:widowControl w:val="0"/>
        <w:autoSpaceDE w:val="0"/>
        <w:autoSpaceDN w:val="0"/>
        <w:adjustRightInd w:val="0"/>
        <w:rPr>
          <w:rFonts w:ascii="Arial" w:hAnsi="Arial" w:cs="Arial"/>
          <w:b/>
          <w:bCs/>
          <w:sz w:val="22"/>
          <w:szCs w:val="22"/>
        </w:rPr>
      </w:pPr>
    </w:p>
    <w:p w14:paraId="14FBB989" w14:textId="77777777" w:rsidR="00F3632B" w:rsidRDefault="00F3632B" w:rsidP="004270C6">
      <w:pPr>
        <w:widowControl w:val="0"/>
        <w:autoSpaceDE w:val="0"/>
        <w:autoSpaceDN w:val="0"/>
        <w:adjustRightInd w:val="0"/>
        <w:rPr>
          <w:rFonts w:ascii="Arial" w:hAnsi="Arial" w:cs="Arial"/>
          <w:b/>
          <w:bCs/>
          <w:sz w:val="22"/>
          <w:szCs w:val="22"/>
        </w:rPr>
      </w:pPr>
    </w:p>
    <w:p w14:paraId="1809774B" w14:textId="77777777" w:rsidR="00F3632B" w:rsidRDefault="00F3632B" w:rsidP="004270C6">
      <w:pPr>
        <w:widowControl w:val="0"/>
        <w:autoSpaceDE w:val="0"/>
        <w:autoSpaceDN w:val="0"/>
        <w:adjustRightInd w:val="0"/>
        <w:rPr>
          <w:rFonts w:ascii="Arial" w:hAnsi="Arial" w:cs="Arial"/>
          <w:b/>
          <w:bCs/>
          <w:sz w:val="22"/>
          <w:szCs w:val="22"/>
        </w:rPr>
      </w:pPr>
    </w:p>
    <w:p w14:paraId="225EA141" w14:textId="77777777" w:rsidR="004270C6" w:rsidRPr="004270C6" w:rsidRDefault="004270C6" w:rsidP="004270C6">
      <w:pPr>
        <w:widowControl w:val="0"/>
        <w:autoSpaceDE w:val="0"/>
        <w:autoSpaceDN w:val="0"/>
        <w:adjustRightInd w:val="0"/>
        <w:rPr>
          <w:rFonts w:ascii="Arial" w:hAnsi="Arial" w:cs="Arial"/>
          <w:sz w:val="22"/>
          <w:szCs w:val="22"/>
        </w:rPr>
      </w:pPr>
      <w:r w:rsidRPr="004270C6">
        <w:rPr>
          <w:rFonts w:ascii="Arial" w:hAnsi="Arial" w:cs="Arial"/>
          <w:b/>
          <w:bCs/>
          <w:sz w:val="22"/>
          <w:szCs w:val="22"/>
        </w:rPr>
        <w:lastRenderedPageBreak/>
        <w:t>John Anderson &amp; Jim Price</w:t>
      </w:r>
    </w:p>
    <w:p w14:paraId="235D065E" w14:textId="77777777" w:rsidR="004270C6" w:rsidRPr="004270C6" w:rsidRDefault="004270C6" w:rsidP="004270C6">
      <w:pPr>
        <w:widowControl w:val="0"/>
        <w:autoSpaceDE w:val="0"/>
        <w:autoSpaceDN w:val="0"/>
        <w:adjustRightInd w:val="0"/>
        <w:rPr>
          <w:rFonts w:ascii="Arial" w:hAnsi="Arial" w:cs="Arial"/>
          <w:sz w:val="22"/>
          <w:szCs w:val="22"/>
        </w:rPr>
      </w:pPr>
      <w:r w:rsidRPr="004270C6">
        <w:rPr>
          <w:rFonts w:ascii="Arial" w:hAnsi="Arial" w:cs="Arial"/>
          <w:b/>
          <w:bCs/>
          <w:sz w:val="22"/>
          <w:szCs w:val="22"/>
        </w:rPr>
        <w:t>Brighton and Sussex Medical School</w:t>
      </w:r>
    </w:p>
    <w:p w14:paraId="42CA1020" w14:textId="3B026486" w:rsidR="004270C6" w:rsidRPr="004270C6" w:rsidRDefault="00A01E28" w:rsidP="004270C6">
      <w:pPr>
        <w:widowControl w:val="0"/>
        <w:autoSpaceDE w:val="0"/>
        <w:autoSpaceDN w:val="0"/>
        <w:adjustRightInd w:val="0"/>
        <w:rPr>
          <w:rFonts w:ascii="Arial" w:hAnsi="Arial" w:cs="Arial"/>
          <w:sz w:val="22"/>
          <w:szCs w:val="22"/>
        </w:rPr>
      </w:pPr>
      <w:r w:rsidRPr="004270C6">
        <w:rPr>
          <w:rFonts w:ascii="Arial" w:hAnsi="Arial" w:cs="Arial"/>
          <w:b/>
          <w:bCs/>
          <w:sz w:val="22"/>
          <w:szCs w:val="22"/>
        </w:rPr>
        <w:t>Students’</w:t>
      </w:r>
      <w:r w:rsidR="004270C6" w:rsidRPr="004270C6">
        <w:rPr>
          <w:rFonts w:ascii="Arial" w:hAnsi="Arial" w:cs="Arial"/>
          <w:b/>
          <w:bCs/>
          <w:sz w:val="22"/>
          <w:szCs w:val="22"/>
        </w:rPr>
        <w:t xml:space="preserve"> experiences of Masters dissertation supervision and formative assessment.</w:t>
      </w:r>
    </w:p>
    <w:p w14:paraId="5CD97C81" w14:textId="77777777" w:rsidR="004270C6" w:rsidRPr="004270C6" w:rsidRDefault="004270C6" w:rsidP="004270C6">
      <w:pPr>
        <w:widowControl w:val="0"/>
        <w:autoSpaceDE w:val="0"/>
        <w:autoSpaceDN w:val="0"/>
        <w:adjustRightInd w:val="0"/>
        <w:rPr>
          <w:rFonts w:ascii="Arial" w:hAnsi="Arial" w:cs="Arial"/>
          <w:sz w:val="22"/>
          <w:szCs w:val="22"/>
        </w:rPr>
      </w:pPr>
    </w:p>
    <w:p w14:paraId="1E8A5BBF" w14:textId="77777777" w:rsidR="004270C6" w:rsidRPr="004270C6" w:rsidRDefault="004270C6" w:rsidP="004270C6">
      <w:pPr>
        <w:pStyle w:val="ListParagraph"/>
        <w:widowControl w:val="0"/>
        <w:numPr>
          <w:ilvl w:val="0"/>
          <w:numId w:val="46"/>
        </w:numPr>
        <w:autoSpaceDE w:val="0"/>
        <w:autoSpaceDN w:val="0"/>
        <w:adjustRightInd w:val="0"/>
        <w:rPr>
          <w:rFonts w:ascii="Arial" w:hAnsi="Arial" w:cs="Arial"/>
          <w:sz w:val="22"/>
          <w:szCs w:val="22"/>
        </w:rPr>
      </w:pPr>
      <w:r w:rsidRPr="004270C6">
        <w:rPr>
          <w:rFonts w:ascii="Arial" w:hAnsi="Arial" w:cs="Arial"/>
          <w:sz w:val="22"/>
          <w:szCs w:val="22"/>
        </w:rPr>
        <w:t>Research supervision is a common cause of complaint from students</w:t>
      </w:r>
    </w:p>
    <w:p w14:paraId="3CEE8408" w14:textId="77777777" w:rsidR="004270C6" w:rsidRPr="004270C6" w:rsidRDefault="004270C6" w:rsidP="004270C6">
      <w:pPr>
        <w:pStyle w:val="ListParagraph"/>
        <w:widowControl w:val="0"/>
        <w:numPr>
          <w:ilvl w:val="0"/>
          <w:numId w:val="46"/>
        </w:numPr>
        <w:autoSpaceDE w:val="0"/>
        <w:autoSpaceDN w:val="0"/>
        <w:adjustRightInd w:val="0"/>
        <w:rPr>
          <w:rFonts w:ascii="Arial" w:hAnsi="Arial" w:cs="Arial"/>
          <w:sz w:val="22"/>
          <w:szCs w:val="22"/>
        </w:rPr>
      </w:pPr>
      <w:r w:rsidRPr="004270C6">
        <w:rPr>
          <w:rFonts w:ascii="Arial" w:hAnsi="Arial" w:cs="Arial"/>
          <w:sz w:val="22"/>
          <w:szCs w:val="22"/>
        </w:rPr>
        <w:t>Described Masters programmes</w:t>
      </w:r>
    </w:p>
    <w:p w14:paraId="254BF1FD" w14:textId="77777777" w:rsidR="004270C6" w:rsidRPr="004270C6" w:rsidRDefault="004270C6" w:rsidP="004270C6">
      <w:pPr>
        <w:pStyle w:val="ListParagraph"/>
        <w:widowControl w:val="0"/>
        <w:numPr>
          <w:ilvl w:val="0"/>
          <w:numId w:val="46"/>
        </w:numPr>
        <w:autoSpaceDE w:val="0"/>
        <w:autoSpaceDN w:val="0"/>
        <w:adjustRightInd w:val="0"/>
        <w:rPr>
          <w:rFonts w:ascii="Arial" w:hAnsi="Arial" w:cs="Arial"/>
          <w:sz w:val="22"/>
          <w:szCs w:val="22"/>
        </w:rPr>
      </w:pPr>
      <w:r w:rsidRPr="004270C6">
        <w:rPr>
          <w:rFonts w:ascii="Arial" w:hAnsi="Arial" w:cs="Arial"/>
          <w:sz w:val="22"/>
          <w:szCs w:val="22"/>
        </w:rPr>
        <w:t>"Never meeting supervisor f2f" was not uncommon</w:t>
      </w:r>
    </w:p>
    <w:p w14:paraId="6D8F2A89" w14:textId="77777777" w:rsidR="004270C6" w:rsidRPr="004270C6" w:rsidRDefault="004270C6" w:rsidP="004270C6">
      <w:pPr>
        <w:pStyle w:val="ListParagraph"/>
        <w:widowControl w:val="0"/>
        <w:numPr>
          <w:ilvl w:val="0"/>
          <w:numId w:val="46"/>
        </w:numPr>
        <w:autoSpaceDE w:val="0"/>
        <w:autoSpaceDN w:val="0"/>
        <w:adjustRightInd w:val="0"/>
        <w:rPr>
          <w:rFonts w:ascii="Arial" w:hAnsi="Arial" w:cs="Arial"/>
          <w:sz w:val="22"/>
          <w:szCs w:val="22"/>
        </w:rPr>
      </w:pPr>
      <w:r w:rsidRPr="004270C6">
        <w:rPr>
          <w:rFonts w:ascii="Arial" w:hAnsi="Arial" w:cs="Arial"/>
          <w:sz w:val="22"/>
          <w:szCs w:val="22"/>
        </w:rPr>
        <w:t>Supervisors need to understand students’ situations</w:t>
      </w:r>
    </w:p>
    <w:p w14:paraId="285FA961" w14:textId="77777777" w:rsidR="004270C6" w:rsidRPr="004270C6" w:rsidRDefault="004270C6" w:rsidP="004270C6">
      <w:pPr>
        <w:pStyle w:val="ListParagraph"/>
        <w:widowControl w:val="0"/>
        <w:numPr>
          <w:ilvl w:val="0"/>
          <w:numId w:val="46"/>
        </w:numPr>
        <w:autoSpaceDE w:val="0"/>
        <w:autoSpaceDN w:val="0"/>
        <w:adjustRightInd w:val="0"/>
        <w:rPr>
          <w:rFonts w:ascii="Arial" w:hAnsi="Arial" w:cs="Arial"/>
          <w:sz w:val="22"/>
          <w:szCs w:val="22"/>
        </w:rPr>
      </w:pPr>
      <w:r w:rsidRPr="004270C6">
        <w:rPr>
          <w:rFonts w:ascii="Arial" w:hAnsi="Arial" w:cs="Arial"/>
          <w:sz w:val="22"/>
          <w:szCs w:val="22"/>
        </w:rPr>
        <w:t>They need expertise in context for the students in particular the methodology</w:t>
      </w:r>
    </w:p>
    <w:p w14:paraId="78F1BF62" w14:textId="77777777" w:rsidR="004270C6" w:rsidRPr="004270C6" w:rsidRDefault="004270C6" w:rsidP="004270C6">
      <w:pPr>
        <w:pStyle w:val="ListParagraph"/>
        <w:widowControl w:val="0"/>
        <w:numPr>
          <w:ilvl w:val="0"/>
          <w:numId w:val="46"/>
        </w:numPr>
        <w:autoSpaceDE w:val="0"/>
        <w:autoSpaceDN w:val="0"/>
        <w:adjustRightInd w:val="0"/>
        <w:rPr>
          <w:rFonts w:ascii="Arial" w:hAnsi="Arial" w:cs="Arial"/>
          <w:sz w:val="22"/>
          <w:szCs w:val="22"/>
        </w:rPr>
      </w:pPr>
      <w:r w:rsidRPr="004270C6">
        <w:rPr>
          <w:rFonts w:ascii="Arial" w:hAnsi="Arial" w:cs="Arial"/>
          <w:sz w:val="22"/>
          <w:szCs w:val="22"/>
        </w:rPr>
        <w:t>Having structure early on v important</w:t>
      </w:r>
    </w:p>
    <w:p w14:paraId="6D4807F0" w14:textId="77777777" w:rsidR="004270C6" w:rsidRPr="004270C6" w:rsidRDefault="004270C6" w:rsidP="004270C6">
      <w:pPr>
        <w:pStyle w:val="ListParagraph"/>
        <w:widowControl w:val="0"/>
        <w:numPr>
          <w:ilvl w:val="0"/>
          <w:numId w:val="46"/>
        </w:numPr>
        <w:autoSpaceDE w:val="0"/>
        <w:autoSpaceDN w:val="0"/>
        <w:adjustRightInd w:val="0"/>
        <w:rPr>
          <w:rFonts w:ascii="Arial" w:hAnsi="Arial" w:cs="Arial"/>
          <w:sz w:val="22"/>
          <w:szCs w:val="22"/>
        </w:rPr>
      </w:pPr>
      <w:r w:rsidRPr="004270C6">
        <w:rPr>
          <w:rFonts w:ascii="Arial" w:hAnsi="Arial" w:cs="Arial"/>
          <w:sz w:val="22"/>
          <w:szCs w:val="22"/>
        </w:rPr>
        <w:t>Availability and access</w:t>
      </w:r>
    </w:p>
    <w:p w14:paraId="7F656D68" w14:textId="77777777" w:rsidR="004270C6" w:rsidRPr="004270C6" w:rsidRDefault="004270C6" w:rsidP="004270C6">
      <w:pPr>
        <w:pStyle w:val="ListParagraph"/>
        <w:widowControl w:val="0"/>
        <w:numPr>
          <w:ilvl w:val="0"/>
          <w:numId w:val="46"/>
        </w:numPr>
        <w:autoSpaceDE w:val="0"/>
        <w:autoSpaceDN w:val="0"/>
        <w:adjustRightInd w:val="0"/>
        <w:rPr>
          <w:rFonts w:ascii="Arial" w:hAnsi="Arial" w:cs="Arial"/>
          <w:sz w:val="22"/>
          <w:szCs w:val="22"/>
        </w:rPr>
      </w:pPr>
      <w:r w:rsidRPr="004270C6">
        <w:rPr>
          <w:rFonts w:ascii="Arial" w:hAnsi="Arial" w:cs="Arial"/>
          <w:sz w:val="22"/>
          <w:szCs w:val="22"/>
        </w:rPr>
        <w:t>Responsiveness to feedback</w:t>
      </w:r>
    </w:p>
    <w:p w14:paraId="71232C49" w14:textId="77777777" w:rsidR="004270C6" w:rsidRPr="004270C6" w:rsidRDefault="004270C6" w:rsidP="004270C6">
      <w:pPr>
        <w:pStyle w:val="ListParagraph"/>
        <w:widowControl w:val="0"/>
        <w:numPr>
          <w:ilvl w:val="0"/>
          <w:numId w:val="46"/>
        </w:numPr>
        <w:autoSpaceDE w:val="0"/>
        <w:autoSpaceDN w:val="0"/>
        <w:adjustRightInd w:val="0"/>
        <w:rPr>
          <w:rFonts w:ascii="Arial" w:hAnsi="Arial" w:cs="Arial"/>
          <w:sz w:val="22"/>
          <w:szCs w:val="22"/>
        </w:rPr>
      </w:pPr>
      <w:r w:rsidRPr="004270C6">
        <w:rPr>
          <w:rFonts w:ascii="Arial" w:hAnsi="Arial" w:cs="Arial"/>
          <w:sz w:val="22"/>
          <w:szCs w:val="22"/>
        </w:rPr>
        <w:t>Support and advice role</w:t>
      </w:r>
    </w:p>
    <w:p w14:paraId="6D66CFF2" w14:textId="77777777" w:rsidR="004270C6" w:rsidRPr="004270C6" w:rsidRDefault="004270C6" w:rsidP="004270C6">
      <w:pPr>
        <w:pStyle w:val="ListParagraph"/>
        <w:widowControl w:val="0"/>
        <w:numPr>
          <w:ilvl w:val="0"/>
          <w:numId w:val="46"/>
        </w:numPr>
        <w:autoSpaceDE w:val="0"/>
        <w:autoSpaceDN w:val="0"/>
        <w:adjustRightInd w:val="0"/>
        <w:rPr>
          <w:rFonts w:ascii="Arial" w:hAnsi="Arial" w:cs="Arial"/>
          <w:sz w:val="22"/>
          <w:szCs w:val="22"/>
        </w:rPr>
      </w:pPr>
      <w:r w:rsidRPr="004270C6">
        <w:rPr>
          <w:rFonts w:ascii="Arial" w:hAnsi="Arial" w:cs="Arial"/>
          <w:sz w:val="22"/>
          <w:szCs w:val="22"/>
        </w:rPr>
        <w:t>Cultural differences can be important if there is dissonance (cultural) between supervisor and student.</w:t>
      </w:r>
    </w:p>
    <w:p w14:paraId="1C44789E" w14:textId="77777777" w:rsidR="004270C6" w:rsidRPr="004270C6" w:rsidRDefault="004270C6" w:rsidP="004270C6">
      <w:pPr>
        <w:widowControl w:val="0"/>
        <w:autoSpaceDE w:val="0"/>
        <w:autoSpaceDN w:val="0"/>
        <w:adjustRightInd w:val="0"/>
        <w:rPr>
          <w:rFonts w:ascii="Arial" w:hAnsi="Arial" w:cs="Arial"/>
          <w:b/>
          <w:bCs/>
          <w:sz w:val="22"/>
          <w:szCs w:val="22"/>
        </w:rPr>
      </w:pPr>
    </w:p>
    <w:p w14:paraId="09D40910" w14:textId="77777777" w:rsidR="004270C6" w:rsidRPr="004270C6" w:rsidRDefault="004270C6" w:rsidP="004270C6">
      <w:pPr>
        <w:widowControl w:val="0"/>
        <w:autoSpaceDE w:val="0"/>
        <w:autoSpaceDN w:val="0"/>
        <w:adjustRightInd w:val="0"/>
        <w:rPr>
          <w:rFonts w:ascii="Arial" w:hAnsi="Arial" w:cs="Arial"/>
          <w:sz w:val="22"/>
          <w:szCs w:val="22"/>
        </w:rPr>
      </w:pPr>
      <w:r w:rsidRPr="004270C6">
        <w:rPr>
          <w:rFonts w:ascii="Arial" w:hAnsi="Arial" w:cs="Arial"/>
          <w:b/>
          <w:bCs/>
          <w:sz w:val="22"/>
          <w:szCs w:val="22"/>
        </w:rPr>
        <w:t>Australian Medical Council</w:t>
      </w:r>
    </w:p>
    <w:p w14:paraId="266C5F1D" w14:textId="77777777" w:rsidR="004270C6" w:rsidRPr="004270C6" w:rsidRDefault="004270C6" w:rsidP="004270C6">
      <w:pPr>
        <w:widowControl w:val="0"/>
        <w:autoSpaceDE w:val="0"/>
        <w:autoSpaceDN w:val="0"/>
        <w:adjustRightInd w:val="0"/>
        <w:rPr>
          <w:rFonts w:ascii="Arial" w:hAnsi="Arial" w:cs="Arial"/>
          <w:sz w:val="22"/>
          <w:szCs w:val="22"/>
        </w:rPr>
      </w:pPr>
      <w:r w:rsidRPr="004270C6">
        <w:rPr>
          <w:rFonts w:ascii="Arial" w:hAnsi="Arial" w:cs="Arial"/>
          <w:b/>
          <w:bCs/>
          <w:sz w:val="22"/>
          <w:szCs w:val="22"/>
        </w:rPr>
        <w:t>7 years experience of with summative WPBA: methods, results and the importance of continuous feedback.</w:t>
      </w:r>
    </w:p>
    <w:p w14:paraId="2689AD22" w14:textId="77777777" w:rsidR="004270C6" w:rsidRPr="004270C6" w:rsidRDefault="004270C6" w:rsidP="004270C6">
      <w:pPr>
        <w:widowControl w:val="0"/>
        <w:autoSpaceDE w:val="0"/>
        <w:autoSpaceDN w:val="0"/>
        <w:adjustRightInd w:val="0"/>
        <w:rPr>
          <w:rFonts w:ascii="Arial" w:hAnsi="Arial" w:cs="Arial"/>
          <w:b/>
          <w:bCs/>
          <w:sz w:val="22"/>
          <w:szCs w:val="22"/>
        </w:rPr>
      </w:pPr>
    </w:p>
    <w:p w14:paraId="0AC3C3C7" w14:textId="77777777" w:rsidR="004270C6" w:rsidRPr="004270C6" w:rsidRDefault="004270C6" w:rsidP="004270C6">
      <w:pPr>
        <w:pStyle w:val="ListParagraph"/>
        <w:widowControl w:val="0"/>
        <w:numPr>
          <w:ilvl w:val="0"/>
          <w:numId w:val="47"/>
        </w:numPr>
        <w:autoSpaceDE w:val="0"/>
        <w:autoSpaceDN w:val="0"/>
        <w:adjustRightInd w:val="0"/>
        <w:rPr>
          <w:rFonts w:ascii="Arial" w:hAnsi="Arial" w:cs="Arial"/>
          <w:sz w:val="22"/>
          <w:szCs w:val="22"/>
        </w:rPr>
      </w:pPr>
      <w:r w:rsidRPr="004270C6">
        <w:rPr>
          <w:rFonts w:ascii="Arial" w:hAnsi="Arial" w:cs="Arial"/>
          <w:sz w:val="22"/>
          <w:szCs w:val="22"/>
        </w:rPr>
        <w:t>How do we create a more flexible assessment pathway for IMGs</w:t>
      </w:r>
    </w:p>
    <w:p w14:paraId="133A5547" w14:textId="77777777" w:rsidR="004270C6" w:rsidRPr="004270C6" w:rsidRDefault="004270C6" w:rsidP="004270C6">
      <w:pPr>
        <w:pStyle w:val="ListParagraph"/>
        <w:widowControl w:val="0"/>
        <w:numPr>
          <w:ilvl w:val="0"/>
          <w:numId w:val="47"/>
        </w:numPr>
        <w:autoSpaceDE w:val="0"/>
        <w:autoSpaceDN w:val="0"/>
        <w:adjustRightInd w:val="0"/>
        <w:rPr>
          <w:rFonts w:ascii="Arial" w:hAnsi="Arial" w:cs="Arial"/>
          <w:sz w:val="22"/>
          <w:szCs w:val="22"/>
        </w:rPr>
      </w:pPr>
      <w:r w:rsidRPr="004270C6">
        <w:rPr>
          <w:rFonts w:ascii="Arial" w:hAnsi="Arial" w:cs="Arial"/>
          <w:sz w:val="22"/>
          <w:szCs w:val="22"/>
        </w:rPr>
        <w:t>This was an alternative route for IMG as an alternative to standard pathway</w:t>
      </w:r>
    </w:p>
    <w:p w14:paraId="3FE6502C" w14:textId="77777777" w:rsidR="004270C6" w:rsidRPr="004270C6" w:rsidRDefault="004270C6" w:rsidP="004270C6">
      <w:pPr>
        <w:pStyle w:val="ListParagraph"/>
        <w:widowControl w:val="0"/>
        <w:numPr>
          <w:ilvl w:val="0"/>
          <w:numId w:val="47"/>
        </w:numPr>
        <w:autoSpaceDE w:val="0"/>
        <w:autoSpaceDN w:val="0"/>
        <w:adjustRightInd w:val="0"/>
        <w:rPr>
          <w:rFonts w:ascii="Arial" w:hAnsi="Arial" w:cs="Arial"/>
          <w:sz w:val="22"/>
          <w:szCs w:val="22"/>
        </w:rPr>
      </w:pPr>
      <w:r w:rsidRPr="004270C6">
        <w:rPr>
          <w:rFonts w:ascii="Arial" w:hAnsi="Arial" w:cs="Arial"/>
          <w:sz w:val="22"/>
          <w:szCs w:val="22"/>
        </w:rPr>
        <w:t>Described WPBA package for IMGs</w:t>
      </w:r>
    </w:p>
    <w:p w14:paraId="019E777D" w14:textId="77777777" w:rsidR="004270C6" w:rsidRPr="004270C6" w:rsidRDefault="004270C6" w:rsidP="004270C6">
      <w:pPr>
        <w:pStyle w:val="ListParagraph"/>
        <w:widowControl w:val="0"/>
        <w:numPr>
          <w:ilvl w:val="0"/>
          <w:numId w:val="47"/>
        </w:numPr>
        <w:autoSpaceDE w:val="0"/>
        <w:autoSpaceDN w:val="0"/>
        <w:adjustRightInd w:val="0"/>
        <w:rPr>
          <w:rFonts w:ascii="Arial" w:hAnsi="Arial" w:cs="Arial"/>
          <w:sz w:val="22"/>
          <w:szCs w:val="22"/>
        </w:rPr>
      </w:pPr>
      <w:r w:rsidRPr="004270C6">
        <w:rPr>
          <w:rFonts w:ascii="Arial" w:hAnsi="Arial" w:cs="Arial"/>
          <w:sz w:val="22"/>
          <w:szCs w:val="22"/>
        </w:rPr>
        <w:t>98% pass rates and get Aus registration</w:t>
      </w:r>
    </w:p>
    <w:p w14:paraId="375A9F2C" w14:textId="77777777" w:rsidR="004270C6" w:rsidRPr="004270C6" w:rsidRDefault="004270C6" w:rsidP="004270C6">
      <w:pPr>
        <w:pStyle w:val="ListParagraph"/>
        <w:widowControl w:val="0"/>
        <w:numPr>
          <w:ilvl w:val="0"/>
          <w:numId w:val="47"/>
        </w:numPr>
        <w:autoSpaceDE w:val="0"/>
        <w:autoSpaceDN w:val="0"/>
        <w:adjustRightInd w:val="0"/>
        <w:rPr>
          <w:rFonts w:ascii="Arial" w:hAnsi="Arial" w:cs="Arial"/>
          <w:sz w:val="22"/>
          <w:szCs w:val="22"/>
        </w:rPr>
      </w:pPr>
      <w:r w:rsidRPr="004270C6">
        <w:rPr>
          <w:rFonts w:ascii="Arial" w:hAnsi="Arial" w:cs="Arial"/>
          <w:sz w:val="22"/>
          <w:szCs w:val="22"/>
        </w:rPr>
        <w:t>Feed forward assessment programme</w:t>
      </w:r>
    </w:p>
    <w:p w14:paraId="2A992DA2" w14:textId="77777777" w:rsidR="004270C6" w:rsidRPr="004270C6" w:rsidRDefault="004270C6" w:rsidP="004270C6">
      <w:pPr>
        <w:pStyle w:val="ListParagraph"/>
        <w:widowControl w:val="0"/>
        <w:numPr>
          <w:ilvl w:val="0"/>
          <w:numId w:val="47"/>
        </w:numPr>
        <w:autoSpaceDE w:val="0"/>
        <w:autoSpaceDN w:val="0"/>
        <w:adjustRightInd w:val="0"/>
        <w:rPr>
          <w:rFonts w:ascii="Arial" w:hAnsi="Arial" w:cs="Arial"/>
          <w:sz w:val="22"/>
          <w:szCs w:val="22"/>
        </w:rPr>
      </w:pPr>
      <w:r w:rsidRPr="004270C6">
        <w:rPr>
          <w:rFonts w:ascii="Arial" w:hAnsi="Arial" w:cs="Arial"/>
          <w:sz w:val="22"/>
          <w:szCs w:val="22"/>
        </w:rPr>
        <w:t>Candidates perceive Mini CEX as learning and assessment tool so ask does drive the learning.</w:t>
      </w:r>
    </w:p>
    <w:p w14:paraId="51786C34" w14:textId="77777777" w:rsidR="004270C6" w:rsidRPr="004270C6" w:rsidRDefault="004270C6" w:rsidP="004270C6">
      <w:pPr>
        <w:pStyle w:val="ListParagraph"/>
        <w:widowControl w:val="0"/>
        <w:numPr>
          <w:ilvl w:val="0"/>
          <w:numId w:val="47"/>
        </w:numPr>
        <w:autoSpaceDE w:val="0"/>
        <w:autoSpaceDN w:val="0"/>
        <w:adjustRightInd w:val="0"/>
        <w:rPr>
          <w:rFonts w:ascii="Arial" w:hAnsi="Arial" w:cs="Arial"/>
          <w:sz w:val="22"/>
          <w:szCs w:val="22"/>
        </w:rPr>
      </w:pPr>
      <w:r w:rsidRPr="004270C6">
        <w:rPr>
          <w:rFonts w:ascii="Arial" w:hAnsi="Arial" w:cs="Arial"/>
          <w:sz w:val="22"/>
          <w:szCs w:val="22"/>
        </w:rPr>
        <w:t>Recursive longitudinal assessment.</w:t>
      </w:r>
    </w:p>
    <w:p w14:paraId="13DBE441" w14:textId="77777777" w:rsidR="004270C6" w:rsidRPr="004270C6" w:rsidRDefault="004270C6" w:rsidP="004270C6">
      <w:pPr>
        <w:widowControl w:val="0"/>
        <w:autoSpaceDE w:val="0"/>
        <w:autoSpaceDN w:val="0"/>
        <w:adjustRightInd w:val="0"/>
        <w:rPr>
          <w:rFonts w:ascii="Arial" w:hAnsi="Arial" w:cs="Arial"/>
          <w:sz w:val="22"/>
          <w:szCs w:val="22"/>
        </w:rPr>
      </w:pPr>
    </w:p>
    <w:p w14:paraId="75D05186" w14:textId="77777777" w:rsidR="004270C6" w:rsidRPr="004270C6" w:rsidRDefault="004270C6" w:rsidP="004270C6">
      <w:pPr>
        <w:widowControl w:val="0"/>
        <w:autoSpaceDE w:val="0"/>
        <w:autoSpaceDN w:val="0"/>
        <w:adjustRightInd w:val="0"/>
        <w:rPr>
          <w:rFonts w:ascii="Arial" w:hAnsi="Arial" w:cs="Arial"/>
          <w:b/>
          <w:bCs/>
          <w:sz w:val="22"/>
          <w:szCs w:val="22"/>
        </w:rPr>
      </w:pPr>
    </w:p>
    <w:p w14:paraId="1BF52CDA" w14:textId="77777777" w:rsidR="004270C6" w:rsidRDefault="004270C6">
      <w:pPr>
        <w:rPr>
          <w:rFonts w:ascii="Arial" w:hAnsi="Arial" w:cs="Arial"/>
          <w:b/>
          <w:bCs/>
          <w:sz w:val="22"/>
          <w:szCs w:val="22"/>
        </w:rPr>
      </w:pPr>
      <w:r>
        <w:rPr>
          <w:rFonts w:ascii="Arial" w:hAnsi="Arial" w:cs="Arial"/>
          <w:b/>
          <w:bCs/>
          <w:sz w:val="22"/>
          <w:szCs w:val="22"/>
        </w:rPr>
        <w:br w:type="page"/>
      </w:r>
    </w:p>
    <w:p w14:paraId="53D47F8F" w14:textId="0DE81834" w:rsidR="004270C6" w:rsidRPr="004270C6" w:rsidRDefault="004270C6" w:rsidP="004270C6">
      <w:pPr>
        <w:widowControl w:val="0"/>
        <w:autoSpaceDE w:val="0"/>
        <w:autoSpaceDN w:val="0"/>
        <w:adjustRightInd w:val="0"/>
        <w:rPr>
          <w:rFonts w:ascii="Arial" w:hAnsi="Arial" w:cs="Arial"/>
          <w:sz w:val="22"/>
          <w:szCs w:val="22"/>
        </w:rPr>
      </w:pPr>
      <w:r w:rsidRPr="004270C6">
        <w:rPr>
          <w:rFonts w:ascii="Arial" w:hAnsi="Arial" w:cs="Arial"/>
          <w:b/>
          <w:bCs/>
          <w:sz w:val="22"/>
          <w:szCs w:val="22"/>
        </w:rPr>
        <w:lastRenderedPageBreak/>
        <w:t>Closing session</w:t>
      </w:r>
    </w:p>
    <w:p w14:paraId="1A2E70C9" w14:textId="77777777" w:rsidR="004270C6" w:rsidRPr="004270C6" w:rsidRDefault="004270C6" w:rsidP="004270C6">
      <w:pPr>
        <w:widowControl w:val="0"/>
        <w:autoSpaceDE w:val="0"/>
        <w:autoSpaceDN w:val="0"/>
        <w:adjustRightInd w:val="0"/>
        <w:rPr>
          <w:rFonts w:ascii="Arial" w:hAnsi="Arial" w:cs="Arial"/>
          <w:i/>
          <w:sz w:val="22"/>
          <w:szCs w:val="22"/>
        </w:rPr>
      </w:pPr>
      <w:r w:rsidRPr="004270C6">
        <w:rPr>
          <w:rFonts w:ascii="Arial" w:hAnsi="Arial" w:cs="Arial"/>
          <w:b/>
          <w:bCs/>
          <w:i/>
          <w:sz w:val="22"/>
          <w:szCs w:val="22"/>
        </w:rPr>
        <w:t>Reminder for JPM - Email Louis screenshot portfolio </w:t>
      </w:r>
    </w:p>
    <w:p w14:paraId="02A98EB6" w14:textId="77777777" w:rsidR="004270C6" w:rsidRPr="004270C6" w:rsidRDefault="004270C6" w:rsidP="004270C6">
      <w:pPr>
        <w:rPr>
          <w:rFonts w:ascii="Arial" w:hAnsi="Arial" w:cs="Arial"/>
          <w:sz w:val="22"/>
          <w:szCs w:val="22"/>
        </w:rPr>
      </w:pPr>
    </w:p>
    <w:p w14:paraId="3DD49EBB" w14:textId="77777777" w:rsidR="004270C6" w:rsidRPr="004270C6" w:rsidRDefault="004270C6" w:rsidP="004270C6">
      <w:pPr>
        <w:rPr>
          <w:rFonts w:ascii="Arial" w:hAnsi="Arial" w:cs="Arial"/>
          <w:sz w:val="22"/>
          <w:szCs w:val="22"/>
        </w:rPr>
      </w:pPr>
    </w:p>
    <w:p w14:paraId="20DA31C5" w14:textId="77777777" w:rsidR="004270C6" w:rsidRPr="004270C6" w:rsidRDefault="004270C6" w:rsidP="004270C6">
      <w:pPr>
        <w:widowControl w:val="0"/>
        <w:autoSpaceDE w:val="0"/>
        <w:autoSpaceDN w:val="0"/>
        <w:adjustRightInd w:val="0"/>
        <w:rPr>
          <w:rFonts w:ascii="Arial" w:hAnsi="Arial" w:cs="Arial"/>
          <w:b/>
          <w:bCs/>
          <w:sz w:val="22"/>
          <w:szCs w:val="22"/>
        </w:rPr>
      </w:pPr>
      <w:r w:rsidRPr="004270C6">
        <w:rPr>
          <w:rFonts w:ascii="Arial" w:hAnsi="Arial" w:cs="Arial"/>
          <w:b/>
          <w:bCs/>
          <w:sz w:val="22"/>
          <w:szCs w:val="22"/>
        </w:rPr>
        <w:t>Changing faces of feedback - challenges to practices David Boud</w:t>
      </w:r>
    </w:p>
    <w:p w14:paraId="6DB42822" w14:textId="77777777" w:rsidR="004270C6" w:rsidRPr="004270C6" w:rsidRDefault="004270C6" w:rsidP="004270C6">
      <w:pPr>
        <w:widowControl w:val="0"/>
        <w:autoSpaceDE w:val="0"/>
        <w:autoSpaceDN w:val="0"/>
        <w:adjustRightInd w:val="0"/>
        <w:rPr>
          <w:rFonts w:ascii="Arial" w:hAnsi="Arial" w:cs="Arial"/>
          <w:sz w:val="22"/>
          <w:szCs w:val="22"/>
        </w:rPr>
      </w:pPr>
      <w:r w:rsidRPr="004270C6">
        <w:rPr>
          <w:rFonts w:ascii="Arial" w:hAnsi="Arial" w:cs="Arial"/>
          <w:b/>
          <w:bCs/>
          <w:sz w:val="22"/>
          <w:szCs w:val="22"/>
        </w:rPr>
        <w:t>University of Technology, Australia.</w:t>
      </w:r>
    </w:p>
    <w:p w14:paraId="33748AD3" w14:textId="77777777" w:rsidR="004270C6" w:rsidRPr="004270C6" w:rsidRDefault="004270C6" w:rsidP="004270C6">
      <w:pPr>
        <w:widowControl w:val="0"/>
        <w:autoSpaceDE w:val="0"/>
        <w:autoSpaceDN w:val="0"/>
        <w:adjustRightInd w:val="0"/>
        <w:rPr>
          <w:rFonts w:ascii="Arial" w:hAnsi="Arial" w:cs="Arial"/>
          <w:b/>
          <w:bCs/>
          <w:sz w:val="22"/>
          <w:szCs w:val="22"/>
        </w:rPr>
      </w:pPr>
    </w:p>
    <w:p w14:paraId="18FE9ED7" w14:textId="77777777" w:rsidR="004270C6" w:rsidRPr="004270C6" w:rsidRDefault="004270C6" w:rsidP="004270C6">
      <w:pPr>
        <w:pStyle w:val="ListParagraph"/>
        <w:widowControl w:val="0"/>
        <w:numPr>
          <w:ilvl w:val="0"/>
          <w:numId w:val="48"/>
        </w:numPr>
        <w:autoSpaceDE w:val="0"/>
        <w:autoSpaceDN w:val="0"/>
        <w:adjustRightInd w:val="0"/>
        <w:rPr>
          <w:rFonts w:ascii="Arial" w:hAnsi="Arial" w:cs="Arial"/>
          <w:sz w:val="22"/>
          <w:szCs w:val="22"/>
        </w:rPr>
      </w:pPr>
      <w:r w:rsidRPr="004270C6">
        <w:rPr>
          <w:rFonts w:ascii="Arial" w:hAnsi="Arial" w:cs="Arial"/>
          <w:sz w:val="22"/>
          <w:szCs w:val="22"/>
        </w:rPr>
        <w:t>Problem of feedback</w:t>
      </w:r>
    </w:p>
    <w:p w14:paraId="7B205DF1" w14:textId="77777777" w:rsidR="004270C6" w:rsidRPr="004270C6" w:rsidRDefault="004270C6" w:rsidP="004270C6">
      <w:pPr>
        <w:pStyle w:val="ListParagraph"/>
        <w:widowControl w:val="0"/>
        <w:numPr>
          <w:ilvl w:val="0"/>
          <w:numId w:val="48"/>
        </w:numPr>
        <w:autoSpaceDE w:val="0"/>
        <w:autoSpaceDN w:val="0"/>
        <w:adjustRightInd w:val="0"/>
        <w:rPr>
          <w:rFonts w:ascii="Arial" w:hAnsi="Arial" w:cs="Arial"/>
          <w:sz w:val="22"/>
          <w:szCs w:val="22"/>
        </w:rPr>
      </w:pPr>
      <w:r w:rsidRPr="004270C6">
        <w:rPr>
          <w:rFonts w:ascii="Arial" w:hAnsi="Arial" w:cs="Arial"/>
          <w:sz w:val="22"/>
          <w:szCs w:val="22"/>
        </w:rPr>
        <w:t>Fruitful conceptions of feedback</w:t>
      </w:r>
    </w:p>
    <w:p w14:paraId="23C0DD77" w14:textId="77777777" w:rsidR="004270C6" w:rsidRPr="004270C6" w:rsidRDefault="004270C6" w:rsidP="004270C6">
      <w:pPr>
        <w:pStyle w:val="ListParagraph"/>
        <w:widowControl w:val="0"/>
        <w:numPr>
          <w:ilvl w:val="0"/>
          <w:numId w:val="48"/>
        </w:numPr>
        <w:autoSpaceDE w:val="0"/>
        <w:autoSpaceDN w:val="0"/>
        <w:adjustRightInd w:val="0"/>
        <w:rPr>
          <w:rFonts w:ascii="Arial" w:hAnsi="Arial" w:cs="Arial"/>
          <w:sz w:val="22"/>
          <w:szCs w:val="22"/>
        </w:rPr>
      </w:pPr>
      <w:r w:rsidRPr="004270C6">
        <w:rPr>
          <w:rFonts w:ascii="Arial" w:hAnsi="Arial" w:cs="Arial"/>
          <w:sz w:val="22"/>
          <w:szCs w:val="22"/>
        </w:rPr>
        <w:t>Implications for research and practice</w:t>
      </w:r>
    </w:p>
    <w:p w14:paraId="38FCDBE6" w14:textId="77777777" w:rsidR="004270C6" w:rsidRPr="004270C6" w:rsidRDefault="004270C6" w:rsidP="004270C6">
      <w:pPr>
        <w:pStyle w:val="ListParagraph"/>
        <w:widowControl w:val="0"/>
        <w:numPr>
          <w:ilvl w:val="0"/>
          <w:numId w:val="48"/>
        </w:numPr>
        <w:autoSpaceDE w:val="0"/>
        <w:autoSpaceDN w:val="0"/>
        <w:adjustRightInd w:val="0"/>
        <w:rPr>
          <w:rFonts w:ascii="Arial" w:hAnsi="Arial" w:cs="Arial"/>
          <w:sz w:val="22"/>
          <w:szCs w:val="22"/>
        </w:rPr>
      </w:pPr>
      <w:r w:rsidRPr="004270C6">
        <w:rPr>
          <w:rFonts w:ascii="Arial" w:hAnsi="Arial" w:cs="Arial"/>
          <w:sz w:val="22"/>
          <w:szCs w:val="22"/>
        </w:rPr>
        <w:t>What are the implications for research and practice?</w:t>
      </w:r>
    </w:p>
    <w:p w14:paraId="578CCCD6" w14:textId="77777777" w:rsidR="004270C6" w:rsidRPr="004270C6" w:rsidRDefault="004270C6" w:rsidP="004270C6">
      <w:pPr>
        <w:widowControl w:val="0"/>
        <w:autoSpaceDE w:val="0"/>
        <w:autoSpaceDN w:val="0"/>
        <w:adjustRightInd w:val="0"/>
        <w:rPr>
          <w:rFonts w:ascii="Arial" w:hAnsi="Arial" w:cs="Arial"/>
          <w:sz w:val="22"/>
          <w:szCs w:val="22"/>
        </w:rPr>
      </w:pPr>
    </w:p>
    <w:p w14:paraId="4F9B161E" w14:textId="77777777" w:rsidR="004270C6" w:rsidRPr="004270C6" w:rsidRDefault="004270C6" w:rsidP="004270C6">
      <w:pPr>
        <w:pStyle w:val="ListParagraph"/>
        <w:widowControl w:val="0"/>
        <w:numPr>
          <w:ilvl w:val="0"/>
          <w:numId w:val="48"/>
        </w:numPr>
        <w:autoSpaceDE w:val="0"/>
        <w:autoSpaceDN w:val="0"/>
        <w:adjustRightInd w:val="0"/>
        <w:rPr>
          <w:rFonts w:ascii="Arial" w:hAnsi="Arial" w:cs="Arial"/>
          <w:sz w:val="22"/>
          <w:szCs w:val="22"/>
        </w:rPr>
      </w:pPr>
      <w:r w:rsidRPr="004270C6">
        <w:rPr>
          <w:rFonts w:ascii="Arial" w:hAnsi="Arial" w:cs="Arial"/>
          <w:sz w:val="22"/>
          <w:szCs w:val="22"/>
        </w:rPr>
        <w:t>Most powerful moderator that enhances achievement is feedback</w:t>
      </w:r>
    </w:p>
    <w:p w14:paraId="0BAC57B7" w14:textId="77777777" w:rsidR="004270C6" w:rsidRPr="004270C6" w:rsidRDefault="004270C6" w:rsidP="004270C6">
      <w:pPr>
        <w:pStyle w:val="ListParagraph"/>
        <w:widowControl w:val="0"/>
        <w:numPr>
          <w:ilvl w:val="0"/>
          <w:numId w:val="48"/>
        </w:numPr>
        <w:autoSpaceDE w:val="0"/>
        <w:autoSpaceDN w:val="0"/>
        <w:adjustRightInd w:val="0"/>
        <w:rPr>
          <w:rFonts w:ascii="Arial" w:hAnsi="Arial" w:cs="Arial"/>
          <w:sz w:val="22"/>
          <w:szCs w:val="22"/>
        </w:rPr>
      </w:pPr>
      <w:r w:rsidRPr="004270C6">
        <w:rPr>
          <w:rFonts w:ascii="Arial" w:hAnsi="Arial" w:cs="Arial"/>
          <w:sz w:val="22"/>
          <w:szCs w:val="22"/>
        </w:rPr>
        <w:t>Feedback has particular function</w:t>
      </w:r>
    </w:p>
    <w:p w14:paraId="6DADC0A6" w14:textId="77777777" w:rsidR="004270C6" w:rsidRPr="004270C6" w:rsidRDefault="004270C6" w:rsidP="004270C6">
      <w:pPr>
        <w:pStyle w:val="ListParagraph"/>
        <w:widowControl w:val="0"/>
        <w:numPr>
          <w:ilvl w:val="0"/>
          <w:numId w:val="48"/>
        </w:numPr>
        <w:autoSpaceDE w:val="0"/>
        <w:autoSpaceDN w:val="0"/>
        <w:adjustRightInd w:val="0"/>
        <w:rPr>
          <w:rFonts w:ascii="Arial" w:hAnsi="Arial" w:cs="Arial"/>
          <w:sz w:val="22"/>
          <w:szCs w:val="22"/>
        </w:rPr>
      </w:pPr>
      <w:r w:rsidRPr="004270C6">
        <w:rPr>
          <w:rFonts w:ascii="Arial" w:hAnsi="Arial" w:cs="Arial"/>
          <w:sz w:val="22"/>
          <w:szCs w:val="22"/>
        </w:rPr>
        <w:t>Opportunity to respond to learners need</w:t>
      </w:r>
    </w:p>
    <w:p w14:paraId="3DC490D9" w14:textId="77777777" w:rsidR="004270C6" w:rsidRPr="004270C6" w:rsidRDefault="004270C6" w:rsidP="004270C6">
      <w:pPr>
        <w:pStyle w:val="ListParagraph"/>
        <w:widowControl w:val="0"/>
        <w:numPr>
          <w:ilvl w:val="0"/>
          <w:numId w:val="48"/>
        </w:numPr>
        <w:autoSpaceDE w:val="0"/>
        <w:autoSpaceDN w:val="0"/>
        <w:adjustRightInd w:val="0"/>
        <w:rPr>
          <w:rFonts w:ascii="Arial" w:hAnsi="Arial" w:cs="Arial"/>
          <w:sz w:val="22"/>
          <w:szCs w:val="22"/>
        </w:rPr>
      </w:pPr>
      <w:r w:rsidRPr="004270C6">
        <w:rPr>
          <w:rFonts w:ascii="Arial" w:hAnsi="Arial" w:cs="Arial"/>
          <w:sz w:val="22"/>
          <w:szCs w:val="22"/>
        </w:rPr>
        <w:t>Cannot be enacted without engagement of the learner</w:t>
      </w:r>
    </w:p>
    <w:p w14:paraId="38F5A814" w14:textId="77777777" w:rsidR="004270C6" w:rsidRPr="004270C6" w:rsidRDefault="004270C6" w:rsidP="004270C6">
      <w:pPr>
        <w:widowControl w:val="0"/>
        <w:autoSpaceDE w:val="0"/>
        <w:autoSpaceDN w:val="0"/>
        <w:adjustRightInd w:val="0"/>
        <w:rPr>
          <w:rFonts w:ascii="Arial" w:hAnsi="Arial" w:cs="Arial"/>
          <w:sz w:val="22"/>
          <w:szCs w:val="22"/>
        </w:rPr>
      </w:pPr>
    </w:p>
    <w:p w14:paraId="433DD989" w14:textId="77777777" w:rsidR="004270C6" w:rsidRPr="004270C6" w:rsidRDefault="004270C6" w:rsidP="004270C6">
      <w:pPr>
        <w:widowControl w:val="0"/>
        <w:autoSpaceDE w:val="0"/>
        <w:autoSpaceDN w:val="0"/>
        <w:adjustRightInd w:val="0"/>
        <w:rPr>
          <w:rFonts w:ascii="Arial" w:hAnsi="Arial" w:cs="Arial"/>
          <w:sz w:val="22"/>
          <w:szCs w:val="22"/>
          <w:u w:val="single"/>
        </w:rPr>
      </w:pPr>
      <w:r w:rsidRPr="004270C6">
        <w:rPr>
          <w:rFonts w:ascii="Arial" w:hAnsi="Arial" w:cs="Arial"/>
          <w:sz w:val="22"/>
          <w:szCs w:val="22"/>
          <w:u w:val="single"/>
        </w:rPr>
        <w:t>3 problems pragmatic, empirical and conceptual</w:t>
      </w:r>
    </w:p>
    <w:p w14:paraId="36CF478B" w14:textId="77777777" w:rsidR="004270C6" w:rsidRPr="004270C6" w:rsidRDefault="004270C6" w:rsidP="004270C6">
      <w:pPr>
        <w:pStyle w:val="ListParagraph"/>
        <w:widowControl w:val="0"/>
        <w:numPr>
          <w:ilvl w:val="0"/>
          <w:numId w:val="49"/>
        </w:numPr>
        <w:autoSpaceDE w:val="0"/>
        <w:autoSpaceDN w:val="0"/>
        <w:adjustRightInd w:val="0"/>
        <w:rPr>
          <w:rFonts w:ascii="Arial" w:hAnsi="Arial" w:cs="Arial"/>
          <w:sz w:val="22"/>
          <w:szCs w:val="22"/>
        </w:rPr>
      </w:pPr>
      <w:r w:rsidRPr="004270C6">
        <w:rPr>
          <w:rFonts w:ascii="Arial" w:hAnsi="Arial" w:cs="Arial"/>
          <w:sz w:val="22"/>
          <w:szCs w:val="22"/>
        </w:rPr>
        <w:t>Look up papers by John Hattie and Shute</w:t>
      </w:r>
    </w:p>
    <w:p w14:paraId="48F8731E" w14:textId="77777777" w:rsidR="004270C6" w:rsidRPr="004270C6" w:rsidRDefault="004270C6" w:rsidP="004270C6">
      <w:pPr>
        <w:pStyle w:val="ListParagraph"/>
        <w:widowControl w:val="0"/>
        <w:numPr>
          <w:ilvl w:val="0"/>
          <w:numId w:val="49"/>
        </w:numPr>
        <w:autoSpaceDE w:val="0"/>
        <w:autoSpaceDN w:val="0"/>
        <w:adjustRightInd w:val="0"/>
        <w:rPr>
          <w:rFonts w:ascii="Arial" w:hAnsi="Arial" w:cs="Arial"/>
          <w:sz w:val="22"/>
          <w:szCs w:val="22"/>
        </w:rPr>
      </w:pPr>
      <w:r w:rsidRPr="004270C6">
        <w:rPr>
          <w:rFonts w:ascii="Arial" w:hAnsi="Arial" w:cs="Arial"/>
          <w:sz w:val="22"/>
          <w:szCs w:val="22"/>
        </w:rPr>
        <w:t>Learners need to know what good looks like in order to produce it.</w:t>
      </w:r>
    </w:p>
    <w:p w14:paraId="7E6514A5" w14:textId="77777777" w:rsidR="004270C6" w:rsidRPr="004270C6" w:rsidRDefault="004270C6" w:rsidP="004270C6">
      <w:pPr>
        <w:pStyle w:val="ListParagraph"/>
        <w:widowControl w:val="0"/>
        <w:numPr>
          <w:ilvl w:val="0"/>
          <w:numId w:val="49"/>
        </w:numPr>
        <w:autoSpaceDE w:val="0"/>
        <w:autoSpaceDN w:val="0"/>
        <w:adjustRightInd w:val="0"/>
        <w:rPr>
          <w:rFonts w:ascii="Arial" w:hAnsi="Arial" w:cs="Arial"/>
          <w:sz w:val="22"/>
          <w:szCs w:val="22"/>
        </w:rPr>
      </w:pPr>
      <w:r w:rsidRPr="004270C6">
        <w:rPr>
          <w:rFonts w:ascii="Arial" w:hAnsi="Arial" w:cs="Arial"/>
          <w:sz w:val="22"/>
          <w:szCs w:val="22"/>
        </w:rPr>
        <w:t>Feedback is learner centred process whereby they get information on their leaning to change and improve.</w:t>
      </w:r>
    </w:p>
    <w:p w14:paraId="06D5FA7A" w14:textId="77777777" w:rsidR="004270C6" w:rsidRPr="004270C6" w:rsidRDefault="004270C6" w:rsidP="004270C6">
      <w:pPr>
        <w:widowControl w:val="0"/>
        <w:autoSpaceDE w:val="0"/>
        <w:autoSpaceDN w:val="0"/>
        <w:adjustRightInd w:val="0"/>
        <w:rPr>
          <w:rFonts w:ascii="Arial" w:hAnsi="Arial" w:cs="Arial"/>
          <w:sz w:val="22"/>
          <w:szCs w:val="22"/>
        </w:rPr>
      </w:pPr>
    </w:p>
    <w:p w14:paraId="59F6C999" w14:textId="77777777" w:rsidR="004270C6" w:rsidRPr="004270C6" w:rsidRDefault="004270C6" w:rsidP="004270C6">
      <w:pPr>
        <w:widowControl w:val="0"/>
        <w:autoSpaceDE w:val="0"/>
        <w:autoSpaceDN w:val="0"/>
        <w:adjustRightInd w:val="0"/>
        <w:rPr>
          <w:rFonts w:ascii="Arial" w:hAnsi="Arial" w:cs="Arial"/>
          <w:sz w:val="22"/>
          <w:szCs w:val="22"/>
        </w:rPr>
      </w:pPr>
      <w:r w:rsidRPr="004270C6">
        <w:rPr>
          <w:rFonts w:ascii="Arial" w:hAnsi="Arial" w:cs="Arial"/>
          <w:sz w:val="22"/>
          <w:szCs w:val="22"/>
        </w:rPr>
        <w:t>Behavioural closed feedback - Mark 1</w:t>
      </w:r>
    </w:p>
    <w:p w14:paraId="6BA0E405" w14:textId="77777777" w:rsidR="004270C6" w:rsidRPr="004270C6" w:rsidRDefault="004270C6" w:rsidP="004270C6">
      <w:pPr>
        <w:pStyle w:val="ListParagraph"/>
        <w:widowControl w:val="0"/>
        <w:numPr>
          <w:ilvl w:val="0"/>
          <w:numId w:val="50"/>
        </w:numPr>
        <w:autoSpaceDE w:val="0"/>
        <w:autoSpaceDN w:val="0"/>
        <w:adjustRightInd w:val="0"/>
        <w:rPr>
          <w:rFonts w:ascii="Arial" w:hAnsi="Arial" w:cs="Arial"/>
          <w:sz w:val="22"/>
          <w:szCs w:val="22"/>
        </w:rPr>
      </w:pPr>
      <w:r w:rsidRPr="004270C6">
        <w:rPr>
          <w:rFonts w:ascii="Arial" w:hAnsi="Arial" w:cs="Arial"/>
          <w:sz w:val="22"/>
          <w:szCs w:val="22"/>
        </w:rPr>
        <w:t>Taken from engineering control systems</w:t>
      </w:r>
    </w:p>
    <w:p w14:paraId="1658942C" w14:textId="77777777" w:rsidR="004270C6" w:rsidRPr="004270C6" w:rsidRDefault="004270C6" w:rsidP="004270C6">
      <w:pPr>
        <w:pStyle w:val="ListParagraph"/>
        <w:widowControl w:val="0"/>
        <w:numPr>
          <w:ilvl w:val="0"/>
          <w:numId w:val="50"/>
        </w:numPr>
        <w:autoSpaceDE w:val="0"/>
        <w:autoSpaceDN w:val="0"/>
        <w:adjustRightInd w:val="0"/>
        <w:rPr>
          <w:rFonts w:ascii="Arial" w:hAnsi="Arial" w:cs="Arial"/>
          <w:sz w:val="22"/>
          <w:szCs w:val="22"/>
        </w:rPr>
      </w:pPr>
      <w:r w:rsidRPr="004270C6">
        <w:rPr>
          <w:rFonts w:ascii="Arial" w:hAnsi="Arial" w:cs="Arial"/>
          <w:sz w:val="22"/>
          <w:szCs w:val="22"/>
        </w:rPr>
        <w:t>Take feedback from work and use it to modify future work</w:t>
      </w:r>
    </w:p>
    <w:p w14:paraId="5F39154E" w14:textId="77777777" w:rsidR="004270C6" w:rsidRPr="004270C6" w:rsidRDefault="004270C6" w:rsidP="004270C6">
      <w:pPr>
        <w:pStyle w:val="ListParagraph"/>
        <w:widowControl w:val="0"/>
        <w:numPr>
          <w:ilvl w:val="0"/>
          <w:numId w:val="50"/>
        </w:numPr>
        <w:autoSpaceDE w:val="0"/>
        <w:autoSpaceDN w:val="0"/>
        <w:adjustRightInd w:val="0"/>
        <w:rPr>
          <w:rFonts w:ascii="Arial" w:hAnsi="Arial" w:cs="Arial"/>
          <w:sz w:val="22"/>
          <w:szCs w:val="22"/>
        </w:rPr>
      </w:pPr>
      <w:r w:rsidRPr="004270C6">
        <w:rPr>
          <w:rFonts w:ascii="Arial" w:hAnsi="Arial" w:cs="Arial"/>
          <w:sz w:val="22"/>
          <w:szCs w:val="22"/>
        </w:rPr>
        <w:t>Feedback not occurred unless the loop is closed </w:t>
      </w:r>
    </w:p>
    <w:p w14:paraId="2BF32974" w14:textId="77777777" w:rsidR="004270C6" w:rsidRPr="004270C6" w:rsidRDefault="004270C6" w:rsidP="004270C6">
      <w:pPr>
        <w:widowControl w:val="0"/>
        <w:autoSpaceDE w:val="0"/>
        <w:autoSpaceDN w:val="0"/>
        <w:adjustRightInd w:val="0"/>
        <w:rPr>
          <w:rFonts w:ascii="Arial" w:hAnsi="Arial" w:cs="Arial"/>
          <w:sz w:val="22"/>
          <w:szCs w:val="22"/>
        </w:rPr>
      </w:pPr>
    </w:p>
    <w:p w14:paraId="2A8A11FF" w14:textId="77777777" w:rsidR="004270C6" w:rsidRPr="004270C6" w:rsidRDefault="004270C6" w:rsidP="004270C6">
      <w:pPr>
        <w:widowControl w:val="0"/>
        <w:autoSpaceDE w:val="0"/>
        <w:autoSpaceDN w:val="0"/>
        <w:adjustRightInd w:val="0"/>
        <w:rPr>
          <w:rFonts w:ascii="Arial" w:hAnsi="Arial" w:cs="Arial"/>
          <w:sz w:val="22"/>
          <w:szCs w:val="22"/>
        </w:rPr>
      </w:pPr>
      <w:r w:rsidRPr="004270C6">
        <w:rPr>
          <w:rFonts w:ascii="Arial" w:hAnsi="Arial" w:cs="Arial"/>
          <w:sz w:val="22"/>
          <w:szCs w:val="22"/>
        </w:rPr>
        <w:t>Need to consider sustainable feedback</w:t>
      </w:r>
    </w:p>
    <w:p w14:paraId="0DE128B9" w14:textId="77777777" w:rsidR="004270C6" w:rsidRPr="004270C6" w:rsidRDefault="004270C6" w:rsidP="004270C6">
      <w:pPr>
        <w:widowControl w:val="0"/>
        <w:autoSpaceDE w:val="0"/>
        <w:autoSpaceDN w:val="0"/>
        <w:adjustRightInd w:val="0"/>
        <w:rPr>
          <w:rFonts w:ascii="Arial" w:hAnsi="Arial" w:cs="Arial"/>
          <w:sz w:val="22"/>
          <w:szCs w:val="22"/>
        </w:rPr>
      </w:pPr>
      <w:r w:rsidRPr="004270C6">
        <w:rPr>
          <w:rFonts w:ascii="Arial" w:hAnsi="Arial" w:cs="Arial"/>
          <w:sz w:val="22"/>
          <w:szCs w:val="22"/>
        </w:rPr>
        <w:t>Focus on learner insight rather than exchange of information</w:t>
      </w:r>
    </w:p>
    <w:p w14:paraId="11E406D2" w14:textId="77777777" w:rsidR="004270C6" w:rsidRPr="004270C6" w:rsidRDefault="004270C6" w:rsidP="004270C6">
      <w:pPr>
        <w:widowControl w:val="0"/>
        <w:autoSpaceDE w:val="0"/>
        <w:autoSpaceDN w:val="0"/>
        <w:adjustRightInd w:val="0"/>
        <w:rPr>
          <w:rFonts w:ascii="Arial" w:hAnsi="Arial" w:cs="Arial"/>
          <w:sz w:val="22"/>
          <w:szCs w:val="22"/>
        </w:rPr>
      </w:pPr>
    </w:p>
    <w:p w14:paraId="73E64FF2" w14:textId="77777777" w:rsidR="004270C6" w:rsidRPr="004270C6" w:rsidRDefault="004270C6" w:rsidP="004270C6">
      <w:pPr>
        <w:widowControl w:val="0"/>
        <w:autoSpaceDE w:val="0"/>
        <w:autoSpaceDN w:val="0"/>
        <w:adjustRightInd w:val="0"/>
        <w:rPr>
          <w:rFonts w:ascii="Arial" w:hAnsi="Arial" w:cs="Arial"/>
          <w:sz w:val="22"/>
          <w:szCs w:val="22"/>
        </w:rPr>
      </w:pPr>
      <w:r w:rsidRPr="004270C6">
        <w:rPr>
          <w:rFonts w:ascii="Arial" w:hAnsi="Arial" w:cs="Arial"/>
          <w:sz w:val="22"/>
          <w:szCs w:val="22"/>
        </w:rPr>
        <w:t>Mark 2</w:t>
      </w:r>
    </w:p>
    <w:p w14:paraId="6595F6D1" w14:textId="77777777" w:rsidR="004270C6" w:rsidRPr="004270C6" w:rsidRDefault="004270C6" w:rsidP="004270C6">
      <w:pPr>
        <w:pStyle w:val="ListParagraph"/>
        <w:widowControl w:val="0"/>
        <w:numPr>
          <w:ilvl w:val="0"/>
          <w:numId w:val="52"/>
        </w:numPr>
        <w:autoSpaceDE w:val="0"/>
        <w:autoSpaceDN w:val="0"/>
        <w:adjustRightInd w:val="0"/>
        <w:rPr>
          <w:rFonts w:ascii="Arial" w:hAnsi="Arial" w:cs="Arial"/>
          <w:sz w:val="22"/>
          <w:szCs w:val="22"/>
        </w:rPr>
      </w:pPr>
      <w:r w:rsidRPr="004270C6">
        <w:rPr>
          <w:rFonts w:ascii="Arial" w:hAnsi="Arial" w:cs="Arial"/>
          <w:sz w:val="22"/>
          <w:szCs w:val="22"/>
        </w:rPr>
        <w:t>Open adaptive systems</w:t>
      </w:r>
    </w:p>
    <w:p w14:paraId="452A8C2A" w14:textId="42E6823A" w:rsidR="004270C6" w:rsidRPr="004270C6" w:rsidRDefault="00A01E28" w:rsidP="004270C6">
      <w:pPr>
        <w:pStyle w:val="ListParagraph"/>
        <w:widowControl w:val="0"/>
        <w:numPr>
          <w:ilvl w:val="0"/>
          <w:numId w:val="52"/>
        </w:numPr>
        <w:autoSpaceDE w:val="0"/>
        <w:autoSpaceDN w:val="0"/>
        <w:adjustRightInd w:val="0"/>
        <w:rPr>
          <w:rFonts w:ascii="Arial" w:hAnsi="Arial" w:cs="Arial"/>
          <w:sz w:val="22"/>
          <w:szCs w:val="22"/>
        </w:rPr>
      </w:pPr>
      <w:r w:rsidRPr="004270C6">
        <w:rPr>
          <w:rFonts w:ascii="Arial" w:hAnsi="Arial" w:cs="Arial"/>
          <w:sz w:val="22"/>
          <w:szCs w:val="22"/>
        </w:rPr>
        <w:t>Two-way</w:t>
      </w:r>
      <w:r w:rsidR="004270C6" w:rsidRPr="004270C6">
        <w:rPr>
          <w:rFonts w:ascii="Arial" w:hAnsi="Arial" w:cs="Arial"/>
          <w:sz w:val="22"/>
          <w:szCs w:val="22"/>
        </w:rPr>
        <w:t xml:space="preserve"> interactions ask learner what they find useful?</w:t>
      </w:r>
    </w:p>
    <w:p w14:paraId="0C4FF1BD" w14:textId="77777777" w:rsidR="004270C6" w:rsidRPr="004270C6" w:rsidRDefault="004270C6" w:rsidP="004270C6">
      <w:pPr>
        <w:pStyle w:val="ListParagraph"/>
        <w:widowControl w:val="0"/>
        <w:numPr>
          <w:ilvl w:val="0"/>
          <w:numId w:val="52"/>
        </w:numPr>
        <w:autoSpaceDE w:val="0"/>
        <w:autoSpaceDN w:val="0"/>
        <w:adjustRightInd w:val="0"/>
        <w:rPr>
          <w:rFonts w:ascii="Arial" w:hAnsi="Arial" w:cs="Arial"/>
          <w:sz w:val="22"/>
          <w:szCs w:val="22"/>
        </w:rPr>
      </w:pPr>
      <w:r w:rsidRPr="004270C6">
        <w:rPr>
          <w:rFonts w:ascii="Arial" w:hAnsi="Arial" w:cs="Arial"/>
          <w:sz w:val="22"/>
          <w:szCs w:val="22"/>
        </w:rPr>
        <w:t>Multiple sources</w:t>
      </w:r>
    </w:p>
    <w:p w14:paraId="71F9A843" w14:textId="77777777" w:rsidR="004270C6" w:rsidRPr="004270C6" w:rsidRDefault="004270C6" w:rsidP="004270C6">
      <w:pPr>
        <w:pStyle w:val="ListParagraph"/>
        <w:widowControl w:val="0"/>
        <w:numPr>
          <w:ilvl w:val="0"/>
          <w:numId w:val="52"/>
        </w:numPr>
        <w:autoSpaceDE w:val="0"/>
        <w:autoSpaceDN w:val="0"/>
        <w:adjustRightInd w:val="0"/>
        <w:rPr>
          <w:rFonts w:ascii="Arial" w:hAnsi="Arial" w:cs="Arial"/>
          <w:sz w:val="22"/>
          <w:szCs w:val="22"/>
        </w:rPr>
      </w:pPr>
      <w:r w:rsidRPr="004270C6">
        <w:rPr>
          <w:rFonts w:ascii="Arial" w:hAnsi="Arial" w:cs="Arial"/>
          <w:sz w:val="22"/>
          <w:szCs w:val="22"/>
        </w:rPr>
        <w:t>Use information to enable learners to calibrate their own judgements.</w:t>
      </w:r>
    </w:p>
    <w:p w14:paraId="11B912EC" w14:textId="77777777" w:rsidR="004270C6" w:rsidRPr="004270C6" w:rsidRDefault="004270C6" w:rsidP="004270C6">
      <w:pPr>
        <w:pStyle w:val="ListParagraph"/>
        <w:widowControl w:val="0"/>
        <w:numPr>
          <w:ilvl w:val="0"/>
          <w:numId w:val="52"/>
        </w:numPr>
        <w:autoSpaceDE w:val="0"/>
        <w:autoSpaceDN w:val="0"/>
        <w:adjustRightInd w:val="0"/>
        <w:rPr>
          <w:rFonts w:ascii="Arial" w:hAnsi="Arial" w:cs="Arial"/>
          <w:sz w:val="22"/>
          <w:szCs w:val="22"/>
        </w:rPr>
      </w:pPr>
      <w:r w:rsidRPr="004270C6">
        <w:rPr>
          <w:rFonts w:ascii="Arial" w:hAnsi="Arial" w:cs="Arial"/>
          <w:sz w:val="22"/>
          <w:szCs w:val="22"/>
        </w:rPr>
        <w:t>Loops need to be closed and don't waste time by delivering too late in the programme.</w:t>
      </w:r>
    </w:p>
    <w:p w14:paraId="04178F86" w14:textId="77777777" w:rsidR="004270C6" w:rsidRPr="004270C6" w:rsidRDefault="004270C6" w:rsidP="004270C6">
      <w:pPr>
        <w:widowControl w:val="0"/>
        <w:autoSpaceDE w:val="0"/>
        <w:autoSpaceDN w:val="0"/>
        <w:adjustRightInd w:val="0"/>
        <w:rPr>
          <w:rFonts w:ascii="Arial" w:hAnsi="Arial" w:cs="Arial"/>
          <w:sz w:val="22"/>
          <w:szCs w:val="22"/>
        </w:rPr>
      </w:pPr>
    </w:p>
    <w:p w14:paraId="16E9CC77" w14:textId="77777777" w:rsidR="004270C6" w:rsidRPr="004270C6" w:rsidRDefault="004270C6" w:rsidP="004270C6">
      <w:pPr>
        <w:widowControl w:val="0"/>
        <w:autoSpaceDE w:val="0"/>
        <w:autoSpaceDN w:val="0"/>
        <w:adjustRightInd w:val="0"/>
        <w:rPr>
          <w:rFonts w:ascii="Arial" w:hAnsi="Arial" w:cs="Arial"/>
          <w:sz w:val="22"/>
          <w:szCs w:val="22"/>
        </w:rPr>
      </w:pPr>
      <w:r w:rsidRPr="004270C6">
        <w:rPr>
          <w:rFonts w:ascii="Arial" w:hAnsi="Arial" w:cs="Arial"/>
          <w:sz w:val="22"/>
          <w:szCs w:val="22"/>
        </w:rPr>
        <w:t>From the learners perspective feedback needs to be/have:</w:t>
      </w:r>
    </w:p>
    <w:p w14:paraId="2255C155" w14:textId="77777777" w:rsidR="004270C6" w:rsidRPr="004270C6" w:rsidRDefault="004270C6" w:rsidP="004270C6">
      <w:pPr>
        <w:pStyle w:val="ListParagraph"/>
        <w:widowControl w:val="0"/>
        <w:numPr>
          <w:ilvl w:val="0"/>
          <w:numId w:val="51"/>
        </w:numPr>
        <w:autoSpaceDE w:val="0"/>
        <w:autoSpaceDN w:val="0"/>
        <w:adjustRightInd w:val="0"/>
        <w:rPr>
          <w:rFonts w:ascii="Arial" w:hAnsi="Arial" w:cs="Arial"/>
          <w:sz w:val="22"/>
          <w:szCs w:val="22"/>
        </w:rPr>
      </w:pPr>
      <w:r w:rsidRPr="004270C6">
        <w:rPr>
          <w:rFonts w:ascii="Arial" w:hAnsi="Arial" w:cs="Arial"/>
          <w:sz w:val="22"/>
          <w:szCs w:val="22"/>
        </w:rPr>
        <w:t>Receptive</w:t>
      </w:r>
    </w:p>
    <w:p w14:paraId="4EE69406" w14:textId="77777777" w:rsidR="004270C6" w:rsidRPr="004270C6" w:rsidRDefault="004270C6" w:rsidP="004270C6">
      <w:pPr>
        <w:pStyle w:val="ListParagraph"/>
        <w:widowControl w:val="0"/>
        <w:numPr>
          <w:ilvl w:val="0"/>
          <w:numId w:val="51"/>
        </w:numPr>
        <w:autoSpaceDE w:val="0"/>
        <w:autoSpaceDN w:val="0"/>
        <w:adjustRightInd w:val="0"/>
        <w:rPr>
          <w:rFonts w:ascii="Arial" w:hAnsi="Arial" w:cs="Arial"/>
          <w:sz w:val="22"/>
          <w:szCs w:val="22"/>
        </w:rPr>
      </w:pPr>
      <w:r w:rsidRPr="004270C6">
        <w:rPr>
          <w:rFonts w:ascii="Arial" w:hAnsi="Arial" w:cs="Arial"/>
          <w:sz w:val="22"/>
          <w:szCs w:val="22"/>
        </w:rPr>
        <w:t>Quality of the relationship</w:t>
      </w:r>
    </w:p>
    <w:p w14:paraId="7EC98238" w14:textId="77777777" w:rsidR="004270C6" w:rsidRPr="004270C6" w:rsidRDefault="004270C6" w:rsidP="004270C6">
      <w:pPr>
        <w:pStyle w:val="ListParagraph"/>
        <w:widowControl w:val="0"/>
        <w:numPr>
          <w:ilvl w:val="0"/>
          <w:numId w:val="51"/>
        </w:numPr>
        <w:autoSpaceDE w:val="0"/>
        <w:autoSpaceDN w:val="0"/>
        <w:adjustRightInd w:val="0"/>
        <w:rPr>
          <w:rFonts w:ascii="Arial" w:hAnsi="Arial" w:cs="Arial"/>
          <w:sz w:val="22"/>
          <w:szCs w:val="22"/>
        </w:rPr>
      </w:pPr>
      <w:r w:rsidRPr="004270C6">
        <w:rPr>
          <w:rFonts w:ascii="Arial" w:hAnsi="Arial" w:cs="Arial"/>
          <w:sz w:val="22"/>
          <w:szCs w:val="22"/>
        </w:rPr>
        <w:t>Nature of the information</w:t>
      </w:r>
    </w:p>
    <w:p w14:paraId="13958898" w14:textId="77777777" w:rsidR="004270C6" w:rsidRPr="004270C6" w:rsidRDefault="004270C6" w:rsidP="004270C6">
      <w:pPr>
        <w:pStyle w:val="ListParagraph"/>
        <w:widowControl w:val="0"/>
        <w:numPr>
          <w:ilvl w:val="0"/>
          <w:numId w:val="51"/>
        </w:numPr>
        <w:autoSpaceDE w:val="0"/>
        <w:autoSpaceDN w:val="0"/>
        <w:adjustRightInd w:val="0"/>
        <w:rPr>
          <w:rFonts w:ascii="Arial" w:hAnsi="Arial" w:cs="Arial"/>
          <w:sz w:val="22"/>
          <w:szCs w:val="22"/>
        </w:rPr>
      </w:pPr>
      <w:r w:rsidRPr="004270C6">
        <w:rPr>
          <w:rFonts w:ascii="Arial" w:hAnsi="Arial" w:cs="Arial"/>
          <w:sz w:val="22"/>
          <w:szCs w:val="22"/>
        </w:rPr>
        <w:t>Timeliness</w:t>
      </w:r>
    </w:p>
    <w:p w14:paraId="6AA5F892" w14:textId="77777777" w:rsidR="004270C6" w:rsidRPr="004270C6" w:rsidRDefault="004270C6" w:rsidP="004270C6">
      <w:pPr>
        <w:widowControl w:val="0"/>
        <w:autoSpaceDE w:val="0"/>
        <w:autoSpaceDN w:val="0"/>
        <w:adjustRightInd w:val="0"/>
        <w:rPr>
          <w:rFonts w:ascii="Arial" w:hAnsi="Arial" w:cs="Arial"/>
          <w:sz w:val="22"/>
          <w:szCs w:val="22"/>
        </w:rPr>
      </w:pPr>
    </w:p>
    <w:p w14:paraId="7C3DF292" w14:textId="77777777" w:rsidR="004270C6" w:rsidRPr="004270C6" w:rsidRDefault="004270C6" w:rsidP="004270C6">
      <w:pPr>
        <w:widowControl w:val="0"/>
        <w:autoSpaceDE w:val="0"/>
        <w:autoSpaceDN w:val="0"/>
        <w:adjustRightInd w:val="0"/>
        <w:rPr>
          <w:rFonts w:ascii="Arial" w:hAnsi="Arial" w:cs="Arial"/>
          <w:sz w:val="22"/>
          <w:szCs w:val="22"/>
        </w:rPr>
      </w:pPr>
      <w:r w:rsidRPr="004270C6">
        <w:rPr>
          <w:rFonts w:ascii="Arial" w:hAnsi="Arial" w:cs="Arial"/>
          <w:sz w:val="22"/>
          <w:szCs w:val="22"/>
        </w:rPr>
        <w:t>Feedback enabled curriculum - avoid being a bolt on.</w:t>
      </w:r>
    </w:p>
    <w:p w14:paraId="6F8FBCB4" w14:textId="77777777" w:rsidR="004270C6" w:rsidRPr="004270C6" w:rsidRDefault="004270C6" w:rsidP="004270C6">
      <w:pPr>
        <w:widowControl w:val="0"/>
        <w:autoSpaceDE w:val="0"/>
        <w:autoSpaceDN w:val="0"/>
        <w:adjustRightInd w:val="0"/>
        <w:rPr>
          <w:rFonts w:ascii="Arial" w:hAnsi="Arial" w:cs="Arial"/>
          <w:sz w:val="22"/>
          <w:szCs w:val="22"/>
        </w:rPr>
      </w:pPr>
    </w:p>
    <w:p w14:paraId="7847345B" w14:textId="77777777" w:rsidR="004270C6" w:rsidRPr="004270C6" w:rsidRDefault="004270C6" w:rsidP="004270C6">
      <w:pPr>
        <w:widowControl w:val="0"/>
        <w:autoSpaceDE w:val="0"/>
        <w:autoSpaceDN w:val="0"/>
        <w:adjustRightInd w:val="0"/>
        <w:rPr>
          <w:rFonts w:ascii="Arial" w:hAnsi="Arial" w:cs="Arial"/>
          <w:b/>
          <w:bCs/>
          <w:sz w:val="22"/>
          <w:szCs w:val="22"/>
        </w:rPr>
      </w:pPr>
    </w:p>
    <w:p w14:paraId="5EB087B5" w14:textId="77777777" w:rsidR="004270C6" w:rsidRPr="004270C6" w:rsidRDefault="004270C6" w:rsidP="004270C6">
      <w:pPr>
        <w:rPr>
          <w:rFonts w:ascii="Arial" w:hAnsi="Arial" w:cs="Arial"/>
          <w:b/>
          <w:bCs/>
          <w:sz w:val="22"/>
          <w:szCs w:val="22"/>
        </w:rPr>
      </w:pPr>
      <w:r w:rsidRPr="004270C6">
        <w:rPr>
          <w:rFonts w:ascii="Arial" w:hAnsi="Arial" w:cs="Arial"/>
          <w:b/>
          <w:bCs/>
          <w:sz w:val="22"/>
          <w:szCs w:val="22"/>
        </w:rPr>
        <w:br w:type="page"/>
      </w:r>
    </w:p>
    <w:p w14:paraId="35532650" w14:textId="77777777" w:rsidR="004270C6" w:rsidRPr="004270C6" w:rsidRDefault="004270C6" w:rsidP="004270C6">
      <w:pPr>
        <w:widowControl w:val="0"/>
        <w:autoSpaceDE w:val="0"/>
        <w:autoSpaceDN w:val="0"/>
        <w:adjustRightInd w:val="0"/>
        <w:rPr>
          <w:rFonts w:ascii="Arial" w:hAnsi="Arial" w:cs="Arial"/>
          <w:b/>
          <w:bCs/>
          <w:sz w:val="22"/>
          <w:szCs w:val="22"/>
        </w:rPr>
      </w:pPr>
      <w:r w:rsidRPr="004270C6">
        <w:rPr>
          <w:rFonts w:ascii="Arial" w:hAnsi="Arial" w:cs="Arial"/>
          <w:b/>
          <w:bCs/>
          <w:sz w:val="22"/>
          <w:szCs w:val="22"/>
        </w:rPr>
        <w:lastRenderedPageBreak/>
        <w:t>Where’s Wally? Finding the place of cultural competency in a medical curriculum.</w:t>
      </w:r>
    </w:p>
    <w:p w14:paraId="51F192B1" w14:textId="77777777" w:rsidR="004270C6" w:rsidRPr="004270C6" w:rsidRDefault="004270C6" w:rsidP="004270C6">
      <w:pPr>
        <w:widowControl w:val="0"/>
        <w:autoSpaceDE w:val="0"/>
        <w:autoSpaceDN w:val="0"/>
        <w:adjustRightInd w:val="0"/>
        <w:rPr>
          <w:rFonts w:ascii="Arial" w:hAnsi="Arial" w:cs="Arial"/>
          <w:sz w:val="22"/>
          <w:szCs w:val="22"/>
        </w:rPr>
      </w:pPr>
      <w:r w:rsidRPr="004270C6">
        <w:rPr>
          <w:rFonts w:ascii="Arial" w:hAnsi="Arial" w:cs="Arial"/>
          <w:b/>
          <w:bCs/>
          <w:sz w:val="22"/>
          <w:szCs w:val="22"/>
        </w:rPr>
        <w:t>Suzanne Pitama, University of Otago, New Zealand.</w:t>
      </w:r>
    </w:p>
    <w:p w14:paraId="3B958304" w14:textId="77777777" w:rsidR="004270C6" w:rsidRPr="004270C6" w:rsidRDefault="004270C6" w:rsidP="004270C6">
      <w:pPr>
        <w:widowControl w:val="0"/>
        <w:autoSpaceDE w:val="0"/>
        <w:autoSpaceDN w:val="0"/>
        <w:adjustRightInd w:val="0"/>
        <w:rPr>
          <w:rFonts w:ascii="Arial" w:hAnsi="Arial" w:cs="Arial"/>
          <w:sz w:val="22"/>
          <w:szCs w:val="22"/>
        </w:rPr>
      </w:pPr>
    </w:p>
    <w:p w14:paraId="71D00DD0" w14:textId="77777777" w:rsidR="004270C6" w:rsidRPr="004270C6" w:rsidRDefault="004270C6" w:rsidP="004270C6">
      <w:pPr>
        <w:pStyle w:val="ListParagraph"/>
        <w:widowControl w:val="0"/>
        <w:numPr>
          <w:ilvl w:val="0"/>
          <w:numId w:val="53"/>
        </w:numPr>
        <w:autoSpaceDE w:val="0"/>
        <w:autoSpaceDN w:val="0"/>
        <w:adjustRightInd w:val="0"/>
        <w:rPr>
          <w:rFonts w:ascii="Arial" w:hAnsi="Arial" w:cs="Arial"/>
          <w:sz w:val="22"/>
          <w:szCs w:val="22"/>
        </w:rPr>
      </w:pPr>
      <w:r w:rsidRPr="004270C6">
        <w:rPr>
          <w:rFonts w:ascii="Arial" w:hAnsi="Arial" w:cs="Arial"/>
          <w:sz w:val="22"/>
          <w:szCs w:val="22"/>
        </w:rPr>
        <w:t>Look up Where’s Whally?</w:t>
      </w:r>
    </w:p>
    <w:p w14:paraId="55AECAD7" w14:textId="77777777" w:rsidR="004270C6" w:rsidRPr="004270C6" w:rsidRDefault="004270C6" w:rsidP="004270C6">
      <w:pPr>
        <w:pStyle w:val="ListParagraph"/>
        <w:widowControl w:val="0"/>
        <w:numPr>
          <w:ilvl w:val="0"/>
          <w:numId w:val="53"/>
        </w:numPr>
        <w:autoSpaceDE w:val="0"/>
        <w:autoSpaceDN w:val="0"/>
        <w:adjustRightInd w:val="0"/>
        <w:rPr>
          <w:rFonts w:ascii="Arial" w:hAnsi="Arial" w:cs="Arial"/>
          <w:sz w:val="22"/>
          <w:szCs w:val="22"/>
        </w:rPr>
      </w:pPr>
      <w:r w:rsidRPr="004270C6">
        <w:rPr>
          <w:rFonts w:ascii="Arial" w:hAnsi="Arial" w:cs="Arial"/>
          <w:sz w:val="22"/>
          <w:szCs w:val="22"/>
        </w:rPr>
        <w:t xml:space="preserve">Uses her own curriculum as case study. </w:t>
      </w:r>
    </w:p>
    <w:p w14:paraId="2DA871B3" w14:textId="77777777" w:rsidR="004270C6" w:rsidRPr="004270C6" w:rsidRDefault="004270C6" w:rsidP="004270C6">
      <w:pPr>
        <w:pStyle w:val="ListParagraph"/>
        <w:widowControl w:val="0"/>
        <w:numPr>
          <w:ilvl w:val="0"/>
          <w:numId w:val="53"/>
        </w:numPr>
        <w:autoSpaceDE w:val="0"/>
        <w:autoSpaceDN w:val="0"/>
        <w:adjustRightInd w:val="0"/>
        <w:rPr>
          <w:rFonts w:ascii="Arial" w:hAnsi="Arial" w:cs="Arial"/>
          <w:sz w:val="22"/>
          <w:szCs w:val="22"/>
        </w:rPr>
      </w:pPr>
      <w:r w:rsidRPr="004270C6">
        <w:rPr>
          <w:rFonts w:ascii="Arial" w:hAnsi="Arial" w:cs="Arial"/>
          <w:sz w:val="22"/>
          <w:szCs w:val="22"/>
        </w:rPr>
        <w:t>Useful analogy to pick out culture complexities in a case similar to Iona Health’s holistic lens model.</w:t>
      </w:r>
    </w:p>
    <w:p w14:paraId="321EA078" w14:textId="77777777" w:rsidR="004270C6" w:rsidRPr="004270C6" w:rsidRDefault="004270C6" w:rsidP="004270C6">
      <w:pPr>
        <w:pStyle w:val="ListParagraph"/>
        <w:widowControl w:val="0"/>
        <w:numPr>
          <w:ilvl w:val="0"/>
          <w:numId w:val="53"/>
        </w:numPr>
        <w:autoSpaceDE w:val="0"/>
        <w:autoSpaceDN w:val="0"/>
        <w:adjustRightInd w:val="0"/>
        <w:rPr>
          <w:rFonts w:ascii="Arial" w:hAnsi="Arial" w:cs="Arial"/>
          <w:sz w:val="22"/>
          <w:szCs w:val="22"/>
        </w:rPr>
      </w:pPr>
      <w:r w:rsidRPr="004270C6">
        <w:rPr>
          <w:rFonts w:ascii="Arial" w:hAnsi="Arial" w:cs="Arial"/>
          <w:sz w:val="22"/>
          <w:szCs w:val="22"/>
        </w:rPr>
        <w:t>Being a certain culture/ ethnicity is not a risk factor per se but makes him more likely to be exposed to a number of risk factors.</w:t>
      </w:r>
    </w:p>
    <w:p w14:paraId="5BFED729" w14:textId="77777777" w:rsidR="004270C6" w:rsidRPr="004270C6" w:rsidRDefault="004270C6" w:rsidP="004270C6">
      <w:pPr>
        <w:pStyle w:val="ListParagraph"/>
        <w:widowControl w:val="0"/>
        <w:numPr>
          <w:ilvl w:val="0"/>
          <w:numId w:val="53"/>
        </w:numPr>
        <w:autoSpaceDE w:val="0"/>
        <w:autoSpaceDN w:val="0"/>
        <w:adjustRightInd w:val="0"/>
        <w:rPr>
          <w:rFonts w:ascii="Arial" w:hAnsi="Arial" w:cs="Arial"/>
          <w:sz w:val="22"/>
          <w:szCs w:val="22"/>
        </w:rPr>
      </w:pPr>
      <w:r w:rsidRPr="004270C6">
        <w:rPr>
          <w:rFonts w:ascii="Arial" w:hAnsi="Arial" w:cs="Arial"/>
          <w:sz w:val="22"/>
          <w:szCs w:val="22"/>
        </w:rPr>
        <w:t>Complexities of culture</w:t>
      </w:r>
    </w:p>
    <w:p w14:paraId="5A91293E" w14:textId="77777777" w:rsidR="004270C6" w:rsidRDefault="004270C6" w:rsidP="004270C6">
      <w:pPr>
        <w:pStyle w:val="ListParagraph"/>
        <w:widowControl w:val="0"/>
        <w:numPr>
          <w:ilvl w:val="0"/>
          <w:numId w:val="53"/>
        </w:numPr>
        <w:autoSpaceDE w:val="0"/>
        <w:autoSpaceDN w:val="0"/>
        <w:adjustRightInd w:val="0"/>
        <w:rPr>
          <w:rFonts w:ascii="Arial" w:hAnsi="Arial" w:cs="Arial"/>
          <w:sz w:val="22"/>
          <w:szCs w:val="22"/>
        </w:rPr>
      </w:pPr>
      <w:r w:rsidRPr="004270C6">
        <w:rPr>
          <w:rFonts w:ascii="Arial" w:hAnsi="Arial" w:cs="Arial"/>
          <w:sz w:val="22"/>
          <w:szCs w:val="22"/>
        </w:rPr>
        <w:t>This model helped students to identify and navigate bias</w:t>
      </w:r>
    </w:p>
    <w:p w14:paraId="5AADAE88" w14:textId="77777777" w:rsidR="00A6350A" w:rsidRDefault="00A6350A" w:rsidP="00A6350A">
      <w:pPr>
        <w:widowControl w:val="0"/>
        <w:autoSpaceDE w:val="0"/>
        <w:autoSpaceDN w:val="0"/>
        <w:adjustRightInd w:val="0"/>
        <w:rPr>
          <w:rFonts w:ascii="Arial" w:hAnsi="Arial" w:cs="Arial"/>
          <w:sz w:val="22"/>
          <w:szCs w:val="22"/>
        </w:rPr>
      </w:pPr>
    </w:p>
    <w:p w14:paraId="788C4F32" w14:textId="77777777" w:rsidR="00A6350A" w:rsidRDefault="00A6350A">
      <w:pPr>
        <w:rPr>
          <w:rFonts w:ascii="Arial" w:hAnsi="Arial" w:cs="Arial"/>
          <w:sz w:val="22"/>
          <w:szCs w:val="22"/>
        </w:rPr>
      </w:pPr>
      <w:r>
        <w:rPr>
          <w:rFonts w:ascii="Arial" w:hAnsi="Arial" w:cs="Arial"/>
          <w:sz w:val="22"/>
          <w:szCs w:val="22"/>
        </w:rPr>
        <w:br w:type="page"/>
      </w:r>
    </w:p>
    <w:p w14:paraId="38D3C4E1" w14:textId="15339FF6" w:rsidR="00A6350A" w:rsidRPr="00A6350A" w:rsidRDefault="00A6350A" w:rsidP="00A6350A">
      <w:pPr>
        <w:widowControl w:val="0"/>
        <w:autoSpaceDE w:val="0"/>
        <w:autoSpaceDN w:val="0"/>
        <w:adjustRightInd w:val="0"/>
        <w:rPr>
          <w:rFonts w:ascii="Arial" w:hAnsi="Arial" w:cs="Arial"/>
          <w:b/>
          <w:sz w:val="22"/>
          <w:szCs w:val="22"/>
        </w:rPr>
      </w:pPr>
      <w:r w:rsidRPr="00A6350A">
        <w:rPr>
          <w:rFonts w:ascii="Arial" w:hAnsi="Arial" w:cs="Arial"/>
          <w:b/>
          <w:sz w:val="22"/>
          <w:szCs w:val="22"/>
        </w:rPr>
        <w:lastRenderedPageBreak/>
        <w:t>USEFUL RESOURCES AND REFERENCES</w:t>
      </w:r>
    </w:p>
    <w:p w14:paraId="6F2A1E43" w14:textId="77777777" w:rsidR="00D11A3B" w:rsidRDefault="00D11A3B">
      <w:pPr>
        <w:rPr>
          <w:rFonts w:ascii="Arial" w:hAnsi="Arial" w:cs="Arial"/>
          <w:sz w:val="22"/>
          <w:szCs w:val="22"/>
        </w:rPr>
      </w:pPr>
    </w:p>
    <w:p w14:paraId="5EF7FF9A" w14:textId="77777777" w:rsidR="00BB0B14" w:rsidRDefault="00BB0B14">
      <w:pPr>
        <w:rPr>
          <w:rFonts w:ascii="Arial" w:hAnsi="Arial" w:cs="Arial"/>
          <w:b/>
          <w:sz w:val="22"/>
          <w:szCs w:val="22"/>
        </w:rPr>
      </w:pPr>
    </w:p>
    <w:p w14:paraId="24D87180" w14:textId="735AAFB5" w:rsidR="00BB0B14" w:rsidRPr="00BB0B14" w:rsidRDefault="00BB0B14">
      <w:pPr>
        <w:rPr>
          <w:rFonts w:ascii="Arial" w:hAnsi="Arial" w:cs="Arial"/>
          <w:b/>
          <w:sz w:val="22"/>
          <w:szCs w:val="22"/>
        </w:rPr>
      </w:pPr>
      <w:r w:rsidRPr="00BB0B14">
        <w:rPr>
          <w:rFonts w:ascii="Arial" w:hAnsi="Arial" w:cs="Arial"/>
          <w:b/>
          <w:sz w:val="22"/>
          <w:szCs w:val="22"/>
        </w:rPr>
        <w:t>Programmatic Assessment</w:t>
      </w:r>
    </w:p>
    <w:p w14:paraId="10F67417" w14:textId="77777777" w:rsidR="00A6350A" w:rsidRDefault="00A6350A">
      <w:pPr>
        <w:rPr>
          <w:rFonts w:ascii="Arial" w:hAnsi="Arial" w:cs="Arial"/>
          <w:sz w:val="22"/>
          <w:szCs w:val="22"/>
        </w:rPr>
      </w:pPr>
    </w:p>
    <w:p w14:paraId="2A78D657" w14:textId="77777777" w:rsidR="00A6350A" w:rsidRDefault="00A6350A" w:rsidP="00BB0B14">
      <w:pPr>
        <w:pStyle w:val="MediumGrid1-Accent21"/>
        <w:widowControl w:val="0"/>
        <w:numPr>
          <w:ilvl w:val="0"/>
          <w:numId w:val="57"/>
        </w:numPr>
        <w:autoSpaceDE w:val="0"/>
        <w:autoSpaceDN w:val="0"/>
        <w:adjustRightInd w:val="0"/>
        <w:spacing w:after="0"/>
        <w:ind w:left="714" w:right="-720" w:hanging="357"/>
        <w:contextualSpacing/>
        <w:rPr>
          <w:rFonts w:ascii="Arial" w:hAnsi="Arial" w:cs="Arial"/>
          <w:sz w:val="22"/>
          <w:szCs w:val="22"/>
          <w:lang w:val="nl-NL"/>
        </w:rPr>
      </w:pPr>
      <w:r w:rsidRPr="00BB0B14">
        <w:rPr>
          <w:rFonts w:ascii="Arial" w:hAnsi="Arial" w:cs="Arial"/>
          <w:sz w:val="22"/>
          <w:szCs w:val="22"/>
          <w:lang w:val="nl-NL"/>
        </w:rPr>
        <w:t xml:space="preserve">Schuwirth, L. W. and C. P. van der Vleuten (2011). </w:t>
      </w:r>
      <w:r w:rsidRPr="00BB0B14">
        <w:rPr>
          <w:rFonts w:ascii="Arial" w:hAnsi="Arial" w:cs="Arial"/>
          <w:sz w:val="22"/>
          <w:szCs w:val="22"/>
        </w:rPr>
        <w:t xml:space="preserve">"Programmatic assessment: From assessment of learning to assessment for learning." </w:t>
      </w:r>
      <w:r w:rsidRPr="00BB0B14">
        <w:rPr>
          <w:rFonts w:ascii="Arial" w:hAnsi="Arial" w:cs="Arial"/>
          <w:i/>
          <w:sz w:val="22"/>
          <w:szCs w:val="22"/>
          <w:lang w:val="nl-NL"/>
        </w:rPr>
        <w:t>Medical Teacher</w:t>
      </w:r>
      <w:r w:rsidRPr="00BB0B14">
        <w:rPr>
          <w:rFonts w:ascii="Arial" w:hAnsi="Arial" w:cs="Arial"/>
          <w:sz w:val="22"/>
          <w:szCs w:val="22"/>
          <w:lang w:val="nl-NL"/>
        </w:rPr>
        <w:t xml:space="preserve"> </w:t>
      </w:r>
      <w:r w:rsidRPr="00BB0B14">
        <w:rPr>
          <w:rFonts w:ascii="Arial" w:hAnsi="Arial" w:cs="Arial"/>
          <w:b/>
          <w:sz w:val="22"/>
          <w:szCs w:val="22"/>
          <w:lang w:val="nl-NL"/>
        </w:rPr>
        <w:t>33</w:t>
      </w:r>
      <w:r w:rsidRPr="00BB0B14">
        <w:rPr>
          <w:rFonts w:ascii="Arial" w:hAnsi="Arial" w:cs="Arial"/>
          <w:sz w:val="22"/>
          <w:szCs w:val="22"/>
          <w:lang w:val="nl-NL"/>
        </w:rPr>
        <w:t xml:space="preserve"> (6): 478-485.</w:t>
      </w:r>
    </w:p>
    <w:p w14:paraId="213247C2" w14:textId="77777777" w:rsidR="00BB0B14" w:rsidRPr="00BB0B14" w:rsidRDefault="00BB0B14" w:rsidP="00BB0B14">
      <w:pPr>
        <w:pStyle w:val="MediumGrid1-Accent21"/>
        <w:widowControl w:val="0"/>
        <w:autoSpaceDE w:val="0"/>
        <w:autoSpaceDN w:val="0"/>
        <w:adjustRightInd w:val="0"/>
        <w:spacing w:after="0"/>
        <w:ind w:left="357" w:right="-720"/>
        <w:contextualSpacing/>
        <w:rPr>
          <w:rFonts w:ascii="Arial" w:hAnsi="Arial" w:cs="Arial"/>
          <w:sz w:val="22"/>
          <w:szCs w:val="22"/>
          <w:lang w:val="nl-NL"/>
        </w:rPr>
      </w:pPr>
    </w:p>
    <w:p w14:paraId="1E91A377" w14:textId="77777777" w:rsidR="00A6350A" w:rsidRDefault="00A6350A" w:rsidP="00BB0B14">
      <w:pPr>
        <w:pStyle w:val="MediumGrid1-Accent21"/>
        <w:widowControl w:val="0"/>
        <w:numPr>
          <w:ilvl w:val="0"/>
          <w:numId w:val="57"/>
        </w:numPr>
        <w:autoSpaceDE w:val="0"/>
        <w:autoSpaceDN w:val="0"/>
        <w:adjustRightInd w:val="0"/>
        <w:spacing w:after="0"/>
        <w:ind w:left="714" w:right="-720" w:hanging="357"/>
        <w:contextualSpacing/>
        <w:rPr>
          <w:rFonts w:ascii="Arial" w:hAnsi="Arial" w:cs="Arial"/>
          <w:sz w:val="22"/>
          <w:szCs w:val="22"/>
        </w:rPr>
      </w:pPr>
      <w:r w:rsidRPr="00BB0B14">
        <w:rPr>
          <w:rFonts w:ascii="Arial" w:hAnsi="Arial" w:cs="Arial"/>
          <w:sz w:val="22"/>
          <w:szCs w:val="22"/>
          <w:lang w:val="nl-NL"/>
        </w:rPr>
        <w:t xml:space="preserve">van der Vleuten, C. P., L. W. Schuwirth et al. </w:t>
      </w:r>
      <w:r w:rsidRPr="00BB0B14">
        <w:rPr>
          <w:rFonts w:ascii="Arial" w:hAnsi="Arial" w:cs="Arial"/>
          <w:sz w:val="22"/>
          <w:szCs w:val="22"/>
        </w:rPr>
        <w:t xml:space="preserve">(2010). "The assessment of professional competence: building blocks for theory development." </w:t>
      </w:r>
      <w:r w:rsidRPr="00BB0B14">
        <w:rPr>
          <w:rFonts w:ascii="Arial" w:hAnsi="Arial" w:cs="Arial"/>
          <w:i/>
          <w:sz w:val="22"/>
          <w:szCs w:val="22"/>
        </w:rPr>
        <w:t>Best Pract Res Clin Obstet Gynaecol</w:t>
      </w:r>
      <w:r w:rsidRPr="00BB0B14">
        <w:rPr>
          <w:rFonts w:ascii="Arial" w:hAnsi="Arial" w:cs="Arial"/>
          <w:sz w:val="22"/>
          <w:szCs w:val="22"/>
        </w:rPr>
        <w:t xml:space="preserve"> </w:t>
      </w:r>
      <w:r w:rsidRPr="00BB0B14">
        <w:rPr>
          <w:rFonts w:ascii="Arial" w:hAnsi="Arial" w:cs="Arial"/>
          <w:b/>
          <w:sz w:val="22"/>
          <w:szCs w:val="22"/>
        </w:rPr>
        <w:t>24</w:t>
      </w:r>
      <w:r w:rsidRPr="00BB0B14">
        <w:rPr>
          <w:rFonts w:ascii="Arial" w:hAnsi="Arial" w:cs="Arial"/>
          <w:sz w:val="22"/>
          <w:szCs w:val="22"/>
        </w:rPr>
        <w:t>: 703-719.</w:t>
      </w:r>
    </w:p>
    <w:p w14:paraId="20F7A51C" w14:textId="77777777" w:rsidR="00BB0B14" w:rsidRPr="00BB0B14" w:rsidRDefault="00BB0B14" w:rsidP="00BB0B14">
      <w:pPr>
        <w:pStyle w:val="MediumGrid1-Accent21"/>
        <w:widowControl w:val="0"/>
        <w:autoSpaceDE w:val="0"/>
        <w:autoSpaceDN w:val="0"/>
        <w:adjustRightInd w:val="0"/>
        <w:spacing w:after="0"/>
        <w:ind w:left="357" w:right="-720"/>
        <w:contextualSpacing/>
        <w:rPr>
          <w:rFonts w:ascii="Arial" w:hAnsi="Arial" w:cs="Arial"/>
          <w:sz w:val="22"/>
          <w:szCs w:val="22"/>
        </w:rPr>
      </w:pPr>
    </w:p>
    <w:p w14:paraId="5438D151" w14:textId="77777777" w:rsidR="00A6350A" w:rsidRPr="00BB0B14" w:rsidRDefault="00A6350A" w:rsidP="00BB0B14">
      <w:pPr>
        <w:pStyle w:val="MediumGrid1-Accent21"/>
        <w:widowControl w:val="0"/>
        <w:numPr>
          <w:ilvl w:val="0"/>
          <w:numId w:val="57"/>
        </w:numPr>
        <w:autoSpaceDE w:val="0"/>
        <w:autoSpaceDN w:val="0"/>
        <w:adjustRightInd w:val="0"/>
        <w:spacing w:after="0"/>
        <w:ind w:left="714" w:right="-720" w:hanging="357"/>
        <w:contextualSpacing/>
        <w:rPr>
          <w:rFonts w:ascii="Arial" w:hAnsi="Arial" w:cs="Arial"/>
          <w:sz w:val="22"/>
          <w:szCs w:val="22"/>
        </w:rPr>
      </w:pPr>
      <w:r w:rsidRPr="00BB0B14">
        <w:rPr>
          <w:rFonts w:ascii="Arial" w:hAnsi="Arial" w:cs="Arial"/>
          <w:sz w:val="22"/>
          <w:szCs w:val="22"/>
        </w:rPr>
        <w:t xml:space="preserve">van der Vleuten, C. P. M., L. W. T. Schuwirth et al. (2012). "A model for programmatic assessment fit for purpose." </w:t>
      </w:r>
      <w:r w:rsidRPr="00BB0B14">
        <w:rPr>
          <w:rFonts w:ascii="Arial" w:hAnsi="Arial" w:cs="Arial"/>
          <w:i/>
          <w:sz w:val="22"/>
          <w:szCs w:val="22"/>
        </w:rPr>
        <w:t>Medical Teacher</w:t>
      </w:r>
      <w:r w:rsidRPr="00BB0B14">
        <w:rPr>
          <w:rFonts w:ascii="Arial" w:hAnsi="Arial" w:cs="Arial"/>
          <w:sz w:val="22"/>
          <w:szCs w:val="22"/>
        </w:rPr>
        <w:t xml:space="preserve">  2012; 34: 205 – 214 </w:t>
      </w:r>
    </w:p>
    <w:p w14:paraId="537C4FF9" w14:textId="77777777" w:rsidR="00BB0B14" w:rsidRDefault="00BB0B14">
      <w:pPr>
        <w:rPr>
          <w:rFonts w:ascii="Arial" w:hAnsi="Arial" w:cs="Arial"/>
          <w:b/>
          <w:sz w:val="22"/>
          <w:szCs w:val="22"/>
        </w:rPr>
      </w:pPr>
    </w:p>
    <w:p w14:paraId="59D06328" w14:textId="01BFCA09" w:rsidR="00A6350A" w:rsidRDefault="00BB0B14">
      <w:pPr>
        <w:rPr>
          <w:rFonts w:ascii="Arial" w:hAnsi="Arial" w:cs="Arial"/>
          <w:b/>
          <w:sz w:val="22"/>
          <w:szCs w:val="22"/>
        </w:rPr>
      </w:pPr>
      <w:r w:rsidRPr="00BB0B14">
        <w:rPr>
          <w:rFonts w:ascii="Arial" w:hAnsi="Arial" w:cs="Arial"/>
          <w:b/>
          <w:sz w:val="22"/>
          <w:szCs w:val="22"/>
        </w:rPr>
        <w:t>National Licensing Exam</w:t>
      </w:r>
    </w:p>
    <w:p w14:paraId="37EAEB77" w14:textId="77777777" w:rsidR="00BB0B14" w:rsidRDefault="00BB0B14">
      <w:pPr>
        <w:rPr>
          <w:rFonts w:ascii="Arial" w:hAnsi="Arial" w:cs="Arial"/>
          <w:b/>
          <w:sz w:val="22"/>
          <w:szCs w:val="22"/>
        </w:rPr>
      </w:pPr>
    </w:p>
    <w:p w14:paraId="4A57F8DD" w14:textId="16FB5D91" w:rsidR="00BB0B14" w:rsidRDefault="00BB0B14" w:rsidP="00BB0B14">
      <w:pPr>
        <w:pStyle w:val="ListParagraph"/>
        <w:numPr>
          <w:ilvl w:val="0"/>
          <w:numId w:val="58"/>
        </w:numPr>
        <w:rPr>
          <w:rFonts w:ascii="Arial" w:hAnsi="Arial" w:cs="Arial"/>
          <w:sz w:val="22"/>
          <w:szCs w:val="22"/>
        </w:rPr>
      </w:pPr>
      <w:r w:rsidRPr="00BB0B14">
        <w:rPr>
          <w:rFonts w:ascii="Arial" w:hAnsi="Arial" w:cs="Arial"/>
          <w:sz w:val="22"/>
          <w:szCs w:val="22"/>
        </w:rPr>
        <w:t>Swanson David B and Roberts Trudie E (2016). “Trends in national licensing examination in medicine”.</w:t>
      </w:r>
      <w:r w:rsidRPr="00BB0B14">
        <w:rPr>
          <w:rFonts w:ascii="Helvetica" w:hAnsi="Helvetica" w:cs="Helvetica"/>
          <w:sz w:val="14"/>
          <w:szCs w:val="14"/>
        </w:rPr>
        <w:t xml:space="preserve"> </w:t>
      </w:r>
      <w:r w:rsidRPr="00BB0B14">
        <w:rPr>
          <w:rFonts w:ascii="Arial" w:hAnsi="Arial" w:cs="Arial"/>
          <w:i/>
          <w:sz w:val="22"/>
          <w:szCs w:val="22"/>
        </w:rPr>
        <w:t>Medical Education</w:t>
      </w:r>
      <w:r w:rsidRPr="00BB0B14">
        <w:rPr>
          <w:rFonts w:ascii="Arial" w:hAnsi="Arial" w:cs="Arial"/>
          <w:sz w:val="22"/>
          <w:szCs w:val="22"/>
        </w:rPr>
        <w:t xml:space="preserve"> 2016: </w:t>
      </w:r>
      <w:r w:rsidRPr="00BB0B14">
        <w:rPr>
          <w:rFonts w:ascii="Arial" w:hAnsi="Arial" w:cs="Arial"/>
          <w:b/>
          <w:sz w:val="22"/>
          <w:szCs w:val="22"/>
        </w:rPr>
        <w:t>50:</w:t>
      </w:r>
      <w:r w:rsidRPr="00BB0B14">
        <w:rPr>
          <w:rFonts w:ascii="Arial" w:hAnsi="Arial" w:cs="Arial"/>
          <w:sz w:val="22"/>
          <w:szCs w:val="22"/>
        </w:rPr>
        <w:t xml:space="preserve"> 101–114</w:t>
      </w:r>
    </w:p>
    <w:p w14:paraId="02BA641C" w14:textId="77777777" w:rsidR="00BB0B14" w:rsidRPr="00BB0B14" w:rsidRDefault="00BB0B14" w:rsidP="00BB0B14">
      <w:pPr>
        <w:rPr>
          <w:rFonts w:ascii="Arial" w:hAnsi="Arial" w:cs="Arial"/>
          <w:sz w:val="22"/>
          <w:szCs w:val="22"/>
        </w:rPr>
      </w:pPr>
    </w:p>
    <w:p w14:paraId="7913A577" w14:textId="46F74A9F" w:rsidR="00BB0B14" w:rsidRDefault="00BB0B14" w:rsidP="00BB0B14">
      <w:pPr>
        <w:pStyle w:val="ListParagraph"/>
        <w:widowControl w:val="0"/>
        <w:numPr>
          <w:ilvl w:val="0"/>
          <w:numId w:val="5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22"/>
        </w:rPr>
      </w:pPr>
      <w:r>
        <w:rPr>
          <w:rFonts w:ascii="Helvetica" w:hAnsi="Helvetica" w:cs="Helvetica"/>
          <w:sz w:val="18"/>
          <w:szCs w:val="18"/>
        </w:rPr>
        <w:t xml:space="preserve">   </w:t>
      </w:r>
      <w:r w:rsidRPr="00BB0B14">
        <w:rPr>
          <w:rFonts w:ascii="Arial" w:hAnsi="Arial" w:cs="Arial"/>
          <w:sz w:val="22"/>
          <w:szCs w:val="22"/>
        </w:rPr>
        <w:t xml:space="preserve">General Medical Council. National Licensing Examination 2014. </w:t>
      </w:r>
      <w:hyperlink r:id="rId12" w:history="1">
        <w:r w:rsidRPr="00C5504E">
          <w:rPr>
            <w:rStyle w:val="Hyperlink"/>
            <w:rFonts w:ascii="Arial" w:hAnsi="Arial" w:cs="Arial"/>
            <w:sz w:val="22"/>
            <w:szCs w:val="22"/>
          </w:rPr>
          <w:t>http://www.gmc-uk.org/06_ National_Licensing_Examination.pdf_57876215.pdf</w:t>
        </w:r>
      </w:hyperlink>
      <w:r w:rsidRPr="00BB0B14">
        <w:rPr>
          <w:rFonts w:ascii="Arial" w:hAnsi="Arial" w:cs="Arial"/>
          <w:sz w:val="22"/>
          <w:szCs w:val="22"/>
        </w:rPr>
        <w:t xml:space="preserve">. </w:t>
      </w:r>
    </w:p>
    <w:p w14:paraId="22840C1B" w14:textId="77777777" w:rsidR="00BB0B14" w:rsidRDefault="00BB0B14" w:rsidP="00BB0B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18"/>
          <w:szCs w:val="18"/>
        </w:rPr>
      </w:pPr>
    </w:p>
    <w:p w14:paraId="403BDC47" w14:textId="20FB1658" w:rsidR="00BB0B14" w:rsidRDefault="00BB0B14" w:rsidP="00BB0B14">
      <w:pPr>
        <w:pStyle w:val="ListParagraph"/>
        <w:widowControl w:val="0"/>
        <w:numPr>
          <w:ilvl w:val="0"/>
          <w:numId w:val="5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22"/>
        </w:rPr>
      </w:pPr>
      <w:r>
        <w:rPr>
          <w:rFonts w:ascii="Arial" w:hAnsi="Arial" w:cs="Arial"/>
          <w:sz w:val="22"/>
          <w:szCs w:val="22"/>
        </w:rPr>
        <w:t xml:space="preserve">   </w:t>
      </w:r>
      <w:r w:rsidRPr="00BB0B14">
        <w:rPr>
          <w:rFonts w:ascii="Arial" w:hAnsi="Arial" w:cs="Arial"/>
          <w:sz w:val="22"/>
          <w:szCs w:val="22"/>
        </w:rPr>
        <w:t>Wass V. Ensuring medical students are ‘ﬁt for purpose’: it is time for the UK to consider a national licensing process? BMJ 2005;</w:t>
      </w:r>
      <w:r w:rsidR="003E50BD">
        <w:rPr>
          <w:rFonts w:ascii="Arial" w:hAnsi="Arial" w:cs="Arial"/>
          <w:sz w:val="22"/>
          <w:szCs w:val="22"/>
        </w:rPr>
        <w:t xml:space="preserve"> </w:t>
      </w:r>
      <w:r w:rsidRPr="00BB0B14">
        <w:rPr>
          <w:rFonts w:ascii="Arial" w:hAnsi="Arial" w:cs="Arial"/>
          <w:sz w:val="22"/>
          <w:szCs w:val="22"/>
        </w:rPr>
        <w:t>331:791–2.</w:t>
      </w:r>
    </w:p>
    <w:p w14:paraId="448DF6E9" w14:textId="77777777" w:rsidR="00BB0B14" w:rsidRPr="00BB0B14" w:rsidRDefault="00BB0B14" w:rsidP="00BB0B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22"/>
        </w:rPr>
      </w:pPr>
    </w:p>
    <w:p w14:paraId="6FDD2320" w14:textId="37FC70E7" w:rsidR="00BB0B14" w:rsidRDefault="00BB0B14" w:rsidP="00BB0B14">
      <w:pPr>
        <w:pStyle w:val="ListParagraph"/>
        <w:widowControl w:val="0"/>
        <w:numPr>
          <w:ilvl w:val="0"/>
          <w:numId w:val="5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22"/>
        </w:rPr>
      </w:pPr>
      <w:r>
        <w:rPr>
          <w:rFonts w:ascii="Arial" w:hAnsi="Arial" w:cs="Arial"/>
          <w:sz w:val="22"/>
          <w:szCs w:val="22"/>
        </w:rPr>
        <w:t xml:space="preserve">   </w:t>
      </w:r>
      <w:r w:rsidRPr="00BB0B14">
        <w:rPr>
          <w:rFonts w:ascii="Arial" w:hAnsi="Arial" w:cs="Arial"/>
          <w:sz w:val="22"/>
          <w:szCs w:val="22"/>
        </w:rPr>
        <w:t xml:space="preserve">Norcini JJ, Lipner RS, Grosso LJ. Assessment in the context of licensure and certiﬁcation. </w:t>
      </w:r>
      <w:r w:rsidRPr="00BB0B14">
        <w:rPr>
          <w:rFonts w:ascii="Arial" w:hAnsi="Arial" w:cs="Arial"/>
          <w:i/>
          <w:sz w:val="22"/>
          <w:szCs w:val="22"/>
        </w:rPr>
        <w:t>Teach Learn Med</w:t>
      </w:r>
      <w:r w:rsidRPr="00BB0B14">
        <w:rPr>
          <w:rFonts w:ascii="Arial" w:hAnsi="Arial" w:cs="Arial"/>
          <w:sz w:val="22"/>
          <w:szCs w:val="22"/>
        </w:rPr>
        <w:t xml:space="preserve"> 2013;</w:t>
      </w:r>
      <w:r w:rsidRPr="00BB0B14">
        <w:rPr>
          <w:rFonts w:ascii="Arial" w:hAnsi="Arial" w:cs="Arial"/>
          <w:b/>
          <w:sz w:val="22"/>
          <w:szCs w:val="22"/>
        </w:rPr>
        <w:t>25:</w:t>
      </w:r>
      <w:r w:rsidRPr="00BB0B14">
        <w:rPr>
          <w:rFonts w:ascii="Arial" w:hAnsi="Arial" w:cs="Arial"/>
          <w:sz w:val="22"/>
          <w:szCs w:val="22"/>
        </w:rPr>
        <w:t xml:space="preserve">62–7. </w:t>
      </w:r>
    </w:p>
    <w:p w14:paraId="6DC96DB7" w14:textId="77777777" w:rsidR="007123BC" w:rsidRPr="007123BC" w:rsidRDefault="007123BC" w:rsidP="007123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22"/>
        </w:rPr>
      </w:pPr>
    </w:p>
    <w:p w14:paraId="283E016D" w14:textId="0A828943" w:rsidR="007123BC" w:rsidRPr="00BB0B14" w:rsidRDefault="00907EB3" w:rsidP="00BB0B14">
      <w:pPr>
        <w:pStyle w:val="ListParagraph"/>
        <w:widowControl w:val="0"/>
        <w:numPr>
          <w:ilvl w:val="0"/>
          <w:numId w:val="5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22"/>
        </w:rPr>
      </w:pPr>
      <w:r>
        <w:rPr>
          <w:rFonts w:ascii="Arial" w:hAnsi="Arial" w:cs="Arial"/>
          <w:sz w:val="22"/>
          <w:szCs w:val="22"/>
        </w:rPr>
        <w:t xml:space="preserve"> </w:t>
      </w:r>
      <w:r w:rsidR="00674F1E">
        <w:rPr>
          <w:rFonts w:ascii="Arial" w:hAnsi="Arial" w:cs="Arial"/>
          <w:sz w:val="22"/>
          <w:szCs w:val="22"/>
        </w:rPr>
        <w:t xml:space="preserve">  </w:t>
      </w:r>
      <w:r>
        <w:rPr>
          <w:rFonts w:ascii="Arial" w:hAnsi="Arial" w:cs="Arial"/>
          <w:sz w:val="22"/>
          <w:szCs w:val="22"/>
        </w:rPr>
        <w:t xml:space="preserve">Jolly B. “National licensing exam or no national licensing exam? That is the question. </w:t>
      </w:r>
      <w:r w:rsidRPr="00B41F95">
        <w:rPr>
          <w:rFonts w:ascii="Arial" w:hAnsi="Arial" w:cs="Arial"/>
          <w:i/>
          <w:sz w:val="22"/>
          <w:szCs w:val="22"/>
        </w:rPr>
        <w:t>Medical Education</w:t>
      </w:r>
      <w:r>
        <w:rPr>
          <w:rFonts w:ascii="Arial" w:hAnsi="Arial" w:cs="Arial"/>
          <w:sz w:val="22"/>
          <w:szCs w:val="22"/>
        </w:rPr>
        <w:t xml:space="preserve"> 2016 </w:t>
      </w:r>
      <w:r w:rsidRPr="00907EB3">
        <w:rPr>
          <w:rFonts w:ascii="Arial" w:hAnsi="Arial" w:cs="Arial"/>
          <w:b/>
          <w:sz w:val="22"/>
          <w:szCs w:val="22"/>
        </w:rPr>
        <w:t>50:</w:t>
      </w:r>
      <w:r>
        <w:rPr>
          <w:rFonts w:ascii="Arial" w:hAnsi="Arial" w:cs="Arial"/>
          <w:sz w:val="22"/>
          <w:szCs w:val="22"/>
        </w:rPr>
        <w:t xml:space="preserve"> 3 - 23</w:t>
      </w:r>
    </w:p>
    <w:p w14:paraId="078B5C82" w14:textId="77777777" w:rsidR="00BB0B14" w:rsidRPr="00BB0B14" w:rsidRDefault="00BB0B14" w:rsidP="00BB0B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22"/>
        </w:rPr>
      </w:pPr>
    </w:p>
    <w:p w14:paraId="35B65BDD" w14:textId="77777777" w:rsidR="00BB0B14" w:rsidRDefault="00BB0B14">
      <w:pPr>
        <w:rPr>
          <w:rFonts w:ascii="Arial" w:hAnsi="Arial" w:cs="Arial"/>
          <w:sz w:val="22"/>
          <w:szCs w:val="22"/>
        </w:rPr>
      </w:pPr>
    </w:p>
    <w:p w14:paraId="41064A4A" w14:textId="295CC83C" w:rsidR="00907EB3" w:rsidRPr="00901C1E" w:rsidRDefault="00907EB3">
      <w:pPr>
        <w:rPr>
          <w:rFonts w:ascii="Arial" w:hAnsi="Arial" w:cs="Arial"/>
          <w:b/>
          <w:sz w:val="22"/>
          <w:szCs w:val="22"/>
        </w:rPr>
      </w:pPr>
      <w:r w:rsidRPr="00901C1E">
        <w:rPr>
          <w:rFonts w:ascii="Arial" w:hAnsi="Arial" w:cs="Arial"/>
          <w:b/>
          <w:sz w:val="22"/>
          <w:szCs w:val="22"/>
        </w:rPr>
        <w:t>Entrustable professional Activities (EPA)</w:t>
      </w:r>
    </w:p>
    <w:p w14:paraId="677A66FB" w14:textId="77777777" w:rsidR="00907EB3" w:rsidRDefault="00907EB3">
      <w:pPr>
        <w:rPr>
          <w:rFonts w:ascii="Arial" w:hAnsi="Arial" w:cs="Arial"/>
          <w:sz w:val="22"/>
          <w:szCs w:val="22"/>
        </w:rPr>
      </w:pPr>
    </w:p>
    <w:p w14:paraId="233F7442" w14:textId="398A27CD" w:rsidR="00907EB3" w:rsidRDefault="00907EB3" w:rsidP="00907EB3">
      <w:pPr>
        <w:pStyle w:val="ListParagraph"/>
        <w:numPr>
          <w:ilvl w:val="0"/>
          <w:numId w:val="60"/>
        </w:numPr>
        <w:rPr>
          <w:rFonts w:ascii="Arial" w:hAnsi="Arial" w:cs="Arial"/>
          <w:sz w:val="22"/>
          <w:szCs w:val="22"/>
        </w:rPr>
      </w:pPr>
      <w:r w:rsidRPr="00907EB3">
        <w:rPr>
          <w:rFonts w:ascii="Arial" w:hAnsi="Arial" w:cs="Arial"/>
          <w:sz w:val="22"/>
          <w:szCs w:val="22"/>
        </w:rPr>
        <w:t xml:space="preserve">Entrustable professional activities as an organizational framework for assessment across the continuum </w:t>
      </w:r>
      <w:hyperlink r:id="rId13" w:history="1">
        <w:r w:rsidRPr="00907EB3">
          <w:rPr>
            <w:rStyle w:val="Hyperlink"/>
            <w:rFonts w:ascii="Arial" w:hAnsi="Arial" w:cs="Arial"/>
            <w:sz w:val="22"/>
            <w:szCs w:val="22"/>
          </w:rPr>
          <w:t>http://www.royalcollege.ca/portal/page/portal/rc/common/documents/events/icre/2014proceedings/slides/Competency_Based_Education/Entrustable_Professional_Activities_as_an_Organizing_Framework_for_Assessment_across_the_Contimuum.pdf</w:t>
        </w:r>
      </w:hyperlink>
      <w:r>
        <w:rPr>
          <w:rFonts w:ascii="Arial" w:hAnsi="Arial" w:cs="Arial"/>
          <w:sz w:val="22"/>
          <w:szCs w:val="22"/>
        </w:rPr>
        <w:t xml:space="preserve"> </w:t>
      </w:r>
      <w:r w:rsidRPr="00907EB3">
        <w:rPr>
          <w:rFonts w:ascii="Arial" w:hAnsi="Arial" w:cs="Arial"/>
          <w:sz w:val="22"/>
          <w:szCs w:val="22"/>
        </w:rPr>
        <w:t>Accessed 26/3/16</w:t>
      </w:r>
    </w:p>
    <w:p w14:paraId="2132B0EA" w14:textId="77777777" w:rsidR="00901C1E" w:rsidRPr="00901C1E" w:rsidRDefault="00901C1E" w:rsidP="00901C1E">
      <w:pPr>
        <w:rPr>
          <w:rFonts w:ascii="Arial" w:hAnsi="Arial" w:cs="Arial"/>
          <w:sz w:val="22"/>
          <w:szCs w:val="22"/>
        </w:rPr>
      </w:pPr>
    </w:p>
    <w:p w14:paraId="0E9F20F6" w14:textId="71AFE8B1" w:rsidR="00907EB3" w:rsidRDefault="00907EB3" w:rsidP="00901C1E">
      <w:pPr>
        <w:pStyle w:val="ListParagraph"/>
        <w:numPr>
          <w:ilvl w:val="0"/>
          <w:numId w:val="60"/>
        </w:numPr>
        <w:rPr>
          <w:rFonts w:ascii="Arial" w:hAnsi="Arial" w:cs="Arial"/>
          <w:sz w:val="22"/>
          <w:szCs w:val="22"/>
        </w:rPr>
      </w:pPr>
      <w:r w:rsidRPr="00901C1E">
        <w:rPr>
          <w:rFonts w:ascii="Arial" w:hAnsi="Arial" w:cs="Arial"/>
          <w:sz w:val="22"/>
          <w:szCs w:val="22"/>
        </w:rPr>
        <w:t>Milestones and Entrustable professional Activities</w:t>
      </w:r>
      <w:r w:rsidR="00901C1E" w:rsidRPr="00901C1E">
        <w:rPr>
          <w:rFonts w:ascii="Arial" w:hAnsi="Arial" w:cs="Arial"/>
          <w:sz w:val="22"/>
          <w:szCs w:val="22"/>
        </w:rPr>
        <w:t xml:space="preserve"> – Royal College of Physicians and Surgeons (Canada) webinar slide show for sharing.</w:t>
      </w:r>
      <w:r w:rsidR="00901C1E">
        <w:rPr>
          <w:rFonts w:ascii="Arial" w:hAnsi="Arial" w:cs="Arial"/>
          <w:sz w:val="22"/>
          <w:szCs w:val="22"/>
        </w:rPr>
        <w:t xml:space="preserve"> Accessed via Google 26/3/16.</w:t>
      </w:r>
    </w:p>
    <w:p w14:paraId="7C48A52C" w14:textId="77777777" w:rsidR="003E50BD" w:rsidRPr="003E50BD" w:rsidRDefault="003E50BD" w:rsidP="003E50BD">
      <w:pPr>
        <w:rPr>
          <w:rFonts w:ascii="Arial" w:hAnsi="Arial" w:cs="Arial"/>
          <w:sz w:val="22"/>
          <w:szCs w:val="22"/>
        </w:rPr>
      </w:pPr>
    </w:p>
    <w:p w14:paraId="6156DF10" w14:textId="77777777" w:rsidR="003E50BD" w:rsidRDefault="003E50BD" w:rsidP="003E50BD">
      <w:pPr>
        <w:rPr>
          <w:rFonts w:ascii="Arial" w:hAnsi="Arial" w:cs="Arial"/>
          <w:sz w:val="22"/>
          <w:szCs w:val="22"/>
        </w:rPr>
      </w:pPr>
    </w:p>
    <w:p w14:paraId="5CB8595A" w14:textId="77777777" w:rsidR="003E50BD" w:rsidRDefault="003E50BD" w:rsidP="003E50BD">
      <w:pPr>
        <w:rPr>
          <w:rFonts w:ascii="Arial" w:hAnsi="Arial" w:cs="Arial"/>
          <w:sz w:val="22"/>
          <w:szCs w:val="22"/>
        </w:rPr>
      </w:pPr>
    </w:p>
    <w:p w14:paraId="2748CB28" w14:textId="77777777" w:rsidR="003E50BD" w:rsidRDefault="003E50BD" w:rsidP="003E50BD">
      <w:pPr>
        <w:rPr>
          <w:rFonts w:ascii="Arial" w:hAnsi="Arial" w:cs="Arial"/>
          <w:sz w:val="22"/>
          <w:szCs w:val="22"/>
        </w:rPr>
      </w:pPr>
    </w:p>
    <w:p w14:paraId="2EA681DE" w14:textId="77777777" w:rsidR="003E50BD" w:rsidRDefault="003E50BD" w:rsidP="003E50BD">
      <w:pPr>
        <w:rPr>
          <w:rFonts w:ascii="Arial" w:hAnsi="Arial" w:cs="Arial"/>
          <w:sz w:val="22"/>
          <w:szCs w:val="22"/>
        </w:rPr>
      </w:pPr>
    </w:p>
    <w:p w14:paraId="44D0EE4D" w14:textId="77777777" w:rsidR="003E50BD" w:rsidRDefault="003E50BD" w:rsidP="003E50BD">
      <w:pPr>
        <w:rPr>
          <w:rFonts w:ascii="Arial" w:hAnsi="Arial" w:cs="Arial"/>
          <w:sz w:val="22"/>
          <w:szCs w:val="22"/>
        </w:rPr>
      </w:pPr>
    </w:p>
    <w:p w14:paraId="1E52D2D9" w14:textId="77777777" w:rsidR="003E50BD" w:rsidRPr="003E50BD" w:rsidRDefault="003E50BD" w:rsidP="003E50BD">
      <w:pPr>
        <w:rPr>
          <w:rFonts w:ascii="Arial" w:hAnsi="Arial" w:cs="Arial"/>
          <w:b/>
          <w:sz w:val="22"/>
          <w:szCs w:val="22"/>
        </w:rPr>
      </w:pPr>
      <w:r w:rsidRPr="003E50BD">
        <w:rPr>
          <w:rFonts w:ascii="Arial" w:hAnsi="Arial" w:cs="Arial"/>
          <w:b/>
          <w:sz w:val="22"/>
          <w:szCs w:val="22"/>
        </w:rPr>
        <w:lastRenderedPageBreak/>
        <w:t>Images and analogies for presentations</w:t>
      </w:r>
    </w:p>
    <w:p w14:paraId="524BA95B" w14:textId="77777777" w:rsidR="003E50BD" w:rsidRDefault="003E50BD" w:rsidP="003E50BD">
      <w:pPr>
        <w:rPr>
          <w:rFonts w:ascii="Arial" w:hAnsi="Arial" w:cs="Arial"/>
          <w:sz w:val="22"/>
          <w:szCs w:val="22"/>
        </w:rPr>
      </w:pPr>
    </w:p>
    <w:p w14:paraId="56301FC1" w14:textId="77777777" w:rsidR="003E50BD" w:rsidRDefault="003E50BD" w:rsidP="003E50BD">
      <w:pPr>
        <w:rPr>
          <w:rFonts w:ascii="Arial" w:hAnsi="Arial" w:cs="Arial"/>
          <w:sz w:val="22"/>
          <w:szCs w:val="22"/>
        </w:rPr>
      </w:pPr>
    </w:p>
    <w:p w14:paraId="5B94F35A" w14:textId="0F3F0DC0" w:rsidR="003E50BD" w:rsidRDefault="003E50BD" w:rsidP="003E50BD">
      <w:pPr>
        <w:rPr>
          <w:rFonts w:ascii="Arial" w:hAnsi="Arial" w:cs="Arial"/>
          <w:sz w:val="22"/>
          <w:szCs w:val="22"/>
        </w:rPr>
      </w:pPr>
      <w:r>
        <w:rPr>
          <w:rFonts w:ascii="Arial" w:hAnsi="Arial" w:cs="Arial"/>
          <w:sz w:val="22"/>
          <w:szCs w:val="22"/>
        </w:rPr>
        <w:t>1. Ronald Harden - jig saw pieces diagram</w:t>
      </w:r>
    </w:p>
    <w:p w14:paraId="75FFD0C0" w14:textId="77777777" w:rsidR="003E50BD" w:rsidRDefault="003E50BD" w:rsidP="003E50BD">
      <w:pPr>
        <w:rPr>
          <w:rFonts w:ascii="Arial" w:hAnsi="Arial" w:cs="Arial"/>
          <w:sz w:val="22"/>
          <w:szCs w:val="22"/>
        </w:rPr>
      </w:pPr>
    </w:p>
    <w:p w14:paraId="5CF55B2F" w14:textId="6AB92DD1" w:rsidR="003E50BD" w:rsidRDefault="003E50BD" w:rsidP="003E50BD">
      <w:pPr>
        <w:rPr>
          <w:rFonts w:ascii="Arial" w:hAnsi="Arial" w:cs="Arial"/>
          <w:sz w:val="22"/>
          <w:szCs w:val="22"/>
        </w:rPr>
      </w:pPr>
      <w:r>
        <w:rPr>
          <w:rFonts w:ascii="Arial" w:hAnsi="Arial" w:cs="Arial"/>
          <w:noProof/>
          <w:sz w:val="22"/>
          <w:szCs w:val="22"/>
          <w:lang w:val="en-GB" w:eastAsia="en-GB"/>
        </w:rPr>
        <w:drawing>
          <wp:inline distT="0" distB="0" distL="0" distR="0" wp14:anchorId="5D1F9519" wp14:editId="54F1F528">
            <wp:extent cx="1600200" cy="1600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7a1482e4c1eeea118be2e5d30023cbf5c45ec2_large.jpg"/>
                    <pic:cNvPicPr/>
                  </pic:nvPicPr>
                  <pic:blipFill>
                    <a:blip r:embed="rId14">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p>
    <w:p w14:paraId="2965AECB" w14:textId="77777777" w:rsidR="003E50BD" w:rsidRDefault="003E50BD" w:rsidP="003E50BD">
      <w:pPr>
        <w:rPr>
          <w:rFonts w:ascii="Arial" w:hAnsi="Arial" w:cs="Arial"/>
          <w:sz w:val="22"/>
          <w:szCs w:val="22"/>
        </w:rPr>
      </w:pPr>
    </w:p>
    <w:p w14:paraId="3BACD9CE" w14:textId="77777777" w:rsidR="003E50BD" w:rsidRDefault="003E50BD" w:rsidP="003E50BD">
      <w:pPr>
        <w:rPr>
          <w:rFonts w:ascii="Arial" w:hAnsi="Arial" w:cs="Arial"/>
          <w:sz w:val="22"/>
          <w:szCs w:val="22"/>
        </w:rPr>
      </w:pPr>
    </w:p>
    <w:p w14:paraId="675942B2" w14:textId="77777777" w:rsidR="003E50BD" w:rsidRDefault="003E50BD" w:rsidP="003E50BD">
      <w:pPr>
        <w:rPr>
          <w:rFonts w:ascii="Arial" w:hAnsi="Arial" w:cs="Arial"/>
          <w:sz w:val="22"/>
          <w:szCs w:val="22"/>
        </w:rPr>
      </w:pPr>
    </w:p>
    <w:p w14:paraId="66608EAA" w14:textId="77777777" w:rsidR="003E50BD" w:rsidRDefault="003E50BD" w:rsidP="003E50BD">
      <w:pPr>
        <w:rPr>
          <w:rFonts w:ascii="Arial" w:hAnsi="Arial" w:cs="Arial"/>
          <w:sz w:val="22"/>
          <w:szCs w:val="22"/>
        </w:rPr>
      </w:pPr>
    </w:p>
    <w:p w14:paraId="5B44497D" w14:textId="00FF420A" w:rsidR="003E50BD" w:rsidRDefault="003E50BD" w:rsidP="003E50BD">
      <w:pPr>
        <w:rPr>
          <w:rFonts w:ascii="Arial" w:hAnsi="Arial" w:cs="Arial"/>
          <w:sz w:val="22"/>
          <w:szCs w:val="22"/>
        </w:rPr>
      </w:pPr>
      <w:r>
        <w:rPr>
          <w:rFonts w:ascii="Arial" w:hAnsi="Arial" w:cs="Arial"/>
          <w:sz w:val="22"/>
          <w:szCs w:val="22"/>
        </w:rPr>
        <w:t>2. Victoria Brazil - Stakeholder slide</w:t>
      </w:r>
    </w:p>
    <w:p w14:paraId="3CEF646F" w14:textId="77777777" w:rsidR="003E50BD" w:rsidRDefault="003E50BD" w:rsidP="003E50BD">
      <w:pPr>
        <w:rPr>
          <w:rFonts w:ascii="Arial" w:hAnsi="Arial" w:cs="Arial"/>
          <w:sz w:val="22"/>
          <w:szCs w:val="22"/>
        </w:rPr>
      </w:pPr>
    </w:p>
    <w:p w14:paraId="46ECC320" w14:textId="77777777" w:rsidR="003E50BD" w:rsidRPr="003E50BD" w:rsidRDefault="003E50BD" w:rsidP="003E50BD">
      <w:pPr>
        <w:rPr>
          <w:rFonts w:ascii="Arial" w:hAnsi="Arial" w:cs="Arial"/>
          <w:sz w:val="22"/>
          <w:szCs w:val="22"/>
        </w:rPr>
      </w:pPr>
    </w:p>
    <w:p w14:paraId="7B64A6F9" w14:textId="09F2AE3C" w:rsidR="00907EB3" w:rsidRPr="004270C6" w:rsidRDefault="003E50BD">
      <w:pPr>
        <w:rPr>
          <w:rFonts w:ascii="Arial" w:hAnsi="Arial" w:cs="Arial"/>
          <w:sz w:val="22"/>
          <w:szCs w:val="22"/>
        </w:rPr>
      </w:pPr>
      <w:r>
        <w:rPr>
          <w:rFonts w:ascii="Arial" w:hAnsi="Arial" w:cs="Arial"/>
          <w:noProof/>
          <w:sz w:val="22"/>
          <w:szCs w:val="22"/>
          <w:lang w:val="en-GB" w:eastAsia="en-GB"/>
        </w:rPr>
        <w:drawing>
          <wp:inline distT="0" distB="0" distL="0" distR="0" wp14:anchorId="08ED06E1" wp14:editId="201EBC72">
            <wp:extent cx="1214967" cy="1822450"/>
            <wp:effectExtent l="0" t="0" r="4445" b="6350"/>
            <wp:docPr id="4" name="Picture 1" descr="qwertyuiop[]:Users:davidhobbs: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ertyuiop[]:Users:davidhobbs:Desktop:imag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4967" cy="1822450"/>
                    </a:xfrm>
                    <a:prstGeom prst="rect">
                      <a:avLst/>
                    </a:prstGeom>
                    <a:noFill/>
                    <a:ln>
                      <a:noFill/>
                    </a:ln>
                  </pic:spPr>
                </pic:pic>
              </a:graphicData>
            </a:graphic>
          </wp:inline>
        </w:drawing>
      </w:r>
    </w:p>
    <w:sectPr w:rsidR="00907EB3" w:rsidRPr="004270C6" w:rsidSect="00E91446">
      <w:footerReference w:type="even" r:id="rId16"/>
      <w:footerReference w:type="default" r:id="rId17"/>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EB24B7" w14:textId="77777777" w:rsidR="00901C1E" w:rsidRDefault="00901C1E" w:rsidP="00D15C7E">
      <w:r>
        <w:separator/>
      </w:r>
    </w:p>
  </w:endnote>
  <w:endnote w:type="continuationSeparator" w:id="0">
    <w:p w14:paraId="1D217231" w14:textId="77777777" w:rsidR="00901C1E" w:rsidRDefault="00901C1E" w:rsidP="00D15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48159F" w14:textId="77777777" w:rsidR="00901C1E" w:rsidRDefault="00901C1E" w:rsidP="00E9144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4721CD9" w14:textId="77777777" w:rsidR="00901C1E" w:rsidRDefault="00901C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F4E64" w14:textId="77777777" w:rsidR="00901C1E" w:rsidRDefault="00901C1E" w:rsidP="00E9144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E2552">
      <w:rPr>
        <w:rStyle w:val="PageNumber"/>
        <w:noProof/>
      </w:rPr>
      <w:t>17</w:t>
    </w:r>
    <w:r>
      <w:rPr>
        <w:rStyle w:val="PageNumber"/>
      </w:rPr>
      <w:fldChar w:fldCharType="end"/>
    </w:r>
  </w:p>
  <w:p w14:paraId="6CCF0DF8" w14:textId="77777777" w:rsidR="00901C1E" w:rsidRDefault="00901C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8C891C" w14:textId="77777777" w:rsidR="00901C1E" w:rsidRDefault="00901C1E" w:rsidP="00D15C7E">
      <w:r>
        <w:separator/>
      </w:r>
    </w:p>
  </w:footnote>
  <w:footnote w:type="continuationSeparator" w:id="0">
    <w:p w14:paraId="4353B00A" w14:textId="77777777" w:rsidR="00901C1E" w:rsidRDefault="00901C1E" w:rsidP="00D15C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82792"/>
    <w:multiLevelType w:val="hybridMultilevel"/>
    <w:tmpl w:val="72CC6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D07E40"/>
    <w:multiLevelType w:val="hybridMultilevel"/>
    <w:tmpl w:val="60285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2645B1"/>
    <w:multiLevelType w:val="hybridMultilevel"/>
    <w:tmpl w:val="9C144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F520DE"/>
    <w:multiLevelType w:val="hybridMultilevel"/>
    <w:tmpl w:val="1EF05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983CCA"/>
    <w:multiLevelType w:val="hybridMultilevel"/>
    <w:tmpl w:val="96329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65E90"/>
    <w:multiLevelType w:val="hybridMultilevel"/>
    <w:tmpl w:val="2DB4D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FB2511"/>
    <w:multiLevelType w:val="hybridMultilevel"/>
    <w:tmpl w:val="6298B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6C133D"/>
    <w:multiLevelType w:val="hybridMultilevel"/>
    <w:tmpl w:val="873478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A4779E"/>
    <w:multiLevelType w:val="hybridMultilevel"/>
    <w:tmpl w:val="94285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7008FE"/>
    <w:multiLevelType w:val="hybridMultilevel"/>
    <w:tmpl w:val="484AB5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D23AFB"/>
    <w:multiLevelType w:val="hybridMultilevel"/>
    <w:tmpl w:val="CF4E9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00245B"/>
    <w:multiLevelType w:val="hybridMultilevel"/>
    <w:tmpl w:val="CF86C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FD34CB0"/>
    <w:multiLevelType w:val="hybridMultilevel"/>
    <w:tmpl w:val="735C2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1A089E"/>
    <w:multiLevelType w:val="hybridMultilevel"/>
    <w:tmpl w:val="748C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7AA10D7"/>
    <w:multiLevelType w:val="hybridMultilevel"/>
    <w:tmpl w:val="94E81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9161F84"/>
    <w:multiLevelType w:val="hybridMultilevel"/>
    <w:tmpl w:val="73B43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6725A5"/>
    <w:multiLevelType w:val="hybridMultilevel"/>
    <w:tmpl w:val="DB086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C4C5331"/>
    <w:multiLevelType w:val="hybridMultilevel"/>
    <w:tmpl w:val="7D3002F8"/>
    <w:lvl w:ilvl="0" w:tplc="41D03BCA">
      <w:start w:val="1"/>
      <w:numFmt w:val="bullet"/>
      <w:lvlText w:val="•"/>
      <w:lvlJc w:val="left"/>
      <w:pPr>
        <w:tabs>
          <w:tab w:val="num" w:pos="720"/>
        </w:tabs>
        <w:ind w:left="720" w:hanging="360"/>
      </w:pPr>
      <w:rPr>
        <w:rFonts w:ascii="Arial" w:hAnsi="Arial" w:hint="default"/>
      </w:rPr>
    </w:lvl>
    <w:lvl w:ilvl="1" w:tplc="47BC5394">
      <w:start w:val="1"/>
      <w:numFmt w:val="bullet"/>
      <w:lvlText w:val="•"/>
      <w:lvlJc w:val="left"/>
      <w:pPr>
        <w:tabs>
          <w:tab w:val="num" w:pos="1440"/>
        </w:tabs>
        <w:ind w:left="1440" w:hanging="360"/>
      </w:pPr>
      <w:rPr>
        <w:rFonts w:ascii="Arial" w:hAnsi="Arial" w:hint="default"/>
      </w:rPr>
    </w:lvl>
    <w:lvl w:ilvl="2" w:tplc="CB0634E2" w:tentative="1">
      <w:start w:val="1"/>
      <w:numFmt w:val="bullet"/>
      <w:lvlText w:val="•"/>
      <w:lvlJc w:val="left"/>
      <w:pPr>
        <w:tabs>
          <w:tab w:val="num" w:pos="2160"/>
        </w:tabs>
        <w:ind w:left="2160" w:hanging="360"/>
      </w:pPr>
      <w:rPr>
        <w:rFonts w:ascii="Arial" w:hAnsi="Arial" w:hint="default"/>
      </w:rPr>
    </w:lvl>
    <w:lvl w:ilvl="3" w:tplc="215637AE" w:tentative="1">
      <w:start w:val="1"/>
      <w:numFmt w:val="bullet"/>
      <w:lvlText w:val="•"/>
      <w:lvlJc w:val="left"/>
      <w:pPr>
        <w:tabs>
          <w:tab w:val="num" w:pos="2880"/>
        </w:tabs>
        <w:ind w:left="2880" w:hanging="360"/>
      </w:pPr>
      <w:rPr>
        <w:rFonts w:ascii="Arial" w:hAnsi="Arial" w:hint="default"/>
      </w:rPr>
    </w:lvl>
    <w:lvl w:ilvl="4" w:tplc="9A6ED25C" w:tentative="1">
      <w:start w:val="1"/>
      <w:numFmt w:val="bullet"/>
      <w:lvlText w:val="•"/>
      <w:lvlJc w:val="left"/>
      <w:pPr>
        <w:tabs>
          <w:tab w:val="num" w:pos="3600"/>
        </w:tabs>
        <w:ind w:left="3600" w:hanging="360"/>
      </w:pPr>
      <w:rPr>
        <w:rFonts w:ascii="Arial" w:hAnsi="Arial" w:hint="default"/>
      </w:rPr>
    </w:lvl>
    <w:lvl w:ilvl="5" w:tplc="AD3ED600" w:tentative="1">
      <w:start w:val="1"/>
      <w:numFmt w:val="bullet"/>
      <w:lvlText w:val="•"/>
      <w:lvlJc w:val="left"/>
      <w:pPr>
        <w:tabs>
          <w:tab w:val="num" w:pos="4320"/>
        </w:tabs>
        <w:ind w:left="4320" w:hanging="360"/>
      </w:pPr>
      <w:rPr>
        <w:rFonts w:ascii="Arial" w:hAnsi="Arial" w:hint="default"/>
      </w:rPr>
    </w:lvl>
    <w:lvl w:ilvl="6" w:tplc="5A92FFC8" w:tentative="1">
      <w:start w:val="1"/>
      <w:numFmt w:val="bullet"/>
      <w:lvlText w:val="•"/>
      <w:lvlJc w:val="left"/>
      <w:pPr>
        <w:tabs>
          <w:tab w:val="num" w:pos="5040"/>
        </w:tabs>
        <w:ind w:left="5040" w:hanging="360"/>
      </w:pPr>
      <w:rPr>
        <w:rFonts w:ascii="Arial" w:hAnsi="Arial" w:hint="default"/>
      </w:rPr>
    </w:lvl>
    <w:lvl w:ilvl="7" w:tplc="2674BA58" w:tentative="1">
      <w:start w:val="1"/>
      <w:numFmt w:val="bullet"/>
      <w:lvlText w:val="•"/>
      <w:lvlJc w:val="left"/>
      <w:pPr>
        <w:tabs>
          <w:tab w:val="num" w:pos="5760"/>
        </w:tabs>
        <w:ind w:left="5760" w:hanging="360"/>
      </w:pPr>
      <w:rPr>
        <w:rFonts w:ascii="Arial" w:hAnsi="Arial" w:hint="default"/>
      </w:rPr>
    </w:lvl>
    <w:lvl w:ilvl="8" w:tplc="37D8A98C" w:tentative="1">
      <w:start w:val="1"/>
      <w:numFmt w:val="bullet"/>
      <w:lvlText w:val="•"/>
      <w:lvlJc w:val="left"/>
      <w:pPr>
        <w:tabs>
          <w:tab w:val="num" w:pos="6480"/>
        </w:tabs>
        <w:ind w:left="6480" w:hanging="360"/>
      </w:pPr>
      <w:rPr>
        <w:rFonts w:ascii="Arial" w:hAnsi="Arial" w:hint="default"/>
      </w:rPr>
    </w:lvl>
  </w:abstractNum>
  <w:abstractNum w:abstractNumId="18">
    <w:nsid w:val="1C85521D"/>
    <w:multiLevelType w:val="hybridMultilevel"/>
    <w:tmpl w:val="66A64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2EA2DBA"/>
    <w:multiLevelType w:val="hybridMultilevel"/>
    <w:tmpl w:val="F5626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6676C1E"/>
    <w:multiLevelType w:val="hybridMultilevel"/>
    <w:tmpl w:val="F72E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A3A3998"/>
    <w:multiLevelType w:val="hybridMultilevel"/>
    <w:tmpl w:val="4048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BAD38E0"/>
    <w:multiLevelType w:val="hybridMultilevel"/>
    <w:tmpl w:val="30E89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D444E69"/>
    <w:multiLevelType w:val="hybridMultilevel"/>
    <w:tmpl w:val="A560F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E4D6D44"/>
    <w:multiLevelType w:val="hybridMultilevel"/>
    <w:tmpl w:val="12AC9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EF5364F"/>
    <w:multiLevelType w:val="hybridMultilevel"/>
    <w:tmpl w:val="5170A3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1816790"/>
    <w:multiLevelType w:val="hybridMultilevel"/>
    <w:tmpl w:val="AE14B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4084F59"/>
    <w:multiLevelType w:val="hybridMultilevel"/>
    <w:tmpl w:val="AE86D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4FA0E16"/>
    <w:multiLevelType w:val="hybridMultilevel"/>
    <w:tmpl w:val="348AF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5105A11"/>
    <w:multiLevelType w:val="hybridMultilevel"/>
    <w:tmpl w:val="2CCAC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C9C6380"/>
    <w:multiLevelType w:val="hybridMultilevel"/>
    <w:tmpl w:val="E064E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16865DC"/>
    <w:multiLevelType w:val="hybridMultilevel"/>
    <w:tmpl w:val="F5AEB768"/>
    <w:lvl w:ilvl="0" w:tplc="8670FA46">
      <w:start w:val="1"/>
      <w:numFmt w:val="bullet"/>
      <w:lvlText w:val="•"/>
      <w:lvlJc w:val="left"/>
      <w:pPr>
        <w:tabs>
          <w:tab w:val="num" w:pos="720"/>
        </w:tabs>
        <w:ind w:left="720" w:hanging="360"/>
      </w:pPr>
      <w:rPr>
        <w:rFonts w:ascii="Arial" w:hAnsi="Arial" w:hint="default"/>
      </w:rPr>
    </w:lvl>
    <w:lvl w:ilvl="1" w:tplc="F0C20AA8">
      <w:start w:val="1"/>
      <w:numFmt w:val="bullet"/>
      <w:lvlText w:val="•"/>
      <w:lvlJc w:val="left"/>
      <w:pPr>
        <w:tabs>
          <w:tab w:val="num" w:pos="1440"/>
        </w:tabs>
        <w:ind w:left="1440" w:hanging="360"/>
      </w:pPr>
      <w:rPr>
        <w:rFonts w:ascii="Arial" w:hAnsi="Arial" w:hint="default"/>
      </w:rPr>
    </w:lvl>
    <w:lvl w:ilvl="2" w:tplc="1B7CA97A" w:tentative="1">
      <w:start w:val="1"/>
      <w:numFmt w:val="bullet"/>
      <w:lvlText w:val="•"/>
      <w:lvlJc w:val="left"/>
      <w:pPr>
        <w:tabs>
          <w:tab w:val="num" w:pos="2160"/>
        </w:tabs>
        <w:ind w:left="2160" w:hanging="360"/>
      </w:pPr>
      <w:rPr>
        <w:rFonts w:ascii="Arial" w:hAnsi="Arial" w:hint="default"/>
      </w:rPr>
    </w:lvl>
    <w:lvl w:ilvl="3" w:tplc="524EDDBE" w:tentative="1">
      <w:start w:val="1"/>
      <w:numFmt w:val="bullet"/>
      <w:lvlText w:val="•"/>
      <w:lvlJc w:val="left"/>
      <w:pPr>
        <w:tabs>
          <w:tab w:val="num" w:pos="2880"/>
        </w:tabs>
        <w:ind w:left="2880" w:hanging="360"/>
      </w:pPr>
      <w:rPr>
        <w:rFonts w:ascii="Arial" w:hAnsi="Arial" w:hint="default"/>
      </w:rPr>
    </w:lvl>
    <w:lvl w:ilvl="4" w:tplc="6E6ED0B0" w:tentative="1">
      <w:start w:val="1"/>
      <w:numFmt w:val="bullet"/>
      <w:lvlText w:val="•"/>
      <w:lvlJc w:val="left"/>
      <w:pPr>
        <w:tabs>
          <w:tab w:val="num" w:pos="3600"/>
        </w:tabs>
        <w:ind w:left="3600" w:hanging="360"/>
      </w:pPr>
      <w:rPr>
        <w:rFonts w:ascii="Arial" w:hAnsi="Arial" w:hint="default"/>
      </w:rPr>
    </w:lvl>
    <w:lvl w:ilvl="5" w:tplc="A89E2504" w:tentative="1">
      <w:start w:val="1"/>
      <w:numFmt w:val="bullet"/>
      <w:lvlText w:val="•"/>
      <w:lvlJc w:val="left"/>
      <w:pPr>
        <w:tabs>
          <w:tab w:val="num" w:pos="4320"/>
        </w:tabs>
        <w:ind w:left="4320" w:hanging="360"/>
      </w:pPr>
      <w:rPr>
        <w:rFonts w:ascii="Arial" w:hAnsi="Arial" w:hint="default"/>
      </w:rPr>
    </w:lvl>
    <w:lvl w:ilvl="6" w:tplc="863AF670" w:tentative="1">
      <w:start w:val="1"/>
      <w:numFmt w:val="bullet"/>
      <w:lvlText w:val="•"/>
      <w:lvlJc w:val="left"/>
      <w:pPr>
        <w:tabs>
          <w:tab w:val="num" w:pos="5040"/>
        </w:tabs>
        <w:ind w:left="5040" w:hanging="360"/>
      </w:pPr>
      <w:rPr>
        <w:rFonts w:ascii="Arial" w:hAnsi="Arial" w:hint="default"/>
      </w:rPr>
    </w:lvl>
    <w:lvl w:ilvl="7" w:tplc="D95634E0" w:tentative="1">
      <w:start w:val="1"/>
      <w:numFmt w:val="bullet"/>
      <w:lvlText w:val="•"/>
      <w:lvlJc w:val="left"/>
      <w:pPr>
        <w:tabs>
          <w:tab w:val="num" w:pos="5760"/>
        </w:tabs>
        <w:ind w:left="5760" w:hanging="360"/>
      </w:pPr>
      <w:rPr>
        <w:rFonts w:ascii="Arial" w:hAnsi="Arial" w:hint="default"/>
      </w:rPr>
    </w:lvl>
    <w:lvl w:ilvl="8" w:tplc="D8421DB2" w:tentative="1">
      <w:start w:val="1"/>
      <w:numFmt w:val="bullet"/>
      <w:lvlText w:val="•"/>
      <w:lvlJc w:val="left"/>
      <w:pPr>
        <w:tabs>
          <w:tab w:val="num" w:pos="6480"/>
        </w:tabs>
        <w:ind w:left="6480" w:hanging="360"/>
      </w:pPr>
      <w:rPr>
        <w:rFonts w:ascii="Arial" w:hAnsi="Arial" w:hint="default"/>
      </w:rPr>
    </w:lvl>
  </w:abstractNum>
  <w:abstractNum w:abstractNumId="32">
    <w:nsid w:val="444018A2"/>
    <w:multiLevelType w:val="hybridMultilevel"/>
    <w:tmpl w:val="3A0073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6F1529C"/>
    <w:multiLevelType w:val="hybridMultilevel"/>
    <w:tmpl w:val="F968C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8B03FB9"/>
    <w:multiLevelType w:val="hybridMultilevel"/>
    <w:tmpl w:val="C6BA7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B512654"/>
    <w:multiLevelType w:val="hybridMultilevel"/>
    <w:tmpl w:val="5022A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C49475D"/>
    <w:multiLevelType w:val="hybridMultilevel"/>
    <w:tmpl w:val="D76AB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F7F7456"/>
    <w:multiLevelType w:val="hybridMultilevel"/>
    <w:tmpl w:val="AA283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28200A1"/>
    <w:multiLevelType w:val="hybridMultilevel"/>
    <w:tmpl w:val="8586E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29159D7"/>
    <w:multiLevelType w:val="hybridMultilevel"/>
    <w:tmpl w:val="D5ACC2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5621063C"/>
    <w:multiLevelType w:val="hybridMultilevel"/>
    <w:tmpl w:val="DDBE7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7BC0187"/>
    <w:multiLevelType w:val="hybridMultilevel"/>
    <w:tmpl w:val="6F5C8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8DA66FA"/>
    <w:multiLevelType w:val="hybridMultilevel"/>
    <w:tmpl w:val="B27018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5A000475"/>
    <w:multiLevelType w:val="hybridMultilevel"/>
    <w:tmpl w:val="36EE9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A5D6E0A"/>
    <w:multiLevelType w:val="hybridMultilevel"/>
    <w:tmpl w:val="996E9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CCD5C8E"/>
    <w:multiLevelType w:val="hybridMultilevel"/>
    <w:tmpl w:val="0DB64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E5662B2"/>
    <w:multiLevelType w:val="hybridMultilevel"/>
    <w:tmpl w:val="453A50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0420DAD"/>
    <w:multiLevelType w:val="hybridMultilevel"/>
    <w:tmpl w:val="91B8B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12C1A17"/>
    <w:multiLevelType w:val="hybridMultilevel"/>
    <w:tmpl w:val="34761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4E60B23"/>
    <w:multiLevelType w:val="hybridMultilevel"/>
    <w:tmpl w:val="CE68F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8C227D4"/>
    <w:multiLevelType w:val="hybridMultilevel"/>
    <w:tmpl w:val="3EAA5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98C719E"/>
    <w:multiLevelType w:val="hybridMultilevel"/>
    <w:tmpl w:val="37E6C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BBF5003"/>
    <w:multiLevelType w:val="hybridMultilevel"/>
    <w:tmpl w:val="6D920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FFC5FB2"/>
    <w:multiLevelType w:val="hybridMultilevel"/>
    <w:tmpl w:val="A0848E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11E4CB8"/>
    <w:multiLevelType w:val="hybridMultilevel"/>
    <w:tmpl w:val="ED84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22D69D2"/>
    <w:multiLevelType w:val="hybridMultilevel"/>
    <w:tmpl w:val="CC101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26153E0"/>
    <w:multiLevelType w:val="hybridMultilevel"/>
    <w:tmpl w:val="F2E25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CB32BD0"/>
    <w:multiLevelType w:val="hybridMultilevel"/>
    <w:tmpl w:val="0952C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D5F6A08"/>
    <w:multiLevelType w:val="hybridMultilevel"/>
    <w:tmpl w:val="E5302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DD228DD"/>
    <w:multiLevelType w:val="hybridMultilevel"/>
    <w:tmpl w:val="DB18C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FA818BA"/>
    <w:multiLevelType w:val="hybridMultilevel"/>
    <w:tmpl w:val="7E0ADC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8"/>
  </w:num>
  <w:num w:numId="4">
    <w:abstractNumId w:val="2"/>
  </w:num>
  <w:num w:numId="5">
    <w:abstractNumId w:val="36"/>
  </w:num>
  <w:num w:numId="6">
    <w:abstractNumId w:val="54"/>
  </w:num>
  <w:num w:numId="7">
    <w:abstractNumId w:val="42"/>
  </w:num>
  <w:num w:numId="8">
    <w:abstractNumId w:val="3"/>
  </w:num>
  <w:num w:numId="9">
    <w:abstractNumId w:val="24"/>
  </w:num>
  <w:num w:numId="10">
    <w:abstractNumId w:val="7"/>
  </w:num>
  <w:num w:numId="11">
    <w:abstractNumId w:val="43"/>
  </w:num>
  <w:num w:numId="12">
    <w:abstractNumId w:val="50"/>
  </w:num>
  <w:num w:numId="13">
    <w:abstractNumId w:val="23"/>
  </w:num>
  <w:num w:numId="14">
    <w:abstractNumId w:val="55"/>
  </w:num>
  <w:num w:numId="15">
    <w:abstractNumId w:val="44"/>
  </w:num>
  <w:num w:numId="16">
    <w:abstractNumId w:val="41"/>
  </w:num>
  <w:num w:numId="17">
    <w:abstractNumId w:val="39"/>
  </w:num>
  <w:num w:numId="18">
    <w:abstractNumId w:val="38"/>
  </w:num>
  <w:num w:numId="19">
    <w:abstractNumId w:val="1"/>
  </w:num>
  <w:num w:numId="20">
    <w:abstractNumId w:val="12"/>
  </w:num>
  <w:num w:numId="21">
    <w:abstractNumId w:val="26"/>
  </w:num>
  <w:num w:numId="22">
    <w:abstractNumId w:val="4"/>
  </w:num>
  <w:num w:numId="23">
    <w:abstractNumId w:val="49"/>
  </w:num>
  <w:num w:numId="24">
    <w:abstractNumId w:val="5"/>
  </w:num>
  <w:num w:numId="25">
    <w:abstractNumId w:val="58"/>
  </w:num>
  <w:num w:numId="26">
    <w:abstractNumId w:val="0"/>
  </w:num>
  <w:num w:numId="27">
    <w:abstractNumId w:val="20"/>
  </w:num>
  <w:num w:numId="28">
    <w:abstractNumId w:val="21"/>
  </w:num>
  <w:num w:numId="29">
    <w:abstractNumId w:val="6"/>
  </w:num>
  <w:num w:numId="30">
    <w:abstractNumId w:val="27"/>
  </w:num>
  <w:num w:numId="31">
    <w:abstractNumId w:val="29"/>
  </w:num>
  <w:num w:numId="32">
    <w:abstractNumId w:val="45"/>
  </w:num>
  <w:num w:numId="33">
    <w:abstractNumId w:val="15"/>
  </w:num>
  <w:num w:numId="34">
    <w:abstractNumId w:val="51"/>
  </w:num>
  <w:num w:numId="35">
    <w:abstractNumId w:val="33"/>
  </w:num>
  <w:num w:numId="36">
    <w:abstractNumId w:val="52"/>
  </w:num>
  <w:num w:numId="37">
    <w:abstractNumId w:val="57"/>
  </w:num>
  <w:num w:numId="38">
    <w:abstractNumId w:val="60"/>
  </w:num>
  <w:num w:numId="39">
    <w:abstractNumId w:val="56"/>
  </w:num>
  <w:num w:numId="40">
    <w:abstractNumId w:val="37"/>
  </w:num>
  <w:num w:numId="41">
    <w:abstractNumId w:val="47"/>
  </w:num>
  <w:num w:numId="42">
    <w:abstractNumId w:val="22"/>
  </w:num>
  <w:num w:numId="43">
    <w:abstractNumId w:val="13"/>
  </w:num>
  <w:num w:numId="44">
    <w:abstractNumId w:val="35"/>
  </w:num>
  <w:num w:numId="45">
    <w:abstractNumId w:val="30"/>
  </w:num>
  <w:num w:numId="46">
    <w:abstractNumId w:val="48"/>
  </w:num>
  <w:num w:numId="47">
    <w:abstractNumId w:val="14"/>
  </w:num>
  <w:num w:numId="48">
    <w:abstractNumId w:val="34"/>
  </w:num>
  <w:num w:numId="49">
    <w:abstractNumId w:val="40"/>
  </w:num>
  <w:num w:numId="50">
    <w:abstractNumId w:val="28"/>
  </w:num>
  <w:num w:numId="51">
    <w:abstractNumId w:val="16"/>
  </w:num>
  <w:num w:numId="52">
    <w:abstractNumId w:val="59"/>
  </w:num>
  <w:num w:numId="53">
    <w:abstractNumId w:val="11"/>
  </w:num>
  <w:num w:numId="54">
    <w:abstractNumId w:val="17"/>
  </w:num>
  <w:num w:numId="55">
    <w:abstractNumId w:val="31"/>
  </w:num>
  <w:num w:numId="56">
    <w:abstractNumId w:val="25"/>
  </w:num>
  <w:num w:numId="57">
    <w:abstractNumId w:val="9"/>
  </w:num>
  <w:num w:numId="58">
    <w:abstractNumId w:val="32"/>
  </w:num>
  <w:num w:numId="59">
    <w:abstractNumId w:val="46"/>
  </w:num>
  <w:num w:numId="60">
    <w:abstractNumId w:val="18"/>
  </w:num>
  <w:num w:numId="61">
    <w:abstractNumId w:val="5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33E"/>
    <w:rsid w:val="000536AC"/>
    <w:rsid w:val="00097812"/>
    <w:rsid w:val="000E1D5A"/>
    <w:rsid w:val="000F0DE4"/>
    <w:rsid w:val="00200FD9"/>
    <w:rsid w:val="002E792D"/>
    <w:rsid w:val="00303852"/>
    <w:rsid w:val="003252E3"/>
    <w:rsid w:val="00391C7E"/>
    <w:rsid w:val="003E50BD"/>
    <w:rsid w:val="004270C6"/>
    <w:rsid w:val="004E2552"/>
    <w:rsid w:val="004E2E0D"/>
    <w:rsid w:val="0053494A"/>
    <w:rsid w:val="00543E22"/>
    <w:rsid w:val="00614A6B"/>
    <w:rsid w:val="00655BE6"/>
    <w:rsid w:val="00674F1E"/>
    <w:rsid w:val="006D1E1A"/>
    <w:rsid w:val="006F35C1"/>
    <w:rsid w:val="00700CA7"/>
    <w:rsid w:val="007123BC"/>
    <w:rsid w:val="00743A7B"/>
    <w:rsid w:val="007713F8"/>
    <w:rsid w:val="00796032"/>
    <w:rsid w:val="00796B04"/>
    <w:rsid w:val="008A57A7"/>
    <w:rsid w:val="008C0708"/>
    <w:rsid w:val="008E7347"/>
    <w:rsid w:val="00901C1E"/>
    <w:rsid w:val="00907EB3"/>
    <w:rsid w:val="00944DC5"/>
    <w:rsid w:val="00A01E28"/>
    <w:rsid w:val="00A62D42"/>
    <w:rsid w:val="00A6350A"/>
    <w:rsid w:val="00A86D82"/>
    <w:rsid w:val="00AC61B9"/>
    <w:rsid w:val="00B41F95"/>
    <w:rsid w:val="00B81C0F"/>
    <w:rsid w:val="00BA42DF"/>
    <w:rsid w:val="00BB0B14"/>
    <w:rsid w:val="00BE2386"/>
    <w:rsid w:val="00C61BF4"/>
    <w:rsid w:val="00C85A63"/>
    <w:rsid w:val="00C955E0"/>
    <w:rsid w:val="00D11A3B"/>
    <w:rsid w:val="00D14455"/>
    <w:rsid w:val="00D15C7E"/>
    <w:rsid w:val="00E91446"/>
    <w:rsid w:val="00F3632B"/>
    <w:rsid w:val="00FA233E"/>
    <w:rsid w:val="00FC6EF6"/>
    <w:rsid w:val="00FF0AA1"/>
    <w:rsid w:val="00FF60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2300AF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23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233E"/>
    <w:rPr>
      <w:rFonts w:ascii="Lucida Grande" w:hAnsi="Lucida Grande" w:cs="Lucida Grande"/>
      <w:sz w:val="18"/>
      <w:szCs w:val="18"/>
    </w:rPr>
  </w:style>
  <w:style w:type="paragraph" w:styleId="Footer">
    <w:name w:val="footer"/>
    <w:basedOn w:val="Normal"/>
    <w:link w:val="FooterChar"/>
    <w:uiPriority w:val="99"/>
    <w:unhideWhenUsed/>
    <w:rsid w:val="00D15C7E"/>
    <w:pPr>
      <w:tabs>
        <w:tab w:val="center" w:pos="4320"/>
        <w:tab w:val="right" w:pos="8640"/>
      </w:tabs>
    </w:pPr>
  </w:style>
  <w:style w:type="character" w:customStyle="1" w:styleId="FooterChar">
    <w:name w:val="Footer Char"/>
    <w:basedOn w:val="DefaultParagraphFont"/>
    <w:link w:val="Footer"/>
    <w:uiPriority w:val="99"/>
    <w:rsid w:val="00D15C7E"/>
  </w:style>
  <w:style w:type="character" w:styleId="PageNumber">
    <w:name w:val="page number"/>
    <w:basedOn w:val="DefaultParagraphFont"/>
    <w:uiPriority w:val="99"/>
    <w:semiHidden/>
    <w:unhideWhenUsed/>
    <w:rsid w:val="00D15C7E"/>
  </w:style>
  <w:style w:type="table" w:styleId="TableGrid">
    <w:name w:val="Table Grid"/>
    <w:basedOn w:val="TableNormal"/>
    <w:uiPriority w:val="59"/>
    <w:rsid w:val="00C61B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86D82"/>
    <w:pPr>
      <w:ind w:left="720"/>
      <w:contextualSpacing/>
    </w:pPr>
  </w:style>
  <w:style w:type="paragraph" w:customStyle="1" w:styleId="MediumGrid1-Accent21">
    <w:name w:val="Medium Grid 1 - Accent 21"/>
    <w:basedOn w:val="Normal"/>
    <w:uiPriority w:val="34"/>
    <w:qFormat/>
    <w:rsid w:val="00A6350A"/>
    <w:pPr>
      <w:spacing w:after="200"/>
      <w:ind w:left="720"/>
    </w:pPr>
    <w:rPr>
      <w:rFonts w:ascii="Cambria" w:eastAsia="Cambria" w:hAnsi="Cambria" w:cs="Times New Roman"/>
    </w:rPr>
  </w:style>
  <w:style w:type="character" w:styleId="Hyperlink">
    <w:name w:val="Hyperlink"/>
    <w:basedOn w:val="DefaultParagraphFont"/>
    <w:uiPriority w:val="99"/>
    <w:unhideWhenUsed/>
    <w:rsid w:val="00BB0B14"/>
    <w:rPr>
      <w:color w:val="0000FF" w:themeColor="hyperlink"/>
      <w:u w:val="single"/>
    </w:rPr>
  </w:style>
  <w:style w:type="character" w:styleId="FollowedHyperlink">
    <w:name w:val="FollowedHyperlink"/>
    <w:basedOn w:val="DefaultParagraphFont"/>
    <w:uiPriority w:val="99"/>
    <w:semiHidden/>
    <w:unhideWhenUsed/>
    <w:rsid w:val="00907EB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23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233E"/>
    <w:rPr>
      <w:rFonts w:ascii="Lucida Grande" w:hAnsi="Lucida Grande" w:cs="Lucida Grande"/>
      <w:sz w:val="18"/>
      <w:szCs w:val="18"/>
    </w:rPr>
  </w:style>
  <w:style w:type="paragraph" w:styleId="Footer">
    <w:name w:val="footer"/>
    <w:basedOn w:val="Normal"/>
    <w:link w:val="FooterChar"/>
    <w:uiPriority w:val="99"/>
    <w:unhideWhenUsed/>
    <w:rsid w:val="00D15C7E"/>
    <w:pPr>
      <w:tabs>
        <w:tab w:val="center" w:pos="4320"/>
        <w:tab w:val="right" w:pos="8640"/>
      </w:tabs>
    </w:pPr>
  </w:style>
  <w:style w:type="character" w:customStyle="1" w:styleId="FooterChar">
    <w:name w:val="Footer Char"/>
    <w:basedOn w:val="DefaultParagraphFont"/>
    <w:link w:val="Footer"/>
    <w:uiPriority w:val="99"/>
    <w:rsid w:val="00D15C7E"/>
  </w:style>
  <w:style w:type="character" w:styleId="PageNumber">
    <w:name w:val="page number"/>
    <w:basedOn w:val="DefaultParagraphFont"/>
    <w:uiPriority w:val="99"/>
    <w:semiHidden/>
    <w:unhideWhenUsed/>
    <w:rsid w:val="00D15C7E"/>
  </w:style>
  <w:style w:type="table" w:styleId="TableGrid">
    <w:name w:val="Table Grid"/>
    <w:basedOn w:val="TableNormal"/>
    <w:uiPriority w:val="59"/>
    <w:rsid w:val="00C61B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86D82"/>
    <w:pPr>
      <w:ind w:left="720"/>
      <w:contextualSpacing/>
    </w:pPr>
  </w:style>
  <w:style w:type="paragraph" w:customStyle="1" w:styleId="MediumGrid1-Accent21">
    <w:name w:val="Medium Grid 1 - Accent 21"/>
    <w:basedOn w:val="Normal"/>
    <w:uiPriority w:val="34"/>
    <w:qFormat/>
    <w:rsid w:val="00A6350A"/>
    <w:pPr>
      <w:spacing w:after="200"/>
      <w:ind w:left="720"/>
    </w:pPr>
    <w:rPr>
      <w:rFonts w:ascii="Cambria" w:eastAsia="Cambria" w:hAnsi="Cambria" w:cs="Times New Roman"/>
    </w:rPr>
  </w:style>
  <w:style w:type="character" w:styleId="Hyperlink">
    <w:name w:val="Hyperlink"/>
    <w:basedOn w:val="DefaultParagraphFont"/>
    <w:uiPriority w:val="99"/>
    <w:unhideWhenUsed/>
    <w:rsid w:val="00BB0B14"/>
    <w:rPr>
      <w:color w:val="0000FF" w:themeColor="hyperlink"/>
      <w:u w:val="single"/>
    </w:rPr>
  </w:style>
  <w:style w:type="character" w:styleId="FollowedHyperlink">
    <w:name w:val="FollowedHyperlink"/>
    <w:basedOn w:val="DefaultParagraphFont"/>
    <w:uiPriority w:val="99"/>
    <w:semiHidden/>
    <w:unhideWhenUsed/>
    <w:rsid w:val="00907EB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34521">
      <w:bodyDiv w:val="1"/>
      <w:marLeft w:val="0"/>
      <w:marRight w:val="0"/>
      <w:marTop w:val="0"/>
      <w:marBottom w:val="0"/>
      <w:divBdr>
        <w:top w:val="none" w:sz="0" w:space="0" w:color="auto"/>
        <w:left w:val="none" w:sz="0" w:space="0" w:color="auto"/>
        <w:bottom w:val="none" w:sz="0" w:space="0" w:color="auto"/>
        <w:right w:val="none" w:sz="0" w:space="0" w:color="auto"/>
      </w:divBdr>
      <w:divsChild>
        <w:div w:id="1850868249">
          <w:marLeft w:val="1166"/>
          <w:marRight w:val="0"/>
          <w:marTop w:val="10"/>
          <w:marBottom w:val="0"/>
          <w:divBdr>
            <w:top w:val="none" w:sz="0" w:space="0" w:color="auto"/>
            <w:left w:val="none" w:sz="0" w:space="0" w:color="auto"/>
            <w:bottom w:val="none" w:sz="0" w:space="0" w:color="auto"/>
            <w:right w:val="none" w:sz="0" w:space="0" w:color="auto"/>
          </w:divBdr>
        </w:div>
      </w:divsChild>
    </w:div>
    <w:div w:id="558976080">
      <w:bodyDiv w:val="1"/>
      <w:marLeft w:val="0"/>
      <w:marRight w:val="0"/>
      <w:marTop w:val="0"/>
      <w:marBottom w:val="0"/>
      <w:divBdr>
        <w:top w:val="none" w:sz="0" w:space="0" w:color="auto"/>
        <w:left w:val="none" w:sz="0" w:space="0" w:color="auto"/>
        <w:bottom w:val="none" w:sz="0" w:space="0" w:color="auto"/>
        <w:right w:val="none" w:sz="0" w:space="0" w:color="auto"/>
      </w:divBdr>
      <w:divsChild>
        <w:div w:id="1426339351">
          <w:marLeft w:val="1166"/>
          <w:marRight w:val="0"/>
          <w:marTop w:val="10"/>
          <w:marBottom w:val="0"/>
          <w:divBdr>
            <w:top w:val="none" w:sz="0" w:space="0" w:color="auto"/>
            <w:left w:val="none" w:sz="0" w:space="0" w:color="auto"/>
            <w:bottom w:val="none" w:sz="0" w:space="0" w:color="auto"/>
            <w:right w:val="none" w:sz="0" w:space="0" w:color="auto"/>
          </w:divBdr>
        </w:div>
      </w:divsChild>
    </w:div>
    <w:div w:id="2084836000">
      <w:bodyDiv w:val="1"/>
      <w:marLeft w:val="0"/>
      <w:marRight w:val="0"/>
      <w:marTop w:val="0"/>
      <w:marBottom w:val="0"/>
      <w:divBdr>
        <w:top w:val="none" w:sz="0" w:space="0" w:color="auto"/>
        <w:left w:val="none" w:sz="0" w:space="0" w:color="auto"/>
        <w:bottom w:val="none" w:sz="0" w:space="0" w:color="auto"/>
        <w:right w:val="none" w:sz="0" w:space="0" w:color="auto"/>
      </w:divBdr>
      <w:divsChild>
        <w:div w:id="1489898710">
          <w:marLeft w:val="1440"/>
          <w:marRight w:val="0"/>
          <w:marTop w:val="0"/>
          <w:marBottom w:val="12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oyalcollege.ca/portal/page/portal/rc/common/documents/events/icre/2014proceedings/slides/Competency_Based_Education/Entrustable_Professional_Activities_as_an_Organizing_Framework_for_Assessment_across_the_Contimuum.pdf"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gmc-uk.org/06_%20National_Licensing_Examination.pdf_57876215.pdf"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Microsoft_PowerPoint_Presentation1.pptx"/><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5967</Words>
  <Characters>34017</Characters>
  <Application>Microsoft Office Word</Application>
  <DocSecurity>4</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Jane Mamelok</Company>
  <LinksUpToDate>false</LinksUpToDate>
  <CharactersWithSpaces>39905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P Hobbs</dc:creator>
  <cp:lastModifiedBy>Amanda Fox</cp:lastModifiedBy>
  <cp:revision>2</cp:revision>
  <dcterms:created xsi:type="dcterms:W3CDTF">2016-07-08T08:57:00Z</dcterms:created>
  <dcterms:modified xsi:type="dcterms:W3CDTF">2016-07-08T08:57:00Z</dcterms:modified>
</cp:coreProperties>
</file>