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85FB" w14:textId="77777777" w:rsidR="00593AF2" w:rsidRDefault="00481116" w:rsidP="0048111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FEA3561" wp14:editId="770E861A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309476" cy="1379252"/>
            <wp:effectExtent l="0" t="0" r="0" b="0"/>
            <wp:wrapTight wrapText="bothSides">
              <wp:wrapPolygon edited="0">
                <wp:start x="0" y="0"/>
                <wp:lineTo x="0" y="21182"/>
                <wp:lineTo x="21386" y="21182"/>
                <wp:lineTo x="2138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91"/>
                    <a:stretch/>
                  </pic:blipFill>
                  <pic:spPr bwMode="auto">
                    <a:xfrm>
                      <a:off x="0" y="0"/>
                      <a:ext cx="2309476" cy="1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3C776" w14:textId="77777777" w:rsidR="00481116" w:rsidRPr="00481116" w:rsidRDefault="00481116" w:rsidP="00481116">
      <w:pPr>
        <w:pStyle w:val="Title"/>
        <w:rPr>
          <w:sz w:val="56"/>
          <w:szCs w:val="56"/>
        </w:rPr>
      </w:pPr>
      <w:r w:rsidRPr="00481116">
        <w:rPr>
          <w:sz w:val="56"/>
          <w:szCs w:val="56"/>
        </w:rPr>
        <w:t xml:space="preserve">Public </w:t>
      </w:r>
      <w:r>
        <w:rPr>
          <w:sz w:val="56"/>
          <w:szCs w:val="56"/>
        </w:rPr>
        <w:t>Health Special</w:t>
      </w:r>
      <w:r w:rsidRPr="00481116">
        <w:rPr>
          <w:sz w:val="56"/>
          <w:szCs w:val="56"/>
        </w:rPr>
        <w:t>ty Registrar Projects</w:t>
      </w:r>
    </w:p>
    <w:p w14:paraId="06974541" w14:textId="34EBC86F" w:rsidR="00481116" w:rsidRDefault="00B83655" w:rsidP="002F216C">
      <w:pPr>
        <w:pStyle w:val="Heading1"/>
      </w:pPr>
      <w:r>
        <w:t>April</w:t>
      </w:r>
      <w:r w:rsidR="00481116">
        <w:t xml:space="preserve"> 201</w:t>
      </w:r>
      <w:r w:rsidR="006B7B44">
        <w:t>7</w:t>
      </w:r>
    </w:p>
    <w:p w14:paraId="74488E39" w14:textId="35A33D48" w:rsidR="00481116" w:rsidRDefault="00481116" w:rsidP="00481116">
      <w:pPr>
        <w:pStyle w:val="Heading1"/>
      </w:pPr>
      <w:r>
        <w:t xml:space="preserve">Project number </w:t>
      </w:r>
      <w:r w:rsidR="00B83655">
        <w:t>4</w:t>
      </w:r>
    </w:p>
    <w:p w14:paraId="7585AE38" w14:textId="5F8D3B2F" w:rsidR="00481116" w:rsidRPr="00DC58B0" w:rsidRDefault="00481116" w:rsidP="00DC58B0">
      <w:pPr>
        <w:pStyle w:val="Heading1"/>
      </w:pPr>
      <w:r>
        <w:t>Project title</w:t>
      </w:r>
      <w:r w:rsidR="00DC58B0">
        <w:t xml:space="preserve">: </w:t>
      </w:r>
      <w:r w:rsidR="00B83655" w:rsidRPr="00DC58B0">
        <w:rPr>
          <w:b/>
          <w:color w:val="000000" w:themeColor="text1"/>
          <w:sz w:val="32"/>
          <w:szCs w:val="32"/>
        </w:rPr>
        <w:t>Asthma and o</w:t>
      </w:r>
      <w:r w:rsidR="006B7B44" w:rsidRPr="00DC58B0">
        <w:rPr>
          <w:b/>
          <w:color w:val="000000" w:themeColor="text1"/>
          <w:sz w:val="32"/>
          <w:szCs w:val="32"/>
        </w:rPr>
        <w:t>besity</w:t>
      </w:r>
    </w:p>
    <w:p w14:paraId="64060E67" w14:textId="13CEE314" w:rsidR="00481116" w:rsidRDefault="00481116" w:rsidP="00DC58B0">
      <w:pPr>
        <w:pStyle w:val="Heading1"/>
      </w:pPr>
      <w:r>
        <w:t>Project lead or supervisor</w:t>
      </w:r>
      <w:r w:rsidR="00DC58B0">
        <w:t xml:space="preserve">: </w:t>
      </w:r>
      <w:r w:rsidR="00A63B52" w:rsidRPr="00DC58B0">
        <w:rPr>
          <w:color w:val="000000" w:themeColor="text1"/>
        </w:rPr>
        <w:t>Dr John Blakey</w:t>
      </w:r>
      <w:r w:rsidR="00F66302" w:rsidRPr="00DC58B0">
        <w:rPr>
          <w:color w:val="000000" w:themeColor="text1"/>
        </w:rPr>
        <w:t xml:space="preserve"> </w:t>
      </w:r>
    </w:p>
    <w:p w14:paraId="1A3BD94C" w14:textId="0C649834" w:rsidR="00481116" w:rsidRDefault="00481116" w:rsidP="00DC58B0">
      <w:pPr>
        <w:pStyle w:val="Heading1"/>
      </w:pPr>
      <w:r>
        <w:t>Email address</w:t>
      </w:r>
      <w:r w:rsidR="00DC58B0">
        <w:t xml:space="preserve">: </w:t>
      </w:r>
      <w:r w:rsidR="00A63B52" w:rsidRPr="00DC58B0">
        <w:rPr>
          <w:color w:val="000000" w:themeColor="text1"/>
        </w:rPr>
        <w:t>John.blakey@lstmed.ac.uk</w:t>
      </w:r>
    </w:p>
    <w:p w14:paraId="050C003F" w14:textId="77777777" w:rsidR="00481116" w:rsidRDefault="00481116" w:rsidP="00481116">
      <w:pPr>
        <w:pStyle w:val="Heading1"/>
      </w:pPr>
      <w:r>
        <w:t>Description of the project</w:t>
      </w:r>
    </w:p>
    <w:p w14:paraId="4DD4925A" w14:textId="601BE6AB" w:rsidR="007E67A3" w:rsidRDefault="00A63B52" w:rsidP="00F23368">
      <w:pPr>
        <w:jc w:val="both"/>
      </w:pPr>
      <w:r w:rsidRPr="00A63B52">
        <w:t>Asthma is the commonest chronic disease in the UK, and remains a major sour</w:t>
      </w:r>
      <w:r w:rsidR="00F23368">
        <w:t xml:space="preserve">ce of preventable morbidity </w:t>
      </w:r>
      <w:r w:rsidRPr="00A63B52">
        <w:t>despite the avail</w:t>
      </w:r>
      <w:r w:rsidR="00F23368">
        <w:t xml:space="preserve">ability of effective treatments. </w:t>
      </w:r>
      <w:r w:rsidR="00B83655">
        <w:t xml:space="preserve"> </w:t>
      </w:r>
      <w:r w:rsidR="006B7B44">
        <w:t xml:space="preserve">Obesity is an independent risk factor for the development of asthma, and for having asthma attacks. </w:t>
      </w:r>
      <w:r w:rsidR="00B83655">
        <w:t xml:space="preserve"> </w:t>
      </w:r>
      <w:r w:rsidR="006B7B44">
        <w:t>People who are obese gain less benefit from commonly used medicines such as long-acting beta-ago</w:t>
      </w:r>
      <w:r w:rsidR="00C03513">
        <w:t>n</w:t>
      </w:r>
      <w:r w:rsidR="006B7B44">
        <w:t>i</w:t>
      </w:r>
      <w:r w:rsidR="00C03513">
        <w:t>s</w:t>
      </w:r>
      <w:r w:rsidR="006B7B44">
        <w:t>ts.</w:t>
      </w:r>
      <w:r w:rsidR="00B83655">
        <w:t xml:space="preserve"> </w:t>
      </w:r>
      <w:r w:rsidR="00C03513">
        <w:t xml:space="preserve"> </w:t>
      </w:r>
      <w:r w:rsidR="00F66302">
        <w:t>H</w:t>
      </w:r>
      <w:r w:rsidR="00C03513">
        <w:t>aving poorly controlled asthma results in a sedentary lifestyle</w:t>
      </w:r>
      <w:r w:rsidR="007E67A3">
        <w:t xml:space="preserve"> and the use of oral corticosteroids,</w:t>
      </w:r>
      <w:r w:rsidR="00C03513">
        <w:t xml:space="preserve"> which </w:t>
      </w:r>
      <w:r w:rsidR="007E67A3">
        <w:t xml:space="preserve">results in weight gain and more problems from asthma. </w:t>
      </w:r>
    </w:p>
    <w:p w14:paraId="361C388A" w14:textId="48E37621" w:rsidR="006B7B44" w:rsidRDefault="007E67A3" w:rsidP="00F23368">
      <w:pPr>
        <w:jc w:val="both"/>
      </w:pPr>
      <w:r>
        <w:t xml:space="preserve">Weight loss interventions are effective in improving asthma control for those who complete them. However, </w:t>
      </w:r>
      <w:r w:rsidR="00F66302">
        <w:t>most</w:t>
      </w:r>
      <w:r>
        <w:t xml:space="preserve"> eligible people do not engage with weight loss services.</w:t>
      </w:r>
      <w:r w:rsidR="00B83655">
        <w:t xml:space="preserve"> </w:t>
      </w:r>
      <w:r>
        <w:t xml:space="preserve"> If we </w:t>
      </w:r>
      <w:r w:rsidR="00DC58B0">
        <w:t>could</w:t>
      </w:r>
      <w:r>
        <w:t xml:space="preserve"> persuade those eligible to attend, curren</w:t>
      </w:r>
      <w:r w:rsidR="00DC58B0">
        <w:t>t capacity would be overwhelmed.</w:t>
      </w:r>
    </w:p>
    <w:p w14:paraId="27D4784B" w14:textId="2F08BFDE" w:rsidR="00F66302" w:rsidRDefault="00B83655" w:rsidP="00F23368">
      <w:pPr>
        <w:jc w:val="both"/>
      </w:pPr>
      <w:r>
        <w:t>This project</w:t>
      </w:r>
      <w:r w:rsidR="00F66302">
        <w:t xml:space="preserve"> will be supported by an academic asthma physician (Dr J Blakey), an obesity expert (Prof J Wilding) and an expert in obesity-related breathing disorders (Dr A Manuel). </w:t>
      </w:r>
      <w:r>
        <w:t>The</w:t>
      </w:r>
      <w:r w:rsidR="00F23368">
        <w:t xml:space="preserve"> public health </w:t>
      </w:r>
      <w:r>
        <w:t>registrar will work</w:t>
      </w:r>
      <w:r w:rsidR="00F23368">
        <w:t xml:space="preserve"> alongside clinical </w:t>
      </w:r>
      <w:r w:rsidR="007E67A3">
        <w:t xml:space="preserve">and academic staff in collecting </w:t>
      </w:r>
      <w:r>
        <w:t xml:space="preserve">data and other </w:t>
      </w:r>
      <w:r w:rsidR="007E67A3">
        <w:t xml:space="preserve">information on the burden of obesity in specialist (tertiary) and community </w:t>
      </w:r>
      <w:r w:rsidR="007109A8">
        <w:t xml:space="preserve">asthma clinics. </w:t>
      </w:r>
      <w:r>
        <w:t xml:space="preserve"> </w:t>
      </w:r>
      <w:r w:rsidR="00F66302">
        <w:t>They</w:t>
      </w:r>
      <w:r w:rsidR="007109A8">
        <w:t xml:space="preserve"> </w:t>
      </w:r>
      <w:r>
        <w:t>will explore possible associations</w:t>
      </w:r>
      <w:r w:rsidR="007109A8">
        <w:t xml:space="preserve"> between obesity and asthma-related healthcare costs </w:t>
      </w:r>
      <w:r w:rsidR="00F66302">
        <w:t>(</w:t>
      </w:r>
      <w:r w:rsidR="007109A8">
        <w:t>compared to those of normal BMI</w:t>
      </w:r>
      <w:r w:rsidR="00F66302">
        <w:t>)</w:t>
      </w:r>
      <w:r w:rsidR="007109A8">
        <w:t>.</w:t>
      </w:r>
      <w:r w:rsidR="00F66302">
        <w:t xml:space="preserve"> T</w:t>
      </w:r>
      <w:r w:rsidR="007109A8">
        <w:t xml:space="preserve">he </w:t>
      </w:r>
      <w:r>
        <w:t>registrar will</w:t>
      </w:r>
      <w:r w:rsidR="007109A8">
        <w:t xml:space="preserve"> seek to understand the barriers to accessing weight loss services for people with asthma, and </w:t>
      </w:r>
      <w:r>
        <w:t xml:space="preserve">determine the </w:t>
      </w:r>
      <w:r w:rsidR="007109A8">
        <w:t xml:space="preserve">knowledge of weight loss interventions / services amongst respiratory staff. </w:t>
      </w:r>
    </w:p>
    <w:p w14:paraId="4EE41EB8" w14:textId="3B732E21" w:rsidR="007E67A3" w:rsidRDefault="00B83655" w:rsidP="00F66302">
      <w:pPr>
        <w:jc w:val="both"/>
      </w:pPr>
      <w:r>
        <w:t>The</w:t>
      </w:r>
      <w:r w:rsidR="007109A8">
        <w:t xml:space="preserve"> </w:t>
      </w:r>
      <w:r w:rsidR="00F66302">
        <w:t xml:space="preserve">aim </w:t>
      </w:r>
      <w:r>
        <w:t xml:space="preserve">of this project </w:t>
      </w:r>
      <w:r w:rsidR="00F66302">
        <w:t>is to p</w:t>
      </w:r>
      <w:r w:rsidR="007109A8">
        <w:t>rovide standard information for obese people with asthma</w:t>
      </w:r>
      <w:r w:rsidR="00F66302">
        <w:t xml:space="preserve"> in terms of basic weight loss advice and details of the effect of obesity on their condition. </w:t>
      </w:r>
      <w:r>
        <w:t xml:space="preserve"> </w:t>
      </w:r>
      <w:r w:rsidR="00F66302">
        <w:t xml:space="preserve">We also aim to ensure a </w:t>
      </w:r>
      <w:r w:rsidR="007109A8">
        <w:t>clear</w:t>
      </w:r>
      <w:r w:rsidR="00F66302">
        <w:t xml:space="preserve"> and well-publicised pathway to weight loss services</w:t>
      </w:r>
      <w:r>
        <w:t xml:space="preserve"> for people with asthma</w:t>
      </w:r>
      <w:r w:rsidR="00F66302">
        <w:t>.</w:t>
      </w:r>
    </w:p>
    <w:p w14:paraId="0BE46CBD" w14:textId="77777777" w:rsidR="00481116" w:rsidRDefault="00481116" w:rsidP="00481116">
      <w:pPr>
        <w:pStyle w:val="Heading1"/>
      </w:pPr>
      <w:r>
        <w:lastRenderedPageBreak/>
        <w:t>Anticipated start date:</w:t>
      </w:r>
    </w:p>
    <w:p w14:paraId="552C4E93" w14:textId="34B228AA" w:rsidR="00481116" w:rsidRDefault="00B83655" w:rsidP="00481116">
      <w:r>
        <w:t xml:space="preserve">August 2017, but </w:t>
      </w:r>
      <w:r w:rsidR="002106FA">
        <w:t xml:space="preserve">flexible and </w:t>
      </w:r>
      <w:r>
        <w:t>depends on registrar</w:t>
      </w:r>
      <w:r w:rsidR="002F216C">
        <w:t xml:space="preserve"> availability</w:t>
      </w:r>
    </w:p>
    <w:p w14:paraId="1FCF34EC" w14:textId="77777777" w:rsidR="00481116" w:rsidRDefault="00481116" w:rsidP="00481116">
      <w:pPr>
        <w:pStyle w:val="Heading1"/>
      </w:pPr>
      <w:r>
        <w:t>Days per week</w:t>
      </w:r>
    </w:p>
    <w:p w14:paraId="6B2DFB34" w14:textId="255AE65E" w:rsidR="00481116" w:rsidRDefault="00085A71" w:rsidP="00481116">
      <w:r>
        <w:t>Full time, or</w:t>
      </w:r>
      <w:r w:rsidR="00B83655">
        <w:t xml:space="preserve"> part-time of t</w:t>
      </w:r>
      <w:r w:rsidR="00A63B52">
        <w:t>w</w:t>
      </w:r>
      <w:r w:rsidR="00424A4D">
        <w:t>o</w:t>
      </w:r>
      <w:r w:rsidR="00A63B52">
        <w:t xml:space="preserve"> </w:t>
      </w:r>
      <w:r w:rsidR="002F216C">
        <w:t xml:space="preserve">or more </w:t>
      </w:r>
      <w:r w:rsidR="00A63B52">
        <w:t>days per week</w:t>
      </w:r>
      <w:r w:rsidR="00B21F7C">
        <w:t xml:space="preserve"> depending on availability</w:t>
      </w:r>
      <w:r w:rsidR="00E5495C">
        <w:t xml:space="preserve"> </w:t>
      </w:r>
    </w:p>
    <w:p w14:paraId="5E0ADFF1" w14:textId="77777777" w:rsidR="00481116" w:rsidRDefault="00481116" w:rsidP="00481116">
      <w:pPr>
        <w:pStyle w:val="Heading1"/>
      </w:pPr>
      <w:r>
        <w:t>Anticipated completion date or duration</w:t>
      </w:r>
    </w:p>
    <w:p w14:paraId="623E09AC" w14:textId="137EB926" w:rsidR="00481116" w:rsidRDefault="002F216C" w:rsidP="00481116">
      <w:r>
        <w:t>One year duration</w:t>
      </w:r>
    </w:p>
    <w:p w14:paraId="0106059F" w14:textId="77777777" w:rsidR="00481116" w:rsidRDefault="00481116" w:rsidP="00481116">
      <w:pPr>
        <w:pStyle w:val="Heading1"/>
      </w:pPr>
      <w:r>
        <w:t>Any specific qualifications, experience of knowledge needed</w:t>
      </w:r>
    </w:p>
    <w:p w14:paraId="5F125B15" w14:textId="4F7C6D17" w:rsidR="00481116" w:rsidRDefault="00E5495C" w:rsidP="00481116">
      <w:r>
        <w:t>This is a flexible project and t</w:t>
      </w:r>
      <w:r w:rsidR="00A63B52" w:rsidRPr="00A63B52">
        <w:t>rainees may choose to shape the project with greater emphasis on analysis of routine NHS data</w:t>
      </w:r>
      <w:r w:rsidR="00A63B52">
        <w:t>-</w:t>
      </w:r>
      <w:r w:rsidR="00A63B52" w:rsidRPr="00A63B52">
        <w:t xml:space="preserve">streams, or </w:t>
      </w:r>
      <w:r w:rsidR="00D229D8">
        <w:t xml:space="preserve">more </w:t>
      </w:r>
      <w:r w:rsidR="00A63B52" w:rsidRPr="00A63B52">
        <w:t>tow</w:t>
      </w:r>
      <w:r w:rsidR="00B65A9E">
        <w:t>ard interviews with patients or</w:t>
      </w:r>
      <w:r w:rsidR="00A63B52" w:rsidRPr="00A63B52">
        <w:t xml:space="preserve"> staff</w:t>
      </w:r>
      <w:r w:rsidR="00B83655">
        <w:t xml:space="preserve">.  </w:t>
      </w:r>
    </w:p>
    <w:p w14:paraId="5E3D28EB" w14:textId="2C87DA41" w:rsidR="00481116" w:rsidRDefault="00481116" w:rsidP="00481116">
      <w:pPr>
        <w:pStyle w:val="Heading1"/>
      </w:pPr>
      <w:r>
        <w:t>Linked competencies</w:t>
      </w:r>
    </w:p>
    <w:p w14:paraId="3DDDAD5B" w14:textId="77777777" w:rsidR="00B83655" w:rsidRPr="003437A2" w:rsidRDefault="00B83655" w:rsidP="00B83655">
      <w:pPr>
        <w:spacing w:after="0" w:line="276" w:lineRule="auto"/>
        <w:ind w:left="1418" w:hanging="1418"/>
      </w:pPr>
      <w:r>
        <w:t>Key Area 1:</w:t>
      </w:r>
      <w:r>
        <w:tab/>
      </w:r>
      <w:r w:rsidRPr="003437A2">
        <w:t>Use of public health intelligence to survey and assess</w:t>
      </w:r>
      <w:r>
        <w:t xml:space="preserve"> </w:t>
      </w:r>
      <w:r w:rsidRPr="003437A2">
        <w:t>a population’s health and wellbeing</w:t>
      </w:r>
    </w:p>
    <w:p w14:paraId="7C504A0E" w14:textId="77777777" w:rsidR="00B83655" w:rsidRPr="003437A2" w:rsidRDefault="00B83655" w:rsidP="00B83655">
      <w:pPr>
        <w:spacing w:after="0" w:line="276" w:lineRule="auto"/>
        <w:ind w:left="1418" w:hanging="1418"/>
      </w:pPr>
      <w:r w:rsidRPr="003437A2">
        <w:t xml:space="preserve">Key Area 2: </w:t>
      </w:r>
      <w:r>
        <w:tab/>
      </w:r>
      <w:r w:rsidRPr="003437A2">
        <w:t>Assessing t</w:t>
      </w:r>
      <w:r>
        <w:t xml:space="preserve">he evidence of effectiveness of </w:t>
      </w:r>
      <w:r w:rsidRPr="003437A2">
        <w:t>interventions, programmes and s</w:t>
      </w:r>
      <w:r>
        <w:t xml:space="preserve">ervices intended to improve the </w:t>
      </w:r>
      <w:r w:rsidRPr="003437A2">
        <w:t>health or wellbeing of individuals or populations</w:t>
      </w:r>
    </w:p>
    <w:p w14:paraId="2F35FEA9" w14:textId="77777777" w:rsidR="00B83655" w:rsidRPr="003437A2" w:rsidRDefault="00B83655" w:rsidP="00B83655">
      <w:pPr>
        <w:spacing w:after="0" w:line="276" w:lineRule="auto"/>
        <w:ind w:left="1418" w:hanging="1418"/>
      </w:pPr>
      <w:r w:rsidRPr="003437A2">
        <w:t xml:space="preserve">Key Area 3: </w:t>
      </w:r>
      <w:r>
        <w:tab/>
      </w:r>
      <w:r w:rsidRPr="003437A2">
        <w:t>Policy and strategy development and implementation</w:t>
      </w:r>
    </w:p>
    <w:p w14:paraId="457771BC" w14:textId="77777777" w:rsidR="00B83655" w:rsidRPr="003437A2" w:rsidRDefault="00B83655" w:rsidP="00B83655">
      <w:pPr>
        <w:spacing w:after="0" w:line="276" w:lineRule="auto"/>
        <w:ind w:left="1418" w:hanging="1418"/>
      </w:pPr>
      <w:r w:rsidRPr="003437A2">
        <w:t xml:space="preserve">Key Area 4: </w:t>
      </w:r>
      <w:r>
        <w:tab/>
      </w:r>
      <w:r w:rsidRPr="003437A2">
        <w:t>Strategic leadershi</w:t>
      </w:r>
      <w:r>
        <w:t>p and collaborative working for h</w:t>
      </w:r>
      <w:r w:rsidRPr="003437A2">
        <w:t>ealth</w:t>
      </w:r>
    </w:p>
    <w:p w14:paraId="1253190F" w14:textId="77777777" w:rsidR="00B83655" w:rsidRPr="003437A2" w:rsidRDefault="00B83655" w:rsidP="00B83655">
      <w:pPr>
        <w:spacing w:after="0" w:line="276" w:lineRule="auto"/>
        <w:ind w:left="1418" w:hanging="1418"/>
      </w:pPr>
      <w:r>
        <w:t xml:space="preserve">Key Area 5: </w:t>
      </w:r>
      <w:r>
        <w:tab/>
        <w:t>Health i</w:t>
      </w:r>
      <w:r w:rsidRPr="003437A2">
        <w:t xml:space="preserve">mprovement, </w:t>
      </w:r>
      <w:r>
        <w:t>determinants of health, and health c</w:t>
      </w:r>
      <w:r w:rsidRPr="003437A2">
        <w:t>ommunication</w:t>
      </w:r>
    </w:p>
    <w:p w14:paraId="0C0717B8" w14:textId="43A10844" w:rsidR="00B83655" w:rsidRPr="003437A2" w:rsidRDefault="00B83655" w:rsidP="00B83655">
      <w:pPr>
        <w:spacing w:after="0" w:line="276" w:lineRule="auto"/>
        <w:ind w:left="1418" w:hanging="1418"/>
      </w:pPr>
      <w:r w:rsidRPr="003437A2">
        <w:t xml:space="preserve">Key Area 7: </w:t>
      </w:r>
      <w:r>
        <w:tab/>
        <w:t>Health and care public h</w:t>
      </w:r>
      <w:r w:rsidRPr="003437A2">
        <w:t>ealth</w:t>
      </w:r>
    </w:p>
    <w:p w14:paraId="0725B34E" w14:textId="77777777" w:rsidR="00B83655" w:rsidRPr="003437A2" w:rsidRDefault="00B83655" w:rsidP="00B83655">
      <w:pPr>
        <w:spacing w:after="0" w:line="276" w:lineRule="auto"/>
        <w:ind w:left="1418" w:hanging="1418"/>
      </w:pPr>
      <w:r w:rsidRPr="003437A2">
        <w:t xml:space="preserve">Key Area 8: </w:t>
      </w:r>
      <w:r>
        <w:tab/>
      </w:r>
      <w:r w:rsidRPr="003437A2">
        <w:t>Academic public health</w:t>
      </w:r>
    </w:p>
    <w:p w14:paraId="4C5C796C" w14:textId="77777777" w:rsidR="00B83655" w:rsidRPr="003437A2" w:rsidRDefault="00B83655" w:rsidP="00B83655">
      <w:pPr>
        <w:spacing w:after="0" w:line="276" w:lineRule="auto"/>
        <w:ind w:left="1418" w:hanging="1418"/>
      </w:pPr>
      <w:r w:rsidRPr="003437A2">
        <w:t xml:space="preserve">Key Area 9: </w:t>
      </w:r>
      <w:r>
        <w:tab/>
      </w:r>
      <w:r w:rsidRPr="003437A2">
        <w:t>Professional personal and ethical development (PPED)</w:t>
      </w:r>
    </w:p>
    <w:p w14:paraId="1BCB50B6" w14:textId="77777777" w:rsidR="00481116" w:rsidRDefault="00481116" w:rsidP="00481116">
      <w:pPr>
        <w:pStyle w:val="Heading1"/>
      </w:pPr>
      <w:r>
        <w:t>Any health and safety considerations</w:t>
      </w:r>
    </w:p>
    <w:p w14:paraId="61E424DD" w14:textId="3E8C3E67" w:rsidR="00481116" w:rsidRDefault="00B83655" w:rsidP="00481116">
      <w:bookmarkStart w:id="0" w:name="_GoBack"/>
      <w:r>
        <w:t>The project</w:t>
      </w:r>
      <w:r w:rsidR="00A63B52" w:rsidRPr="00A63B52">
        <w:t xml:space="preserve"> will involve limited interaction with members of the public but not in a hazardous environment and with no </w:t>
      </w:r>
      <w:r>
        <w:t xml:space="preserve">biological /clinical </w:t>
      </w:r>
      <w:r w:rsidR="00A63B52" w:rsidRPr="00A63B52">
        <w:t>sample handling.</w:t>
      </w:r>
    </w:p>
    <w:bookmarkEnd w:id="0"/>
    <w:p w14:paraId="797BDD6A" w14:textId="5C1E050A" w:rsidR="00481116" w:rsidRPr="00676BA9" w:rsidRDefault="002C4BC7" w:rsidP="00481116">
      <w:pPr>
        <w:rPr>
          <w:sz w:val="28"/>
          <w:szCs w:val="28"/>
        </w:rPr>
      </w:pPr>
      <w:r w:rsidRPr="00676BA9">
        <w:rPr>
          <w:sz w:val="28"/>
          <w:szCs w:val="28"/>
        </w:rPr>
        <w:t xml:space="preserve">If you are interested in this project </w:t>
      </w:r>
      <w:r w:rsidR="00676BA9">
        <w:rPr>
          <w:sz w:val="28"/>
          <w:szCs w:val="28"/>
        </w:rPr>
        <w:t>or for more information</w:t>
      </w:r>
      <w:r w:rsidR="00DC58B0">
        <w:rPr>
          <w:sz w:val="28"/>
          <w:szCs w:val="28"/>
        </w:rPr>
        <w:t>,</w:t>
      </w:r>
      <w:r w:rsidR="00676BA9">
        <w:rPr>
          <w:sz w:val="28"/>
          <w:szCs w:val="28"/>
        </w:rPr>
        <w:t xml:space="preserve"> </w:t>
      </w:r>
      <w:r w:rsidRPr="00676BA9">
        <w:rPr>
          <w:sz w:val="28"/>
          <w:szCs w:val="28"/>
        </w:rPr>
        <w:t>contact</w:t>
      </w:r>
      <w:r w:rsidR="00676BA9" w:rsidRPr="00676BA9">
        <w:rPr>
          <w:sz w:val="28"/>
          <w:szCs w:val="28"/>
        </w:rPr>
        <w:t>:</w:t>
      </w:r>
    </w:p>
    <w:p w14:paraId="2766A1C9" w14:textId="77777777" w:rsidR="002C4BC7" w:rsidRPr="00676BA9" w:rsidRDefault="002C4BC7" w:rsidP="002C4BC7">
      <w:pPr>
        <w:spacing w:after="0"/>
        <w:rPr>
          <w:rFonts w:cs="Tahoma"/>
          <w:noProof/>
          <w:color w:val="444444"/>
          <w:sz w:val="28"/>
          <w:szCs w:val="28"/>
          <w:lang w:eastAsia="en-GB"/>
        </w:rPr>
      </w:pPr>
      <w:bookmarkStart w:id="1" w:name="_MailAutoSig"/>
      <w:r w:rsidRPr="00676BA9">
        <w:rPr>
          <w:rFonts w:cs="Tahoma"/>
          <w:noProof/>
          <w:color w:val="444444"/>
          <w:sz w:val="28"/>
          <w:szCs w:val="28"/>
          <w:lang w:eastAsia="en-GB"/>
        </w:rPr>
        <w:t>Mary Lyons FFPH</w:t>
      </w:r>
    </w:p>
    <w:p w14:paraId="646DB906" w14:textId="77777777" w:rsidR="002C4BC7" w:rsidRPr="00676BA9" w:rsidRDefault="002C4BC7" w:rsidP="002C4BC7">
      <w:pPr>
        <w:spacing w:after="0"/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Senior Lecturer in Public Health</w:t>
      </w:r>
    </w:p>
    <w:p w14:paraId="76E3335E" w14:textId="60600A12" w:rsidR="002C4BC7" w:rsidRPr="00676BA9" w:rsidRDefault="002C4BC7" w:rsidP="002C4BC7">
      <w:pPr>
        <w:spacing w:after="240"/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Liverpool School of Tropical Medicine</w:t>
      </w:r>
    </w:p>
    <w:p w14:paraId="7D5BF5AC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Phone: +44(0)151 705 3745</w:t>
      </w:r>
    </w:p>
    <w:p w14:paraId="70C2DE87" w14:textId="4BECC178" w:rsidR="002C4BC7" w:rsidRPr="00676BA9" w:rsidRDefault="002C4BC7" w:rsidP="002C4BC7">
      <w:pPr>
        <w:rPr>
          <w:rFonts w:cs="Times New Roman"/>
          <w:b/>
          <w:bCs/>
          <w:noProof/>
          <w:color w:val="1F497D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 xml:space="preserve">Email: </w:t>
      </w:r>
      <w:hyperlink r:id="rId8" w:history="1">
        <w:r w:rsidRPr="00676BA9">
          <w:rPr>
            <w:rStyle w:val="Hyperlink"/>
            <w:rFonts w:cs="Tahoma"/>
            <w:noProof/>
            <w:sz w:val="28"/>
            <w:szCs w:val="28"/>
            <w:lang w:eastAsia="en-GB"/>
          </w:rPr>
          <w:t>mary.lyons@lstmed.ac.uk</w:t>
        </w:r>
      </w:hyperlink>
    </w:p>
    <w:p w14:paraId="49A77F17" w14:textId="1D03E967" w:rsidR="002C4BC7" w:rsidRPr="002F216C" w:rsidRDefault="002C4BC7" w:rsidP="002C4BC7">
      <w:pPr>
        <w:rPr>
          <w:noProof/>
          <w:color w:val="1F497D"/>
          <w:lang w:eastAsia="en-GB"/>
        </w:rPr>
      </w:pPr>
      <w:r>
        <w:rPr>
          <w:rFonts w:ascii="Arial" w:hAnsi="Arial" w:cs="Arial"/>
          <w:noProof/>
          <w:color w:val="1F497D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E84DF55" wp14:editId="37648E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005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97" y="21398"/>
                <wp:lineTo x="21497" y="0"/>
                <wp:lineTo x="0" y="0"/>
              </wp:wrapPolygon>
            </wp:wrapTight>
            <wp:docPr id="1" name="Picture 1" descr="cid:3277457052_80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277457052_8047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sectPr w:rsidR="002C4BC7" w:rsidRPr="002F216C" w:rsidSect="00473C7F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ADEE" w14:textId="77777777" w:rsidR="00E613CA" w:rsidRDefault="00E613CA" w:rsidP="00A63B52">
      <w:pPr>
        <w:spacing w:after="0" w:line="240" w:lineRule="auto"/>
      </w:pPr>
      <w:r>
        <w:separator/>
      </w:r>
    </w:p>
  </w:endnote>
  <w:endnote w:type="continuationSeparator" w:id="0">
    <w:p w14:paraId="35DEC96E" w14:textId="77777777" w:rsidR="00E613CA" w:rsidRDefault="00E613CA" w:rsidP="00A6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5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5D791" w14:textId="0AC76F1F" w:rsidR="005B45AC" w:rsidRDefault="005B4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1F5D3" w14:textId="77777777" w:rsidR="005B45AC" w:rsidRDefault="005B4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E9D3" w14:textId="77777777" w:rsidR="00E613CA" w:rsidRDefault="00E613CA" w:rsidP="00A63B52">
      <w:pPr>
        <w:spacing w:after="0" w:line="240" w:lineRule="auto"/>
      </w:pPr>
      <w:r>
        <w:separator/>
      </w:r>
    </w:p>
  </w:footnote>
  <w:footnote w:type="continuationSeparator" w:id="0">
    <w:p w14:paraId="76DBBC1D" w14:textId="77777777" w:rsidR="00E613CA" w:rsidRDefault="00E613CA" w:rsidP="00A6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25A"/>
    <w:multiLevelType w:val="hybridMultilevel"/>
    <w:tmpl w:val="F488CD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16"/>
    <w:rsid w:val="00085A71"/>
    <w:rsid w:val="002106FA"/>
    <w:rsid w:val="002C4BC7"/>
    <w:rsid w:val="002F216C"/>
    <w:rsid w:val="00351872"/>
    <w:rsid w:val="00424A4D"/>
    <w:rsid w:val="00473C7F"/>
    <w:rsid w:val="00481116"/>
    <w:rsid w:val="00593AF2"/>
    <w:rsid w:val="005B45AC"/>
    <w:rsid w:val="005D45F4"/>
    <w:rsid w:val="00676BA9"/>
    <w:rsid w:val="006B7B44"/>
    <w:rsid w:val="007109A8"/>
    <w:rsid w:val="00713756"/>
    <w:rsid w:val="00720505"/>
    <w:rsid w:val="007E67A3"/>
    <w:rsid w:val="00841A76"/>
    <w:rsid w:val="009230FA"/>
    <w:rsid w:val="00A43F00"/>
    <w:rsid w:val="00A63B52"/>
    <w:rsid w:val="00B21F7C"/>
    <w:rsid w:val="00B65A9E"/>
    <w:rsid w:val="00B83655"/>
    <w:rsid w:val="00C03513"/>
    <w:rsid w:val="00D229D8"/>
    <w:rsid w:val="00DC58B0"/>
    <w:rsid w:val="00E5495C"/>
    <w:rsid w:val="00E613CA"/>
    <w:rsid w:val="00EE08B4"/>
    <w:rsid w:val="00EF5F5E"/>
    <w:rsid w:val="00F23368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B2D11"/>
  <w15:docId w15:val="{192E3625-32AA-4056-BF88-B883B18D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116"/>
  </w:style>
  <w:style w:type="paragraph" w:styleId="Heading1">
    <w:name w:val="heading 1"/>
    <w:basedOn w:val="Normal"/>
    <w:next w:val="Normal"/>
    <w:link w:val="Heading1Char"/>
    <w:uiPriority w:val="9"/>
    <w:qFormat/>
    <w:rsid w:val="004811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1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1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1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1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1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1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1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11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11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11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11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11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11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111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11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1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1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1116"/>
    <w:rPr>
      <w:b/>
      <w:bCs/>
    </w:rPr>
  </w:style>
  <w:style w:type="character" w:styleId="Emphasis">
    <w:name w:val="Emphasis"/>
    <w:basedOn w:val="DefaultParagraphFont"/>
    <w:uiPriority w:val="20"/>
    <w:qFormat/>
    <w:rsid w:val="00481116"/>
    <w:rPr>
      <w:i/>
      <w:iCs/>
    </w:rPr>
  </w:style>
  <w:style w:type="paragraph" w:styleId="NoSpacing">
    <w:name w:val="No Spacing"/>
    <w:uiPriority w:val="1"/>
    <w:qFormat/>
    <w:rsid w:val="004811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111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111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11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1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11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11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11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11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11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11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C4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52"/>
  </w:style>
  <w:style w:type="paragraph" w:styleId="Footer">
    <w:name w:val="footer"/>
    <w:basedOn w:val="Normal"/>
    <w:link w:val="FooterChar"/>
    <w:uiPriority w:val="99"/>
    <w:unhideWhenUsed/>
    <w:rsid w:val="00A6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52"/>
  </w:style>
  <w:style w:type="paragraph" w:styleId="BalloonText">
    <w:name w:val="Balloon Text"/>
    <w:basedOn w:val="Normal"/>
    <w:link w:val="BalloonTextChar"/>
    <w:uiPriority w:val="99"/>
    <w:semiHidden/>
    <w:unhideWhenUsed/>
    <w:rsid w:val="0047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yons@lstm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Lyons</dc:creator>
  <cp:keywords/>
  <dc:description/>
  <cp:lastModifiedBy>Mary Lyons</cp:lastModifiedBy>
  <cp:revision>6</cp:revision>
  <cp:lastPrinted>2015-03-30T16:40:00Z</cp:lastPrinted>
  <dcterms:created xsi:type="dcterms:W3CDTF">2017-03-23T14:34:00Z</dcterms:created>
  <dcterms:modified xsi:type="dcterms:W3CDTF">2017-03-23T15:14:00Z</dcterms:modified>
</cp:coreProperties>
</file>