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E5" w:rsidRDefault="00F118E5" w:rsidP="00392C24">
      <w:pPr>
        <w:jc w:val="center"/>
        <w:rPr>
          <w:rFonts w:ascii="Arial" w:hAnsi="Arial" w:cs="Arial"/>
          <w:b/>
        </w:rPr>
      </w:pPr>
      <w:r>
        <w:rPr>
          <w:rFonts w:ascii="Arial" w:hAnsi="Arial" w:cs="Arial"/>
          <w:b/>
        </w:rPr>
        <w:t>PUBLIC HEALTH</w:t>
      </w:r>
    </w:p>
    <w:p w:rsidR="00F118E5" w:rsidRDefault="00F118E5" w:rsidP="00F118E5">
      <w:pPr>
        <w:jc w:val="right"/>
        <w:rPr>
          <w:rFonts w:ascii="Arial" w:hAnsi="Arial" w:cs="Arial"/>
          <w:b/>
        </w:rPr>
      </w:pPr>
    </w:p>
    <w:p w:rsidR="00C63592" w:rsidRDefault="00392C24" w:rsidP="00392C24">
      <w:pPr>
        <w:jc w:val="center"/>
        <w:rPr>
          <w:rFonts w:ascii="Arial" w:hAnsi="Arial" w:cs="Arial"/>
          <w:b/>
        </w:rPr>
      </w:pPr>
      <w:smartTag w:uri="urn:schemas-microsoft-com:office:smarttags" w:element="place">
        <w:r>
          <w:rPr>
            <w:rFonts w:ascii="Arial" w:hAnsi="Arial" w:cs="Arial"/>
            <w:b/>
          </w:rPr>
          <w:t>MERSEY</w:t>
        </w:r>
      </w:smartTag>
      <w:r>
        <w:rPr>
          <w:rFonts w:ascii="Arial" w:hAnsi="Arial" w:cs="Arial"/>
          <w:b/>
        </w:rPr>
        <w:t xml:space="preserve"> DEANERY</w:t>
      </w:r>
    </w:p>
    <w:p w:rsidR="00392C24" w:rsidRDefault="00392C24" w:rsidP="00392C24">
      <w:pPr>
        <w:jc w:val="center"/>
        <w:rPr>
          <w:rFonts w:ascii="Arial" w:hAnsi="Arial" w:cs="Arial"/>
          <w:b/>
        </w:rPr>
      </w:pPr>
    </w:p>
    <w:p w:rsidR="00FD45DF" w:rsidRDefault="00392C24" w:rsidP="00392C24">
      <w:pPr>
        <w:pBdr>
          <w:bottom w:val="single" w:sz="12" w:space="1" w:color="auto"/>
        </w:pBdr>
        <w:jc w:val="center"/>
        <w:rPr>
          <w:rFonts w:ascii="Arial" w:hAnsi="Arial" w:cs="Arial"/>
          <w:b/>
        </w:rPr>
      </w:pPr>
      <w:r>
        <w:rPr>
          <w:rFonts w:ascii="Arial" w:hAnsi="Arial" w:cs="Arial"/>
          <w:b/>
        </w:rPr>
        <w:t>ANNUAL ASSESSM</w:t>
      </w:r>
      <w:r w:rsidR="003454C0">
        <w:rPr>
          <w:rFonts w:ascii="Arial" w:hAnsi="Arial" w:cs="Arial"/>
          <w:b/>
        </w:rPr>
        <w:t xml:space="preserve">ENT VISIT QUESTIONNAIRE </w:t>
      </w:r>
    </w:p>
    <w:p w:rsidR="00392C24" w:rsidRDefault="003454C0" w:rsidP="00392C24">
      <w:pPr>
        <w:pBdr>
          <w:bottom w:val="single" w:sz="12" w:space="1" w:color="auto"/>
        </w:pBdr>
        <w:jc w:val="center"/>
        <w:rPr>
          <w:rFonts w:ascii="Arial" w:hAnsi="Arial" w:cs="Arial"/>
          <w:b/>
        </w:rPr>
      </w:pPr>
      <w:r>
        <w:rPr>
          <w:rFonts w:ascii="Arial" w:hAnsi="Arial" w:cs="Arial"/>
          <w:b/>
        </w:rPr>
        <w:t>Zonal Training Programme Direc</w:t>
      </w:r>
      <w:smartTag w:uri="urn:schemas-microsoft-com:office:smarttags" w:element="PersonName">
        <w:r>
          <w:rPr>
            <w:rFonts w:ascii="Arial" w:hAnsi="Arial" w:cs="Arial"/>
            <w:b/>
          </w:rPr>
          <w:t>to</w:t>
        </w:r>
      </w:smartTag>
      <w:r>
        <w:rPr>
          <w:rFonts w:ascii="Arial" w:hAnsi="Arial" w:cs="Arial"/>
          <w:b/>
        </w:rPr>
        <w:t>r</w:t>
      </w:r>
    </w:p>
    <w:p w:rsidR="00392C24" w:rsidRDefault="00392C24" w:rsidP="00392C24">
      <w:pPr>
        <w:jc w:val="center"/>
        <w:rPr>
          <w:rFonts w:ascii="Arial" w:hAnsi="Arial" w:cs="Arial"/>
          <w:b/>
        </w:rPr>
      </w:pPr>
    </w:p>
    <w:p w:rsidR="00392C24" w:rsidRDefault="00FD45DF" w:rsidP="00392C24">
      <w:pPr>
        <w:rPr>
          <w:rFonts w:ascii="Arial" w:hAnsi="Arial" w:cs="Arial"/>
          <w:b/>
        </w:rPr>
      </w:pPr>
      <w:r>
        <w:rPr>
          <w:rFonts w:ascii="Arial" w:hAnsi="Arial" w:cs="Arial"/>
          <w:b/>
        </w:rPr>
        <w:t>ZONE</w:t>
      </w:r>
      <w:r w:rsidR="00D84120">
        <w:rPr>
          <w:rFonts w:ascii="Arial" w:hAnsi="Arial" w:cs="Arial"/>
          <w:b/>
        </w:rPr>
        <w:t>:</w:t>
      </w:r>
      <w:r>
        <w:rPr>
          <w:rFonts w:ascii="Arial" w:hAnsi="Arial" w:cs="Arial"/>
          <w:b/>
        </w:rPr>
        <w:t xml:space="preserve">  </w:t>
      </w:r>
      <w:r w:rsidR="00EF690C">
        <w:rPr>
          <w:rFonts w:ascii="Arial" w:hAnsi="Arial" w:cs="Arial"/>
          <w:b/>
        </w:rPr>
        <w:t xml:space="preserve">Cheshire &amp; Merseyside </w:t>
      </w:r>
      <w:r>
        <w:rPr>
          <w:rFonts w:ascii="Arial" w:hAnsi="Arial" w:cs="Arial"/>
          <w:b/>
        </w:rPr>
        <w:tab/>
      </w:r>
      <w:r>
        <w:rPr>
          <w:rFonts w:ascii="Arial" w:hAnsi="Arial" w:cs="Arial"/>
          <w:b/>
        </w:rPr>
        <w:tab/>
        <w:t xml:space="preserve"> </w:t>
      </w:r>
      <w:r w:rsidR="00392C24">
        <w:rPr>
          <w:rFonts w:ascii="Arial" w:hAnsi="Arial" w:cs="Arial"/>
          <w:b/>
        </w:rPr>
        <w:t>DATE OF VISIT</w:t>
      </w:r>
      <w:r w:rsidR="00D84120">
        <w:rPr>
          <w:rFonts w:ascii="Arial" w:hAnsi="Arial" w:cs="Arial"/>
          <w:b/>
        </w:rPr>
        <w:t>:</w:t>
      </w:r>
      <w:r>
        <w:rPr>
          <w:rFonts w:ascii="Arial" w:hAnsi="Arial" w:cs="Arial"/>
          <w:b/>
        </w:rPr>
        <w:t xml:space="preserve"> </w:t>
      </w:r>
      <w:r w:rsidR="006B144D">
        <w:rPr>
          <w:rFonts w:ascii="Arial" w:hAnsi="Arial" w:cs="Arial"/>
          <w:b/>
        </w:rPr>
        <w:t>9 October 2013</w:t>
      </w:r>
    </w:p>
    <w:p w:rsidR="00392C24" w:rsidRDefault="00392C24" w:rsidP="00392C24">
      <w:pPr>
        <w:rPr>
          <w:rFonts w:ascii="Arial" w:hAnsi="Arial" w:cs="Arial"/>
          <w:b/>
        </w:rPr>
      </w:pPr>
    </w:p>
    <w:p w:rsidR="00392C24" w:rsidRDefault="00EF690C" w:rsidP="00392C24">
      <w:pPr>
        <w:rPr>
          <w:rFonts w:ascii="Arial" w:hAnsi="Arial" w:cs="Arial"/>
          <w:b/>
        </w:rPr>
      </w:pPr>
      <w:r>
        <w:rPr>
          <w:rFonts w:ascii="Arial" w:hAnsi="Arial" w:cs="Arial"/>
          <w:b/>
        </w:rPr>
        <w:t>RESPONDENT:  Hannah Chellaswamy, T</w:t>
      </w:r>
      <w:r w:rsidR="00D84120">
        <w:rPr>
          <w:rFonts w:ascii="Arial" w:hAnsi="Arial" w:cs="Arial"/>
          <w:b/>
        </w:rPr>
        <w:t>raining Programme Director</w:t>
      </w:r>
      <w:r w:rsidR="009A3F8A">
        <w:rPr>
          <w:rFonts w:ascii="Arial" w:hAnsi="Arial" w:cs="Arial"/>
          <w:b/>
        </w:rPr>
        <w:t>, in consultation with Head of School and TPD, Greater Manchester</w:t>
      </w:r>
    </w:p>
    <w:p w:rsidR="00FD45DF" w:rsidRDefault="00FD45DF" w:rsidP="00392C24">
      <w:pPr>
        <w:rPr>
          <w:rFonts w:ascii="Arial" w:hAnsi="Arial" w:cs="Arial"/>
          <w:b/>
        </w:rPr>
      </w:pPr>
    </w:p>
    <w:p w:rsidR="00392C24" w:rsidRDefault="00392C24" w:rsidP="00260FA3">
      <w:pPr>
        <w:pBdr>
          <w:bottom w:val="single" w:sz="12" w:space="1" w:color="auto"/>
        </w:pBdr>
        <w:rPr>
          <w:rFonts w:ascii="Arial" w:hAnsi="Arial" w:cs="Arial"/>
          <w:b/>
          <w:sz w:val="20"/>
          <w:szCs w:val="20"/>
        </w:rPr>
      </w:pPr>
      <w:r>
        <w:rPr>
          <w:rFonts w:ascii="Arial" w:hAnsi="Arial" w:cs="Arial"/>
          <w:b/>
          <w:sz w:val="20"/>
          <w:szCs w:val="20"/>
        </w:rPr>
        <w:t xml:space="preserve">This questionnaire relates </w:t>
      </w:r>
      <w:smartTag w:uri="urn:schemas-microsoft-com:office:smarttags" w:element="PersonName">
        <w:r>
          <w:rPr>
            <w:rFonts w:ascii="Arial" w:hAnsi="Arial" w:cs="Arial"/>
            <w:b/>
            <w:sz w:val="20"/>
            <w:szCs w:val="20"/>
          </w:rPr>
          <w:t>to</w:t>
        </w:r>
      </w:smartTag>
      <w:r>
        <w:rPr>
          <w:rFonts w:ascii="Arial" w:hAnsi="Arial" w:cs="Arial"/>
          <w:b/>
          <w:sz w:val="20"/>
          <w:szCs w:val="20"/>
        </w:rPr>
        <w:t xml:space="preserve"> the </w:t>
      </w:r>
      <w:r w:rsidR="00D1223D">
        <w:rPr>
          <w:rFonts w:ascii="Arial" w:hAnsi="Arial" w:cs="Arial"/>
          <w:b/>
          <w:sz w:val="20"/>
          <w:szCs w:val="20"/>
        </w:rPr>
        <w:t>GMC</w:t>
      </w:r>
      <w:r>
        <w:rPr>
          <w:rFonts w:ascii="Arial" w:hAnsi="Arial" w:cs="Arial"/>
          <w:b/>
          <w:sz w:val="20"/>
          <w:szCs w:val="20"/>
        </w:rPr>
        <w:t xml:space="preserve">’s Generic Standards for Training as revised in </w:t>
      </w:r>
      <w:r w:rsidR="0083632F">
        <w:rPr>
          <w:rFonts w:ascii="Arial" w:hAnsi="Arial" w:cs="Arial"/>
          <w:b/>
          <w:sz w:val="20"/>
          <w:szCs w:val="20"/>
        </w:rPr>
        <w:t>September 2009</w:t>
      </w:r>
      <w:r>
        <w:rPr>
          <w:rFonts w:ascii="Arial" w:hAnsi="Arial" w:cs="Arial"/>
          <w:b/>
          <w:sz w:val="20"/>
          <w:szCs w:val="20"/>
        </w:rPr>
        <w:t>.</w:t>
      </w:r>
      <w:r w:rsidR="0083632F">
        <w:rPr>
          <w:rFonts w:ascii="Arial" w:hAnsi="Arial" w:cs="Arial"/>
          <w:b/>
          <w:sz w:val="20"/>
          <w:szCs w:val="20"/>
        </w:rPr>
        <w:t xml:space="preserve">  </w:t>
      </w:r>
      <w:r w:rsidR="00260FA3">
        <w:rPr>
          <w:rFonts w:ascii="Arial" w:hAnsi="Arial" w:cs="Arial"/>
          <w:b/>
          <w:sz w:val="20"/>
          <w:szCs w:val="20"/>
        </w:rPr>
        <w:t>(</w:t>
      </w:r>
      <w:r w:rsidR="00F30D14">
        <w:rPr>
          <w:rFonts w:ascii="Arial" w:hAnsi="Arial" w:cs="Arial"/>
          <w:b/>
          <w:sz w:val="20"/>
          <w:szCs w:val="20"/>
        </w:rPr>
        <w:t xml:space="preserve">Website: </w:t>
      </w:r>
      <w:hyperlink r:id="rId7" w:history="1">
        <w:r w:rsidR="00260FA3" w:rsidRPr="00A35A06">
          <w:rPr>
            <w:rStyle w:val="Hyperlink"/>
            <w:rFonts w:ascii="Arial" w:hAnsi="Arial" w:cs="Arial"/>
            <w:b/>
            <w:sz w:val="20"/>
            <w:szCs w:val="20"/>
          </w:rPr>
          <w:t>www.</w:t>
        </w:r>
        <w:r w:rsidR="00D1223D">
          <w:rPr>
            <w:rStyle w:val="Hyperlink"/>
            <w:rFonts w:ascii="Arial" w:hAnsi="Arial" w:cs="Arial"/>
            <w:b/>
            <w:sz w:val="20"/>
            <w:szCs w:val="20"/>
          </w:rPr>
          <w:t>GMC</w:t>
        </w:r>
        <w:r w:rsidR="00260FA3" w:rsidRPr="00A35A06">
          <w:rPr>
            <w:rStyle w:val="Hyperlink"/>
            <w:rFonts w:ascii="Arial" w:hAnsi="Arial" w:cs="Arial"/>
            <w:b/>
            <w:sz w:val="20"/>
            <w:szCs w:val="20"/>
          </w:rPr>
          <w:t>.org.uk</w:t>
        </w:r>
      </w:hyperlink>
      <w:r w:rsidR="00260FA3">
        <w:rPr>
          <w:rFonts w:ascii="Arial" w:hAnsi="Arial" w:cs="Arial"/>
          <w:b/>
          <w:sz w:val="20"/>
          <w:szCs w:val="20"/>
        </w:rPr>
        <w:t>)  Programme Direc</w:t>
      </w:r>
      <w:smartTag w:uri="urn:schemas-microsoft-com:office:smarttags" w:element="PersonName">
        <w:r w:rsidR="00260FA3">
          <w:rPr>
            <w:rFonts w:ascii="Arial" w:hAnsi="Arial" w:cs="Arial"/>
            <w:b/>
            <w:sz w:val="20"/>
            <w:szCs w:val="20"/>
          </w:rPr>
          <w:t>to</w:t>
        </w:r>
      </w:smartTag>
      <w:r w:rsidR="00260FA3">
        <w:rPr>
          <w:rFonts w:ascii="Arial" w:hAnsi="Arial" w:cs="Arial"/>
          <w:b/>
          <w:sz w:val="20"/>
          <w:szCs w:val="20"/>
        </w:rPr>
        <w:t xml:space="preserve">rs </w:t>
      </w:r>
      <w:r>
        <w:rPr>
          <w:rFonts w:ascii="Arial" w:hAnsi="Arial" w:cs="Arial"/>
          <w:b/>
          <w:sz w:val="20"/>
          <w:szCs w:val="20"/>
        </w:rPr>
        <w:t xml:space="preserve">are asked </w:t>
      </w:r>
      <w:smartTag w:uri="urn:schemas-microsoft-com:office:smarttags" w:element="PersonName">
        <w:r>
          <w:rPr>
            <w:rFonts w:ascii="Arial" w:hAnsi="Arial" w:cs="Arial"/>
            <w:b/>
            <w:sz w:val="20"/>
            <w:szCs w:val="20"/>
          </w:rPr>
          <w:t>to</w:t>
        </w:r>
      </w:smartTag>
      <w:r>
        <w:rPr>
          <w:rFonts w:ascii="Arial" w:hAnsi="Arial" w:cs="Arial"/>
          <w:b/>
          <w:sz w:val="20"/>
          <w:szCs w:val="20"/>
        </w:rPr>
        <w:t xml:space="preserve"> use the </w:t>
      </w:r>
      <w:r w:rsidR="00D1223D">
        <w:rPr>
          <w:rFonts w:ascii="Arial" w:hAnsi="Arial" w:cs="Arial"/>
          <w:b/>
          <w:sz w:val="20"/>
          <w:szCs w:val="20"/>
        </w:rPr>
        <w:t>GMC</w:t>
      </w:r>
      <w:r>
        <w:rPr>
          <w:rFonts w:ascii="Arial" w:hAnsi="Arial" w:cs="Arial"/>
          <w:b/>
          <w:sz w:val="20"/>
          <w:szCs w:val="20"/>
        </w:rPr>
        <w:t xml:space="preserve">’s document in conjunction with this questionnaire and comment as appropriate.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620"/>
      </w:tblGrid>
      <w:tr w:rsidR="00392C24" w:rsidRPr="005D2C4B" w:rsidTr="005D2C4B">
        <w:tc>
          <w:tcPr>
            <w:tcW w:w="7308" w:type="dxa"/>
            <w:tcBorders>
              <w:bottom w:val="single" w:sz="12" w:space="0" w:color="auto"/>
            </w:tcBorders>
            <w:shd w:val="clear" w:color="auto" w:fill="auto"/>
          </w:tcPr>
          <w:p w:rsidR="00392C24" w:rsidRPr="005D2C4B" w:rsidRDefault="00392C24" w:rsidP="005D2C4B">
            <w:pPr>
              <w:jc w:val="center"/>
              <w:rPr>
                <w:rFonts w:ascii="Arial" w:hAnsi="Arial" w:cs="Arial"/>
                <w:b/>
                <w:sz w:val="20"/>
                <w:szCs w:val="20"/>
              </w:rPr>
            </w:pPr>
          </w:p>
        </w:tc>
        <w:tc>
          <w:tcPr>
            <w:tcW w:w="1620" w:type="dxa"/>
            <w:tcBorders>
              <w:bottom w:val="single" w:sz="12" w:space="0" w:color="auto"/>
            </w:tcBorders>
            <w:shd w:val="clear" w:color="auto" w:fill="auto"/>
          </w:tcPr>
          <w:p w:rsidR="00392C24" w:rsidRPr="005D2C4B" w:rsidRDefault="00392C24" w:rsidP="005D2C4B">
            <w:pPr>
              <w:jc w:val="center"/>
              <w:rPr>
                <w:rFonts w:ascii="Arial" w:hAnsi="Arial" w:cs="Arial"/>
                <w:b/>
                <w:sz w:val="20"/>
                <w:szCs w:val="20"/>
              </w:rPr>
            </w:pPr>
            <w:r w:rsidRPr="005D2C4B">
              <w:rPr>
                <w:rFonts w:ascii="Arial" w:hAnsi="Arial" w:cs="Arial"/>
                <w:b/>
                <w:sz w:val="20"/>
                <w:szCs w:val="20"/>
              </w:rPr>
              <w:t>DEANERY</w:t>
            </w:r>
          </w:p>
        </w:tc>
      </w:tr>
      <w:tr w:rsidR="00392C24" w:rsidRPr="005D2C4B" w:rsidTr="005D2C4B">
        <w:tc>
          <w:tcPr>
            <w:tcW w:w="7308" w:type="dxa"/>
            <w:tcBorders>
              <w:top w:val="single" w:sz="12" w:space="0" w:color="auto"/>
            </w:tcBorders>
            <w:shd w:val="clear" w:color="auto" w:fill="auto"/>
          </w:tcPr>
          <w:p w:rsidR="000C3DCB" w:rsidRPr="005D2C4B" w:rsidRDefault="000C3DCB" w:rsidP="00392C24">
            <w:pPr>
              <w:rPr>
                <w:rFonts w:ascii="Arial" w:hAnsi="Arial" w:cs="Arial"/>
                <w:b/>
                <w:sz w:val="16"/>
                <w:szCs w:val="16"/>
              </w:rPr>
            </w:pPr>
          </w:p>
          <w:p w:rsidR="00392C24" w:rsidRPr="005D2C4B" w:rsidRDefault="00392C24" w:rsidP="00392C24">
            <w:pPr>
              <w:rPr>
                <w:rFonts w:ascii="Arial" w:hAnsi="Arial" w:cs="Arial"/>
                <w:b/>
                <w:sz w:val="20"/>
                <w:szCs w:val="20"/>
              </w:rPr>
            </w:pPr>
            <w:r w:rsidRPr="005D2C4B">
              <w:rPr>
                <w:rFonts w:ascii="Arial" w:hAnsi="Arial" w:cs="Arial"/>
                <w:b/>
                <w:sz w:val="20"/>
                <w:szCs w:val="20"/>
              </w:rPr>
              <w:t>Domain 1 – PATIENT SAFETY</w:t>
            </w:r>
          </w:p>
          <w:p w:rsidR="000C3DCB" w:rsidRPr="005D2C4B" w:rsidRDefault="000C3DCB" w:rsidP="00392C24">
            <w:pPr>
              <w:rPr>
                <w:rFonts w:ascii="Arial" w:hAnsi="Arial" w:cs="Arial"/>
                <w:b/>
                <w:sz w:val="16"/>
                <w:szCs w:val="16"/>
              </w:rPr>
            </w:pPr>
          </w:p>
          <w:p w:rsidR="00392C24" w:rsidRPr="005D2C4B" w:rsidRDefault="00392C24" w:rsidP="00392C24">
            <w:pPr>
              <w:rPr>
                <w:rFonts w:ascii="Arial" w:hAnsi="Arial" w:cs="Arial"/>
                <w:i/>
                <w:sz w:val="20"/>
                <w:szCs w:val="20"/>
              </w:rPr>
            </w:pPr>
            <w:r w:rsidRPr="005D2C4B">
              <w:rPr>
                <w:rFonts w:ascii="Arial" w:hAnsi="Arial" w:cs="Arial"/>
                <w:b/>
                <w:sz w:val="20"/>
                <w:szCs w:val="20"/>
              </w:rPr>
              <w:t xml:space="preserve">Standard 1 – </w:t>
            </w:r>
            <w:r w:rsidRPr="005D2C4B">
              <w:rPr>
                <w:rFonts w:ascii="Arial" w:hAnsi="Arial" w:cs="Arial"/>
                <w:i/>
                <w:sz w:val="20"/>
                <w:szCs w:val="20"/>
              </w:rPr>
              <w:t xml:space="preserve">The duties, working hours and supervision </w:t>
            </w:r>
            <w:r w:rsidR="0042523B" w:rsidRPr="005D2C4B">
              <w:rPr>
                <w:rFonts w:ascii="Arial" w:hAnsi="Arial" w:cs="Arial"/>
                <w:i/>
                <w:sz w:val="20"/>
                <w:szCs w:val="20"/>
              </w:rPr>
              <w:t>of trainees must be consistent with the delivery of high quality, safe</w:t>
            </w:r>
            <w:r w:rsidR="00C27DB2" w:rsidRPr="005D2C4B">
              <w:rPr>
                <w:rFonts w:ascii="Arial" w:hAnsi="Arial" w:cs="Arial"/>
                <w:i/>
                <w:sz w:val="20"/>
                <w:szCs w:val="20"/>
              </w:rPr>
              <w:t xml:space="preserve"> public health</w:t>
            </w:r>
            <w:r w:rsidR="0042523B" w:rsidRPr="005D2C4B">
              <w:rPr>
                <w:rFonts w:ascii="Arial" w:hAnsi="Arial" w:cs="Arial"/>
                <w:i/>
                <w:sz w:val="20"/>
                <w:szCs w:val="20"/>
              </w:rPr>
              <w:t>.</w:t>
            </w:r>
          </w:p>
          <w:p w:rsidR="000C3DCB" w:rsidRPr="005D2C4B" w:rsidRDefault="000C3DCB" w:rsidP="00392C24">
            <w:pPr>
              <w:rPr>
                <w:rFonts w:ascii="Arial" w:hAnsi="Arial" w:cs="Arial"/>
                <w:b/>
                <w:sz w:val="16"/>
                <w:szCs w:val="16"/>
              </w:rPr>
            </w:pPr>
          </w:p>
          <w:p w:rsidR="0042523B" w:rsidRPr="005D2C4B" w:rsidRDefault="0042523B" w:rsidP="00392C24">
            <w:pPr>
              <w:rPr>
                <w:rFonts w:ascii="Arial" w:hAnsi="Arial" w:cs="Arial"/>
                <w:i/>
                <w:sz w:val="20"/>
                <w:szCs w:val="20"/>
              </w:rPr>
            </w:pPr>
            <w:r w:rsidRPr="005D2C4B">
              <w:rPr>
                <w:rFonts w:ascii="Arial" w:hAnsi="Arial" w:cs="Arial"/>
                <w:b/>
                <w:sz w:val="20"/>
                <w:szCs w:val="20"/>
              </w:rPr>
              <w:t xml:space="preserve">Standard 2 – </w:t>
            </w:r>
            <w:r w:rsidRPr="005D2C4B">
              <w:rPr>
                <w:rFonts w:ascii="Arial" w:hAnsi="Arial" w:cs="Arial"/>
                <w:i/>
                <w:sz w:val="20"/>
                <w:szCs w:val="20"/>
              </w:rPr>
              <w:t>There must be clear procedures to address immediately any concerns about patient safety arising from training.</w:t>
            </w:r>
          </w:p>
          <w:p w:rsidR="0042523B" w:rsidRPr="005D2C4B" w:rsidRDefault="0042523B" w:rsidP="00392C24">
            <w:pPr>
              <w:rPr>
                <w:rFonts w:ascii="Arial" w:hAnsi="Arial" w:cs="Arial"/>
                <w:sz w:val="16"/>
                <w:szCs w:val="16"/>
              </w:rPr>
            </w:pPr>
          </w:p>
          <w:p w:rsidR="0042523B" w:rsidRPr="005D2C4B" w:rsidRDefault="0042523B" w:rsidP="00392C24">
            <w:pPr>
              <w:rPr>
                <w:rFonts w:ascii="Arial" w:hAnsi="Arial" w:cs="Arial"/>
                <w:sz w:val="20"/>
                <w:szCs w:val="20"/>
              </w:rPr>
            </w:pPr>
            <w:r w:rsidRPr="005D2C4B">
              <w:rPr>
                <w:rFonts w:ascii="Arial" w:hAnsi="Arial" w:cs="Arial"/>
                <w:sz w:val="20"/>
                <w:szCs w:val="20"/>
              </w:rPr>
              <w:t xml:space="preserve">Areas </w:t>
            </w:r>
            <w:smartTag w:uri="urn:schemas-microsoft-com:office:smarttags" w:element="PersonName">
              <w:r w:rsidRPr="005D2C4B">
                <w:rPr>
                  <w:rFonts w:ascii="Arial" w:hAnsi="Arial" w:cs="Arial"/>
                  <w:sz w:val="20"/>
                  <w:szCs w:val="20"/>
                </w:rPr>
                <w:t>to</w:t>
              </w:r>
            </w:smartTag>
            <w:r w:rsidRPr="005D2C4B">
              <w:rPr>
                <w:rFonts w:ascii="Arial" w:hAnsi="Arial" w:cs="Arial"/>
                <w:sz w:val="20"/>
                <w:szCs w:val="20"/>
              </w:rPr>
              <w:t xml:space="preserve"> be considered include supervision (including </w:t>
            </w:r>
            <w:r w:rsidR="00FD45DF" w:rsidRPr="005D2C4B">
              <w:rPr>
                <w:rFonts w:ascii="Arial" w:hAnsi="Arial" w:cs="Arial"/>
                <w:sz w:val="20"/>
                <w:szCs w:val="20"/>
              </w:rPr>
              <w:t>supervisor’s</w:t>
            </w:r>
            <w:r w:rsidRPr="005D2C4B">
              <w:rPr>
                <w:rFonts w:ascii="Arial" w:hAnsi="Arial" w:cs="Arial"/>
                <w:sz w:val="20"/>
                <w:szCs w:val="20"/>
              </w:rPr>
              <w:t xml:space="preserve"> competencies and job plans) consent, working patterns and handover.</w:t>
            </w:r>
          </w:p>
          <w:p w:rsidR="0042523B" w:rsidRPr="005D2C4B" w:rsidRDefault="0042523B" w:rsidP="00392C24">
            <w:pPr>
              <w:rPr>
                <w:rFonts w:ascii="Arial" w:hAnsi="Arial" w:cs="Arial"/>
                <w:sz w:val="20"/>
                <w:szCs w:val="20"/>
              </w:rPr>
            </w:pPr>
          </w:p>
          <w:p w:rsidR="003454C0" w:rsidRPr="005D2C4B" w:rsidRDefault="003454C0" w:rsidP="00392C24">
            <w:pPr>
              <w:rPr>
                <w:rFonts w:ascii="Arial" w:hAnsi="Arial" w:cs="Arial"/>
                <w:sz w:val="20"/>
                <w:szCs w:val="20"/>
              </w:rPr>
            </w:pPr>
            <w:r w:rsidRPr="005D2C4B">
              <w:rPr>
                <w:rFonts w:ascii="Arial" w:hAnsi="Arial" w:cs="Arial"/>
                <w:sz w:val="20"/>
                <w:szCs w:val="20"/>
              </w:rPr>
              <w:t>HPA –</w:t>
            </w:r>
            <w:r w:rsidR="00FD45DF" w:rsidRPr="005D2C4B">
              <w:rPr>
                <w:rFonts w:ascii="Arial" w:hAnsi="Arial" w:cs="Arial"/>
                <w:sz w:val="20"/>
                <w:szCs w:val="20"/>
              </w:rPr>
              <w:t xml:space="preserve"> </w:t>
            </w:r>
            <w:r w:rsidRPr="005D2C4B">
              <w:rPr>
                <w:rFonts w:ascii="Arial" w:hAnsi="Arial" w:cs="Arial"/>
                <w:sz w:val="20"/>
                <w:szCs w:val="20"/>
              </w:rPr>
              <w:t>(may be relevant)</w:t>
            </w:r>
          </w:p>
          <w:p w:rsidR="003454C0" w:rsidRPr="005D2C4B" w:rsidRDefault="003454C0" w:rsidP="00392C24">
            <w:pPr>
              <w:rPr>
                <w:rFonts w:ascii="Arial" w:hAnsi="Arial" w:cs="Arial"/>
                <w:sz w:val="20"/>
                <w:szCs w:val="20"/>
              </w:rPr>
            </w:pPr>
          </w:p>
          <w:p w:rsidR="0042523B" w:rsidRDefault="008B12A6" w:rsidP="00392C24">
            <w:pPr>
              <w:rPr>
                <w:rFonts w:ascii="Arial" w:hAnsi="Arial" w:cs="Arial"/>
                <w:b/>
                <w:sz w:val="20"/>
                <w:szCs w:val="20"/>
              </w:rPr>
            </w:pPr>
            <w:r w:rsidRPr="005D2C4B">
              <w:rPr>
                <w:rFonts w:ascii="Arial" w:hAnsi="Arial" w:cs="Arial"/>
                <w:b/>
                <w:sz w:val="20"/>
                <w:szCs w:val="20"/>
              </w:rPr>
              <w:t>COMMENTS</w:t>
            </w:r>
            <w:r w:rsidR="00FD45DF" w:rsidRPr="005D2C4B">
              <w:rPr>
                <w:rFonts w:ascii="Arial" w:hAnsi="Arial" w:cs="Arial"/>
                <w:b/>
                <w:sz w:val="20"/>
                <w:szCs w:val="20"/>
              </w:rPr>
              <w:t>:</w:t>
            </w:r>
            <w:r w:rsidR="00EF690C">
              <w:rPr>
                <w:rFonts w:ascii="Arial" w:hAnsi="Arial" w:cs="Arial"/>
                <w:b/>
                <w:sz w:val="20"/>
                <w:szCs w:val="20"/>
              </w:rPr>
              <w:t xml:space="preserve">  I have not been made aware of any concerns regarding working hours or supervision and believe the latter to be of high quality and consistent.  </w:t>
            </w:r>
          </w:p>
          <w:p w:rsidR="0026323D" w:rsidRDefault="0026323D" w:rsidP="00392C24">
            <w:pPr>
              <w:rPr>
                <w:rFonts w:ascii="Arial" w:hAnsi="Arial" w:cs="Arial"/>
                <w:b/>
                <w:sz w:val="20"/>
                <w:szCs w:val="20"/>
              </w:rPr>
            </w:pPr>
          </w:p>
          <w:p w:rsidR="00230D06" w:rsidRDefault="0026323D" w:rsidP="00392C24">
            <w:pPr>
              <w:rPr>
                <w:rFonts w:ascii="Arial" w:hAnsi="Arial" w:cs="Arial"/>
                <w:b/>
                <w:sz w:val="20"/>
                <w:szCs w:val="20"/>
              </w:rPr>
            </w:pPr>
            <w:r>
              <w:rPr>
                <w:rFonts w:ascii="Arial" w:hAnsi="Arial" w:cs="Arial"/>
                <w:b/>
                <w:sz w:val="20"/>
                <w:szCs w:val="20"/>
              </w:rPr>
              <w:t>Educational supervisors are appointed through a formal process and are held to account by Directors of Public Health in individual locations as part of the appraisal process.  Educational supervisors are expected to keep up their skills by participating in Educator Development programmes, ideally once a year and, at least, once in three years.  An audit was conducted of compliance with this standard at the end of last year and all those whose CPD was out of date were</w:t>
            </w:r>
            <w:r w:rsidR="00E76749">
              <w:rPr>
                <w:rFonts w:ascii="Arial" w:hAnsi="Arial" w:cs="Arial"/>
                <w:b/>
                <w:sz w:val="20"/>
                <w:szCs w:val="20"/>
              </w:rPr>
              <w:t xml:space="preserve"> reminded of this requirement. During transition to local authorities and Public Health </w:t>
            </w:r>
            <w:r w:rsidR="009A3F8A">
              <w:rPr>
                <w:rFonts w:ascii="Arial" w:hAnsi="Arial" w:cs="Arial"/>
                <w:b/>
                <w:sz w:val="20"/>
                <w:szCs w:val="20"/>
              </w:rPr>
              <w:t>England, it</w:t>
            </w:r>
            <w:r w:rsidR="00E76749">
              <w:rPr>
                <w:rFonts w:ascii="Arial" w:hAnsi="Arial" w:cs="Arial"/>
                <w:b/>
                <w:sz w:val="20"/>
                <w:szCs w:val="20"/>
              </w:rPr>
              <w:t xml:space="preserve"> is estimated by workforce development teams that between 5 and 15% of the specialist workforce was lost due to retirement and redundancy or redeployed. At the same time a wide variety of new positions were recruited to and some have since become educational supervisors. This does not appear to have </w:t>
            </w:r>
            <w:r w:rsidR="009A3F8A">
              <w:rPr>
                <w:rFonts w:ascii="Arial" w:hAnsi="Arial" w:cs="Arial"/>
                <w:b/>
                <w:sz w:val="20"/>
                <w:szCs w:val="20"/>
              </w:rPr>
              <w:t xml:space="preserve">had </w:t>
            </w:r>
            <w:r w:rsidR="00E76749">
              <w:rPr>
                <w:rFonts w:ascii="Arial" w:hAnsi="Arial" w:cs="Arial"/>
                <w:b/>
                <w:sz w:val="20"/>
                <w:szCs w:val="20"/>
              </w:rPr>
              <w:t>a major impact upon the number of educational supervisors, but there has clearly been a loss of those with the greatest experience. The school of public health is attempting to address organisation</w:t>
            </w:r>
            <w:r w:rsidR="009A3F8A">
              <w:rPr>
                <w:rFonts w:ascii="Arial" w:hAnsi="Arial" w:cs="Arial"/>
                <w:b/>
                <w:sz w:val="20"/>
                <w:szCs w:val="20"/>
              </w:rPr>
              <w:t>al</w:t>
            </w:r>
            <w:r w:rsidR="00E76749">
              <w:rPr>
                <w:rFonts w:ascii="Arial" w:hAnsi="Arial" w:cs="Arial"/>
                <w:b/>
                <w:sz w:val="20"/>
                <w:szCs w:val="20"/>
              </w:rPr>
              <w:t xml:space="preserve"> memory and succession planning. </w:t>
            </w:r>
          </w:p>
          <w:p w:rsidR="0026323D" w:rsidRDefault="0026323D" w:rsidP="00392C24">
            <w:pPr>
              <w:rPr>
                <w:rFonts w:ascii="Arial" w:hAnsi="Arial" w:cs="Arial"/>
                <w:b/>
                <w:sz w:val="20"/>
                <w:szCs w:val="20"/>
              </w:rPr>
            </w:pPr>
          </w:p>
          <w:p w:rsidR="0026323D" w:rsidRPr="005D2C4B" w:rsidRDefault="0026323D" w:rsidP="00392C24">
            <w:pPr>
              <w:rPr>
                <w:rFonts w:ascii="Arial" w:hAnsi="Arial" w:cs="Arial"/>
                <w:b/>
                <w:sz w:val="20"/>
                <w:szCs w:val="20"/>
              </w:rPr>
            </w:pPr>
            <w:r>
              <w:rPr>
                <w:rFonts w:ascii="Arial" w:hAnsi="Arial" w:cs="Arial"/>
                <w:b/>
                <w:sz w:val="20"/>
                <w:szCs w:val="20"/>
              </w:rPr>
              <w:t>Health protection is the only branch with an element of direct patient care</w:t>
            </w:r>
            <w:r w:rsidR="00E76749">
              <w:rPr>
                <w:rFonts w:ascii="Arial" w:hAnsi="Arial" w:cs="Arial"/>
                <w:b/>
                <w:sz w:val="20"/>
                <w:szCs w:val="20"/>
              </w:rPr>
              <w:t>. P</w:t>
            </w:r>
            <w:r>
              <w:rPr>
                <w:rFonts w:ascii="Arial" w:hAnsi="Arial" w:cs="Arial"/>
                <w:b/>
                <w:sz w:val="20"/>
                <w:szCs w:val="20"/>
              </w:rPr>
              <w:t>atient safety</w:t>
            </w:r>
            <w:r w:rsidR="009A3F8A">
              <w:rPr>
                <w:rFonts w:ascii="Arial" w:hAnsi="Arial" w:cs="Arial"/>
                <w:b/>
                <w:sz w:val="20"/>
                <w:szCs w:val="20"/>
              </w:rPr>
              <w:t>,</w:t>
            </w:r>
            <w:r>
              <w:rPr>
                <w:rFonts w:ascii="Arial" w:hAnsi="Arial" w:cs="Arial"/>
                <w:b/>
                <w:sz w:val="20"/>
                <w:szCs w:val="20"/>
              </w:rPr>
              <w:t xml:space="preserve"> as an area of concern</w:t>
            </w:r>
            <w:r w:rsidR="009A3F8A">
              <w:rPr>
                <w:rFonts w:ascii="Arial" w:hAnsi="Arial" w:cs="Arial"/>
                <w:b/>
                <w:sz w:val="20"/>
                <w:szCs w:val="20"/>
              </w:rPr>
              <w:t>,</w:t>
            </w:r>
            <w:r>
              <w:rPr>
                <w:rFonts w:ascii="Arial" w:hAnsi="Arial" w:cs="Arial"/>
                <w:b/>
                <w:sz w:val="20"/>
                <w:szCs w:val="20"/>
              </w:rPr>
              <w:t xml:space="preserve"> is rare as there are enough safeguards </w:t>
            </w:r>
            <w:r w:rsidR="00E76749">
              <w:rPr>
                <w:rFonts w:ascii="Arial" w:hAnsi="Arial" w:cs="Arial"/>
                <w:b/>
                <w:sz w:val="20"/>
                <w:szCs w:val="20"/>
              </w:rPr>
              <w:t xml:space="preserve">procedures </w:t>
            </w:r>
            <w:r>
              <w:rPr>
                <w:rFonts w:ascii="Arial" w:hAnsi="Arial" w:cs="Arial"/>
                <w:b/>
                <w:sz w:val="20"/>
                <w:szCs w:val="20"/>
              </w:rPr>
              <w:t>and protocols in place.</w:t>
            </w:r>
            <w:r w:rsidR="00E76749">
              <w:rPr>
                <w:rFonts w:ascii="Arial" w:hAnsi="Arial" w:cs="Arial"/>
                <w:b/>
                <w:sz w:val="20"/>
                <w:szCs w:val="20"/>
              </w:rPr>
              <w:t xml:space="preserve"> </w:t>
            </w:r>
            <w:r w:rsidR="009A3F8A">
              <w:rPr>
                <w:rFonts w:ascii="Arial" w:hAnsi="Arial" w:cs="Arial"/>
                <w:b/>
                <w:sz w:val="20"/>
                <w:szCs w:val="20"/>
              </w:rPr>
              <w:t xml:space="preserve"> </w:t>
            </w:r>
            <w:r w:rsidR="00E76749">
              <w:rPr>
                <w:rFonts w:ascii="Arial" w:hAnsi="Arial" w:cs="Arial"/>
                <w:b/>
                <w:sz w:val="20"/>
                <w:szCs w:val="20"/>
              </w:rPr>
              <w:t xml:space="preserve">The quality of advice </w:t>
            </w:r>
            <w:r w:rsidR="009A3F8A">
              <w:rPr>
                <w:rFonts w:ascii="Arial" w:hAnsi="Arial" w:cs="Arial"/>
                <w:b/>
                <w:sz w:val="20"/>
                <w:szCs w:val="20"/>
              </w:rPr>
              <w:t xml:space="preserve">provided </w:t>
            </w:r>
            <w:r w:rsidR="00E76749">
              <w:rPr>
                <w:rFonts w:ascii="Arial" w:hAnsi="Arial" w:cs="Arial"/>
                <w:b/>
                <w:sz w:val="20"/>
                <w:szCs w:val="20"/>
              </w:rPr>
              <w:t xml:space="preserve">to commissioning organisations has the potential to impact on patient care, and public health interventions are capable of having unintended or negative </w:t>
            </w:r>
            <w:r w:rsidR="009A3F8A">
              <w:rPr>
                <w:rFonts w:ascii="Arial" w:hAnsi="Arial" w:cs="Arial"/>
                <w:b/>
                <w:sz w:val="20"/>
                <w:szCs w:val="20"/>
              </w:rPr>
              <w:t>e</w:t>
            </w:r>
            <w:r w:rsidR="00E76749">
              <w:rPr>
                <w:rFonts w:ascii="Arial" w:hAnsi="Arial" w:cs="Arial"/>
                <w:b/>
                <w:sz w:val="20"/>
                <w:szCs w:val="20"/>
              </w:rPr>
              <w:t xml:space="preserve">ffects as well as positive ones. </w:t>
            </w:r>
            <w:r>
              <w:rPr>
                <w:rFonts w:ascii="Arial" w:hAnsi="Arial" w:cs="Arial"/>
                <w:b/>
                <w:sz w:val="20"/>
                <w:szCs w:val="20"/>
              </w:rPr>
              <w:t xml:space="preserve">  </w:t>
            </w:r>
          </w:p>
          <w:p w:rsidR="0042523B" w:rsidRPr="005D2C4B" w:rsidRDefault="0042523B" w:rsidP="00392C24">
            <w:pPr>
              <w:rPr>
                <w:rFonts w:ascii="Arial" w:hAnsi="Arial" w:cs="Arial"/>
                <w:b/>
                <w:sz w:val="20"/>
                <w:szCs w:val="20"/>
              </w:rPr>
            </w:pPr>
          </w:p>
          <w:p w:rsidR="0042523B" w:rsidRPr="005D2C4B" w:rsidRDefault="0042523B" w:rsidP="00392C24">
            <w:pPr>
              <w:rPr>
                <w:rFonts w:ascii="Arial" w:hAnsi="Arial" w:cs="Arial"/>
                <w:b/>
                <w:sz w:val="20"/>
                <w:szCs w:val="20"/>
              </w:rPr>
            </w:pPr>
          </w:p>
        </w:tc>
        <w:tc>
          <w:tcPr>
            <w:tcW w:w="1620" w:type="dxa"/>
            <w:tcBorders>
              <w:top w:val="single" w:sz="12" w:space="0" w:color="auto"/>
            </w:tcBorders>
            <w:shd w:val="clear" w:color="auto" w:fill="auto"/>
          </w:tcPr>
          <w:p w:rsidR="00392C24" w:rsidRPr="005D2C4B" w:rsidRDefault="00392C24" w:rsidP="00392C24">
            <w:pPr>
              <w:rPr>
                <w:rFonts w:ascii="Arial" w:hAnsi="Arial" w:cs="Arial"/>
                <w:b/>
                <w:sz w:val="20"/>
                <w:szCs w:val="20"/>
              </w:rPr>
            </w:pPr>
          </w:p>
        </w:tc>
      </w:tr>
      <w:tr w:rsidR="00392C24" w:rsidRPr="005D2C4B" w:rsidTr="005D2C4B">
        <w:tc>
          <w:tcPr>
            <w:tcW w:w="7308" w:type="dxa"/>
            <w:shd w:val="clear" w:color="auto" w:fill="auto"/>
          </w:tcPr>
          <w:p w:rsidR="000C3DCB" w:rsidRPr="005D2C4B" w:rsidRDefault="000C3DCB" w:rsidP="00392C24">
            <w:pPr>
              <w:rPr>
                <w:rFonts w:ascii="Arial" w:hAnsi="Arial" w:cs="Arial"/>
                <w:b/>
                <w:sz w:val="16"/>
                <w:szCs w:val="16"/>
              </w:rPr>
            </w:pPr>
          </w:p>
          <w:p w:rsidR="00392C24" w:rsidRPr="005D2C4B" w:rsidRDefault="0042523B" w:rsidP="00392C24">
            <w:pPr>
              <w:rPr>
                <w:rFonts w:ascii="Arial" w:hAnsi="Arial" w:cs="Arial"/>
                <w:b/>
                <w:sz w:val="20"/>
                <w:szCs w:val="20"/>
              </w:rPr>
            </w:pPr>
            <w:r w:rsidRPr="005D2C4B">
              <w:rPr>
                <w:rFonts w:ascii="Arial" w:hAnsi="Arial" w:cs="Arial"/>
                <w:b/>
                <w:sz w:val="20"/>
                <w:szCs w:val="20"/>
              </w:rPr>
              <w:t>Domain 2 – QUALITY MANAGEMENT, REVIEW AND EVALUATION</w:t>
            </w:r>
          </w:p>
          <w:p w:rsidR="000C3DCB" w:rsidRPr="005D2C4B" w:rsidRDefault="000C3DCB" w:rsidP="00392C24">
            <w:pPr>
              <w:rPr>
                <w:rFonts w:ascii="Arial" w:hAnsi="Arial" w:cs="Arial"/>
                <w:b/>
                <w:sz w:val="16"/>
                <w:szCs w:val="16"/>
              </w:rPr>
            </w:pPr>
          </w:p>
          <w:p w:rsidR="0042523B" w:rsidRPr="005D2C4B" w:rsidRDefault="0042523B" w:rsidP="00392C24">
            <w:pPr>
              <w:rPr>
                <w:rFonts w:ascii="Arial" w:hAnsi="Arial" w:cs="Arial"/>
                <w:i/>
                <w:sz w:val="20"/>
                <w:szCs w:val="20"/>
              </w:rPr>
            </w:pPr>
            <w:r w:rsidRPr="005D2C4B">
              <w:rPr>
                <w:rFonts w:ascii="Arial" w:hAnsi="Arial" w:cs="Arial"/>
                <w:b/>
                <w:sz w:val="20"/>
                <w:szCs w:val="20"/>
              </w:rPr>
              <w:t xml:space="preserve">Standard – </w:t>
            </w:r>
            <w:r w:rsidRPr="005D2C4B">
              <w:rPr>
                <w:rFonts w:ascii="Arial" w:hAnsi="Arial" w:cs="Arial"/>
                <w:i/>
                <w:sz w:val="20"/>
                <w:szCs w:val="20"/>
              </w:rPr>
              <w:t>Postgraduate training must be quality managed locally by deaneries, working with others as appropriate, but within an overall delivery system for postgraduate medical education for which deans are responsible.</w:t>
            </w:r>
          </w:p>
          <w:p w:rsidR="0042523B" w:rsidRPr="005D2C4B" w:rsidRDefault="0042523B" w:rsidP="00392C24">
            <w:pPr>
              <w:rPr>
                <w:rFonts w:ascii="Arial" w:hAnsi="Arial" w:cs="Arial"/>
                <w:i/>
                <w:sz w:val="16"/>
                <w:szCs w:val="16"/>
              </w:rPr>
            </w:pPr>
          </w:p>
          <w:p w:rsidR="0042523B" w:rsidRPr="005D2C4B" w:rsidRDefault="0042523B" w:rsidP="00392C24">
            <w:pPr>
              <w:rPr>
                <w:rFonts w:ascii="Arial" w:hAnsi="Arial" w:cs="Arial"/>
                <w:sz w:val="20"/>
                <w:szCs w:val="20"/>
              </w:rPr>
            </w:pPr>
            <w:r w:rsidRPr="005D2C4B">
              <w:rPr>
                <w:rFonts w:ascii="Arial" w:hAnsi="Arial" w:cs="Arial"/>
                <w:sz w:val="20"/>
                <w:szCs w:val="20"/>
              </w:rPr>
              <w:t>This is largely aimed at Deaneries but Trusts must consider the compliance with EWTD, and Quality Control of posts and programmes in relation to training, assessment and curricula.</w:t>
            </w:r>
          </w:p>
          <w:p w:rsidR="0042523B" w:rsidRPr="005D2C4B" w:rsidRDefault="0042523B" w:rsidP="00392C24">
            <w:pPr>
              <w:rPr>
                <w:rFonts w:ascii="Arial" w:hAnsi="Arial" w:cs="Arial"/>
                <w:sz w:val="20"/>
                <w:szCs w:val="20"/>
              </w:rPr>
            </w:pPr>
          </w:p>
          <w:p w:rsidR="0042523B" w:rsidRDefault="00ED1916" w:rsidP="00392C24">
            <w:pPr>
              <w:rPr>
                <w:rFonts w:ascii="Arial" w:hAnsi="Arial" w:cs="Arial"/>
                <w:b/>
                <w:sz w:val="20"/>
                <w:szCs w:val="20"/>
              </w:rPr>
            </w:pPr>
            <w:r>
              <w:rPr>
                <w:rFonts w:ascii="Arial" w:hAnsi="Arial" w:cs="Arial"/>
                <w:b/>
                <w:sz w:val="20"/>
                <w:szCs w:val="20"/>
              </w:rPr>
              <w:t>The school has n</w:t>
            </w:r>
            <w:r w:rsidR="00D84120">
              <w:rPr>
                <w:rFonts w:ascii="Arial" w:hAnsi="Arial" w:cs="Arial"/>
                <w:b/>
                <w:sz w:val="20"/>
                <w:szCs w:val="20"/>
              </w:rPr>
              <w:t xml:space="preserve">ot been made aware of </w:t>
            </w:r>
            <w:r>
              <w:rPr>
                <w:rFonts w:ascii="Arial" w:hAnsi="Arial" w:cs="Arial"/>
                <w:b/>
                <w:sz w:val="20"/>
                <w:szCs w:val="20"/>
              </w:rPr>
              <w:t xml:space="preserve">any </w:t>
            </w:r>
            <w:r w:rsidR="00D84120">
              <w:rPr>
                <w:rFonts w:ascii="Arial" w:hAnsi="Arial" w:cs="Arial"/>
                <w:b/>
                <w:sz w:val="20"/>
                <w:szCs w:val="20"/>
              </w:rPr>
              <w:t xml:space="preserve">breach of EWTD. </w:t>
            </w:r>
            <w:r>
              <w:rPr>
                <w:rFonts w:ascii="Arial" w:hAnsi="Arial" w:cs="Arial"/>
                <w:b/>
                <w:sz w:val="20"/>
                <w:szCs w:val="20"/>
              </w:rPr>
              <w:t xml:space="preserve">The vast majority of public health training grade full-time contracts </w:t>
            </w:r>
            <w:r w:rsidR="009A3F8A">
              <w:rPr>
                <w:rFonts w:ascii="Arial" w:hAnsi="Arial" w:cs="Arial"/>
                <w:b/>
                <w:sz w:val="20"/>
                <w:szCs w:val="20"/>
              </w:rPr>
              <w:t>is</w:t>
            </w:r>
            <w:r>
              <w:rPr>
                <w:rFonts w:ascii="Arial" w:hAnsi="Arial" w:cs="Arial"/>
                <w:b/>
                <w:sz w:val="20"/>
                <w:szCs w:val="20"/>
              </w:rPr>
              <w:t xml:space="preserve"> for 36</w:t>
            </w:r>
            <w:r w:rsidR="00D84120">
              <w:rPr>
                <w:rFonts w:ascii="Arial" w:hAnsi="Arial" w:cs="Arial"/>
                <w:b/>
                <w:sz w:val="20"/>
                <w:szCs w:val="20"/>
              </w:rPr>
              <w:t xml:space="preserve"> </w:t>
            </w:r>
            <w:r w:rsidR="009A3F8A">
              <w:rPr>
                <w:rFonts w:ascii="Arial" w:hAnsi="Arial" w:cs="Arial"/>
                <w:b/>
                <w:sz w:val="20"/>
                <w:szCs w:val="20"/>
              </w:rPr>
              <w:t>to</w:t>
            </w:r>
            <w:r>
              <w:rPr>
                <w:rFonts w:ascii="Arial" w:hAnsi="Arial" w:cs="Arial"/>
                <w:b/>
                <w:sz w:val="20"/>
                <w:szCs w:val="20"/>
              </w:rPr>
              <w:t xml:space="preserve"> 40 hours. </w:t>
            </w:r>
            <w:r w:rsidR="00D84120">
              <w:rPr>
                <w:rFonts w:ascii="Arial" w:hAnsi="Arial" w:cs="Arial"/>
                <w:b/>
                <w:sz w:val="20"/>
                <w:szCs w:val="20"/>
              </w:rPr>
              <w:t>Quality assurance is complicated by the fact that there are several locations in which training is carried out and, since the Health &amp; Social Care Act 2012, the locations are largely non-NHS</w:t>
            </w:r>
            <w:r w:rsidR="009A3F8A">
              <w:rPr>
                <w:rFonts w:ascii="Arial" w:hAnsi="Arial" w:cs="Arial"/>
                <w:b/>
                <w:sz w:val="20"/>
                <w:szCs w:val="20"/>
              </w:rPr>
              <w:t xml:space="preserve">; </w:t>
            </w:r>
            <w:r w:rsidR="00D84120">
              <w:rPr>
                <w:rFonts w:ascii="Arial" w:hAnsi="Arial" w:cs="Arial"/>
                <w:b/>
                <w:sz w:val="20"/>
                <w:szCs w:val="20"/>
              </w:rPr>
              <w:t>even some NHS organisations</w:t>
            </w:r>
            <w:r w:rsidR="00164733">
              <w:rPr>
                <w:rFonts w:ascii="Arial" w:hAnsi="Arial" w:cs="Arial"/>
                <w:b/>
                <w:sz w:val="20"/>
                <w:szCs w:val="20"/>
              </w:rPr>
              <w:t>, having been newly established (eg: PHE Centres),</w:t>
            </w:r>
            <w:r w:rsidR="00D84120">
              <w:rPr>
                <w:rFonts w:ascii="Arial" w:hAnsi="Arial" w:cs="Arial"/>
                <w:b/>
                <w:sz w:val="20"/>
                <w:szCs w:val="20"/>
              </w:rPr>
              <w:t xml:space="preserve"> have not yet developed a track record.  The three TPDs are in close contact with </w:t>
            </w:r>
            <w:r w:rsidR="00164733">
              <w:rPr>
                <w:rFonts w:ascii="Arial" w:hAnsi="Arial" w:cs="Arial"/>
                <w:b/>
                <w:sz w:val="20"/>
                <w:szCs w:val="20"/>
              </w:rPr>
              <w:t xml:space="preserve">the Lead Trainer in each location and continue to support them.  I am also in close contact with the Directors of Public Health.  On the rare occasion when there have been issues, the trainees have felt confident to raise the matter with the TPDs.  </w:t>
            </w:r>
          </w:p>
          <w:p w:rsidR="009A3F8A" w:rsidRDefault="009A3F8A" w:rsidP="00392C24">
            <w:pPr>
              <w:rPr>
                <w:rFonts w:ascii="Arial" w:hAnsi="Arial" w:cs="Arial"/>
                <w:b/>
                <w:sz w:val="20"/>
                <w:szCs w:val="20"/>
              </w:rPr>
            </w:pPr>
          </w:p>
          <w:p w:rsidR="00ED1916" w:rsidRDefault="00ED1916" w:rsidP="00392C24">
            <w:pPr>
              <w:rPr>
                <w:rFonts w:ascii="Arial" w:hAnsi="Arial" w:cs="Arial"/>
                <w:b/>
                <w:sz w:val="20"/>
                <w:szCs w:val="20"/>
              </w:rPr>
            </w:pPr>
            <w:r>
              <w:rPr>
                <w:rFonts w:ascii="Arial" w:hAnsi="Arial" w:cs="Arial"/>
                <w:b/>
                <w:sz w:val="20"/>
                <w:szCs w:val="20"/>
              </w:rPr>
              <w:t>The school is following a deanery</w:t>
            </w:r>
            <w:r w:rsidR="009A3F8A">
              <w:rPr>
                <w:rFonts w:ascii="Arial" w:hAnsi="Arial" w:cs="Arial"/>
                <w:b/>
                <w:sz w:val="20"/>
                <w:szCs w:val="20"/>
              </w:rPr>
              <w:t>-</w:t>
            </w:r>
            <w:r>
              <w:rPr>
                <w:rFonts w:ascii="Arial" w:hAnsi="Arial" w:cs="Arial"/>
                <w:b/>
                <w:sz w:val="20"/>
                <w:szCs w:val="20"/>
              </w:rPr>
              <w:t xml:space="preserve">led initiative to improve quality and assurance. This will consider outcomes including: </w:t>
            </w:r>
          </w:p>
          <w:p w:rsidR="00ED1916" w:rsidRPr="00ED1916" w:rsidRDefault="00ED1916" w:rsidP="00ED1916">
            <w:pPr>
              <w:pStyle w:val="ListParagraph"/>
              <w:numPr>
                <w:ilvl w:val="0"/>
                <w:numId w:val="1"/>
              </w:numPr>
              <w:rPr>
                <w:rFonts w:ascii="Arial" w:hAnsi="Arial" w:cs="Arial"/>
                <w:b/>
                <w:sz w:val="20"/>
                <w:szCs w:val="20"/>
              </w:rPr>
            </w:pPr>
            <w:r w:rsidRPr="00ED1916">
              <w:rPr>
                <w:rFonts w:ascii="Arial" w:hAnsi="Arial" w:cs="Arial"/>
                <w:b/>
                <w:sz w:val="20"/>
                <w:szCs w:val="20"/>
              </w:rPr>
              <w:t>recruitment and the positive predictive value of selection and assessment tests it uses</w:t>
            </w:r>
          </w:p>
          <w:p w:rsidR="00ED1916" w:rsidRPr="00ED1916" w:rsidRDefault="00ED1916" w:rsidP="00ED1916">
            <w:pPr>
              <w:pStyle w:val="ListParagraph"/>
              <w:numPr>
                <w:ilvl w:val="0"/>
                <w:numId w:val="1"/>
              </w:numPr>
              <w:rPr>
                <w:rFonts w:ascii="Arial" w:hAnsi="Arial" w:cs="Arial"/>
                <w:b/>
                <w:sz w:val="20"/>
                <w:szCs w:val="20"/>
              </w:rPr>
            </w:pPr>
            <w:r w:rsidRPr="00ED1916">
              <w:rPr>
                <w:rFonts w:ascii="Arial" w:hAnsi="Arial" w:cs="Arial"/>
                <w:b/>
                <w:sz w:val="20"/>
                <w:szCs w:val="20"/>
              </w:rPr>
              <w:t>progress through training including exam passes and ARCP outcomes</w:t>
            </w:r>
          </w:p>
          <w:p w:rsidR="00ED1916" w:rsidRPr="00ED1916" w:rsidRDefault="00ED1916" w:rsidP="00ED1916">
            <w:pPr>
              <w:pStyle w:val="ListParagraph"/>
              <w:numPr>
                <w:ilvl w:val="0"/>
                <w:numId w:val="1"/>
              </w:numPr>
              <w:rPr>
                <w:rFonts w:ascii="Arial" w:hAnsi="Arial" w:cs="Arial"/>
                <w:b/>
                <w:sz w:val="20"/>
                <w:szCs w:val="20"/>
              </w:rPr>
            </w:pPr>
            <w:r w:rsidRPr="00ED1916">
              <w:rPr>
                <w:rFonts w:ascii="Arial" w:hAnsi="Arial" w:cs="Arial"/>
                <w:b/>
                <w:sz w:val="20"/>
                <w:szCs w:val="20"/>
              </w:rPr>
              <w:t>accreditation and performance of educational supervisors</w:t>
            </w:r>
          </w:p>
          <w:p w:rsidR="00ED1916" w:rsidRPr="00ED1916" w:rsidRDefault="00ED1916" w:rsidP="00ED1916">
            <w:pPr>
              <w:pStyle w:val="ListParagraph"/>
              <w:numPr>
                <w:ilvl w:val="0"/>
                <w:numId w:val="1"/>
              </w:numPr>
              <w:rPr>
                <w:rFonts w:ascii="Arial" w:hAnsi="Arial" w:cs="Arial"/>
                <w:b/>
                <w:sz w:val="20"/>
                <w:szCs w:val="20"/>
              </w:rPr>
            </w:pPr>
            <w:r w:rsidRPr="00ED1916">
              <w:rPr>
                <w:rFonts w:ascii="Arial" w:hAnsi="Arial" w:cs="Arial"/>
                <w:b/>
                <w:sz w:val="20"/>
                <w:szCs w:val="20"/>
              </w:rPr>
              <w:t>assurance of process</w:t>
            </w:r>
          </w:p>
          <w:p w:rsidR="00164733" w:rsidRDefault="00164733" w:rsidP="00392C24">
            <w:pPr>
              <w:rPr>
                <w:rFonts w:ascii="Arial" w:hAnsi="Arial" w:cs="Arial"/>
                <w:b/>
                <w:sz w:val="20"/>
                <w:szCs w:val="20"/>
              </w:rPr>
            </w:pPr>
          </w:p>
          <w:p w:rsidR="00CA7D73" w:rsidRDefault="00164733" w:rsidP="00392C24">
            <w:pPr>
              <w:rPr>
                <w:rFonts w:ascii="Arial" w:hAnsi="Arial" w:cs="Arial"/>
                <w:b/>
                <w:sz w:val="20"/>
                <w:szCs w:val="20"/>
              </w:rPr>
            </w:pPr>
            <w:r w:rsidRPr="00ED1916">
              <w:rPr>
                <w:rFonts w:ascii="Arial" w:hAnsi="Arial" w:cs="Arial"/>
                <w:b/>
                <w:sz w:val="20"/>
                <w:szCs w:val="20"/>
              </w:rPr>
              <w:t xml:space="preserve">Registrars’ Quality Group:  </w:t>
            </w:r>
          </w:p>
          <w:p w:rsidR="00CA7D73" w:rsidRDefault="00CA7D73" w:rsidP="00392C24">
            <w:pPr>
              <w:rPr>
                <w:rFonts w:ascii="Arial" w:hAnsi="Arial" w:cs="Arial"/>
                <w:b/>
                <w:sz w:val="20"/>
                <w:szCs w:val="20"/>
              </w:rPr>
            </w:pPr>
          </w:p>
          <w:p w:rsidR="00164733" w:rsidRPr="005D2C4B" w:rsidRDefault="00CA7D73" w:rsidP="00392C24">
            <w:pPr>
              <w:rPr>
                <w:rFonts w:ascii="Arial" w:hAnsi="Arial" w:cs="Arial"/>
                <w:b/>
                <w:sz w:val="20"/>
                <w:szCs w:val="20"/>
              </w:rPr>
            </w:pPr>
            <w:r>
              <w:rPr>
                <w:rFonts w:ascii="Arial" w:hAnsi="Arial" w:cs="Arial"/>
                <w:b/>
                <w:sz w:val="20"/>
                <w:szCs w:val="20"/>
              </w:rPr>
              <w:t xml:space="preserve">The Quality Group consists of registrars from across all three Training Zones and all stages of the training programme. The current group is co-chaired by an ST2 from C&amp;M and an ST4 from C&amp;L, with </w:t>
            </w:r>
            <w:r w:rsidR="009A3F8A">
              <w:rPr>
                <w:rFonts w:ascii="Arial" w:hAnsi="Arial" w:cs="Arial"/>
                <w:b/>
                <w:sz w:val="20"/>
                <w:szCs w:val="20"/>
              </w:rPr>
              <w:t>five further</w:t>
            </w:r>
            <w:r>
              <w:rPr>
                <w:rFonts w:ascii="Arial" w:hAnsi="Arial" w:cs="Arial"/>
                <w:b/>
                <w:sz w:val="20"/>
                <w:szCs w:val="20"/>
              </w:rPr>
              <w:t xml:space="preserve"> members, including the current chair of the wider Registrar Group. The remit of the Quality Group is to discuss, review and progress issues and ideas relating to improvement of the quality of training. The Quality Group was notably responsible for the co-ordination of the first School of Public Health Annual Event in 2013, with the next event currently being planned for March 2014. The current work plan also includes supporting the AAV, updating and developing guides for both new registrars and those completing training, and supporting induction and the development of the </w:t>
            </w:r>
            <w:proofErr w:type="spellStart"/>
            <w:r>
              <w:rPr>
                <w:rFonts w:ascii="Arial" w:hAnsi="Arial" w:cs="Arial"/>
                <w:b/>
                <w:sz w:val="20"/>
                <w:szCs w:val="20"/>
              </w:rPr>
              <w:t>Buddying</w:t>
            </w:r>
            <w:proofErr w:type="spellEnd"/>
            <w:r>
              <w:rPr>
                <w:rFonts w:ascii="Arial" w:hAnsi="Arial" w:cs="Arial"/>
                <w:b/>
                <w:sz w:val="20"/>
                <w:szCs w:val="20"/>
              </w:rPr>
              <w:t xml:space="preserve"> scheme.</w:t>
            </w:r>
          </w:p>
          <w:p w:rsidR="00FD45DF" w:rsidRPr="005D2C4B" w:rsidRDefault="00FD45DF" w:rsidP="00392C24">
            <w:pPr>
              <w:rPr>
                <w:rFonts w:ascii="Arial" w:hAnsi="Arial" w:cs="Arial"/>
                <w:b/>
                <w:sz w:val="20"/>
                <w:szCs w:val="20"/>
              </w:rPr>
            </w:pPr>
          </w:p>
          <w:p w:rsidR="00FD45DF" w:rsidRPr="005D2C4B" w:rsidRDefault="00FD45DF" w:rsidP="00392C24">
            <w:pPr>
              <w:rPr>
                <w:rFonts w:ascii="Arial" w:hAnsi="Arial" w:cs="Arial"/>
                <w:b/>
                <w:sz w:val="20"/>
                <w:szCs w:val="20"/>
              </w:rPr>
            </w:pPr>
          </w:p>
          <w:p w:rsidR="00D1223D" w:rsidRDefault="00D1223D" w:rsidP="00392C24">
            <w:pPr>
              <w:rPr>
                <w:rFonts w:ascii="Arial" w:hAnsi="Arial" w:cs="Arial"/>
                <w:b/>
                <w:sz w:val="20"/>
                <w:szCs w:val="20"/>
              </w:rPr>
            </w:pPr>
          </w:p>
          <w:p w:rsidR="00164733" w:rsidRDefault="00164733" w:rsidP="00392C24">
            <w:pPr>
              <w:rPr>
                <w:rFonts w:ascii="Arial" w:hAnsi="Arial" w:cs="Arial"/>
                <w:b/>
                <w:sz w:val="20"/>
                <w:szCs w:val="20"/>
              </w:rPr>
            </w:pPr>
          </w:p>
          <w:p w:rsidR="00164733" w:rsidRPr="005D2C4B" w:rsidRDefault="00164733" w:rsidP="00392C24">
            <w:pPr>
              <w:rPr>
                <w:rFonts w:ascii="Arial" w:hAnsi="Arial" w:cs="Arial"/>
                <w:b/>
                <w:sz w:val="20"/>
                <w:szCs w:val="20"/>
              </w:rPr>
            </w:pPr>
          </w:p>
          <w:p w:rsidR="0042523B" w:rsidRPr="005D2C4B" w:rsidRDefault="0042523B" w:rsidP="00392C24">
            <w:pPr>
              <w:rPr>
                <w:rFonts w:ascii="Arial" w:hAnsi="Arial" w:cs="Arial"/>
                <w:b/>
                <w:sz w:val="20"/>
                <w:szCs w:val="20"/>
              </w:rPr>
            </w:pPr>
          </w:p>
        </w:tc>
        <w:tc>
          <w:tcPr>
            <w:tcW w:w="1620" w:type="dxa"/>
            <w:shd w:val="clear" w:color="auto" w:fill="auto"/>
          </w:tcPr>
          <w:p w:rsidR="00392C24" w:rsidRPr="005D2C4B" w:rsidRDefault="00392C24" w:rsidP="00392C24">
            <w:pPr>
              <w:rPr>
                <w:rFonts w:ascii="Arial" w:hAnsi="Arial" w:cs="Arial"/>
                <w:b/>
                <w:sz w:val="20"/>
                <w:szCs w:val="20"/>
              </w:rPr>
            </w:pPr>
          </w:p>
        </w:tc>
      </w:tr>
      <w:tr w:rsidR="00854A20" w:rsidRPr="005D2C4B" w:rsidTr="005D2C4B">
        <w:tc>
          <w:tcPr>
            <w:tcW w:w="7308" w:type="dxa"/>
            <w:shd w:val="clear" w:color="auto" w:fill="auto"/>
          </w:tcPr>
          <w:p w:rsidR="000C3DCB" w:rsidRPr="005D2C4B" w:rsidRDefault="000C3DCB" w:rsidP="00854A20">
            <w:pPr>
              <w:rPr>
                <w:rFonts w:ascii="Arial" w:hAnsi="Arial" w:cs="Arial"/>
                <w:b/>
                <w:sz w:val="16"/>
                <w:szCs w:val="16"/>
              </w:rPr>
            </w:pPr>
          </w:p>
          <w:p w:rsidR="00854A20" w:rsidRPr="005D2C4B" w:rsidRDefault="00854A20" w:rsidP="00854A20">
            <w:pPr>
              <w:rPr>
                <w:rFonts w:ascii="Arial" w:hAnsi="Arial" w:cs="Arial"/>
                <w:b/>
                <w:sz w:val="20"/>
                <w:szCs w:val="20"/>
              </w:rPr>
            </w:pPr>
            <w:r w:rsidRPr="005D2C4B">
              <w:rPr>
                <w:rFonts w:ascii="Arial" w:hAnsi="Arial" w:cs="Arial"/>
                <w:b/>
                <w:sz w:val="20"/>
                <w:szCs w:val="20"/>
              </w:rPr>
              <w:t xml:space="preserve">Domain 3 – EQUALITY, DIVERSITY AND </w:t>
            </w:r>
            <w:smartTag w:uri="urn:schemas-microsoft-com:office:smarttags" w:element="place">
              <w:r w:rsidRPr="005D2C4B">
                <w:rPr>
                  <w:rFonts w:ascii="Arial" w:hAnsi="Arial" w:cs="Arial"/>
                  <w:b/>
                  <w:sz w:val="20"/>
                  <w:szCs w:val="20"/>
                </w:rPr>
                <w:t>OPPORTUNITY</w:t>
              </w:r>
            </w:smartTag>
          </w:p>
          <w:p w:rsidR="000C3DCB" w:rsidRPr="005D2C4B" w:rsidRDefault="000C3DCB" w:rsidP="00854A20">
            <w:pPr>
              <w:rPr>
                <w:rFonts w:ascii="Arial" w:hAnsi="Arial" w:cs="Arial"/>
                <w:b/>
                <w:sz w:val="16"/>
                <w:szCs w:val="16"/>
              </w:rPr>
            </w:pPr>
          </w:p>
          <w:p w:rsidR="00854A20" w:rsidRPr="005D2C4B" w:rsidRDefault="00854A20" w:rsidP="00854A20">
            <w:pPr>
              <w:rPr>
                <w:rFonts w:ascii="Arial" w:hAnsi="Arial" w:cs="Arial"/>
                <w:i/>
                <w:sz w:val="20"/>
                <w:szCs w:val="20"/>
              </w:rPr>
            </w:pPr>
            <w:r w:rsidRPr="005D2C4B">
              <w:rPr>
                <w:rFonts w:ascii="Arial" w:hAnsi="Arial" w:cs="Arial"/>
                <w:b/>
                <w:sz w:val="20"/>
                <w:szCs w:val="20"/>
              </w:rPr>
              <w:t xml:space="preserve">Standard – </w:t>
            </w:r>
            <w:r w:rsidRPr="005D2C4B">
              <w:rPr>
                <w:rFonts w:ascii="Arial" w:hAnsi="Arial" w:cs="Arial"/>
                <w:i/>
                <w:sz w:val="20"/>
                <w:szCs w:val="20"/>
              </w:rPr>
              <w:t>Postgraduate training must be fair and based on principles of equality.</w:t>
            </w:r>
          </w:p>
          <w:p w:rsidR="00854A20" w:rsidRPr="005D2C4B" w:rsidRDefault="00854A20" w:rsidP="00854A20">
            <w:pPr>
              <w:rPr>
                <w:rFonts w:ascii="Arial" w:hAnsi="Arial" w:cs="Arial"/>
                <w:i/>
                <w:sz w:val="16"/>
                <w:szCs w:val="16"/>
              </w:rPr>
            </w:pPr>
          </w:p>
          <w:p w:rsidR="003454C0" w:rsidRPr="005D2C4B" w:rsidRDefault="00854A20" w:rsidP="00854A20">
            <w:pPr>
              <w:rPr>
                <w:rFonts w:ascii="Arial" w:hAnsi="Arial" w:cs="Arial"/>
                <w:sz w:val="20"/>
                <w:szCs w:val="20"/>
              </w:rPr>
            </w:pPr>
            <w:r w:rsidRPr="005D2C4B">
              <w:rPr>
                <w:rFonts w:ascii="Arial" w:hAnsi="Arial" w:cs="Arial"/>
                <w:sz w:val="20"/>
                <w:szCs w:val="20"/>
              </w:rPr>
              <w:t>This is also aimed at Deaneries but Trusts must consider Equal Opportunities legislation, information about posts and programmes</w:t>
            </w:r>
            <w:r w:rsidR="000A2B77" w:rsidRPr="005D2C4B">
              <w:rPr>
                <w:rFonts w:ascii="Arial" w:hAnsi="Arial" w:cs="Arial"/>
                <w:sz w:val="20"/>
                <w:szCs w:val="20"/>
              </w:rPr>
              <w:t xml:space="preserve"> and availability of equality </w:t>
            </w:r>
            <w:r w:rsidR="000A2B77" w:rsidRPr="005D2C4B">
              <w:rPr>
                <w:rFonts w:ascii="Arial" w:hAnsi="Arial" w:cs="Arial"/>
                <w:sz w:val="20"/>
                <w:szCs w:val="20"/>
              </w:rPr>
              <w:lastRenderedPageBreak/>
              <w:t>data.  O</w:t>
            </w:r>
            <w:r w:rsidRPr="005D2C4B">
              <w:rPr>
                <w:rFonts w:ascii="Arial" w:hAnsi="Arial" w:cs="Arial"/>
                <w:sz w:val="20"/>
                <w:szCs w:val="20"/>
              </w:rPr>
              <w:t xml:space="preserve">pportunities for flexible working, adjustments for </w:t>
            </w:r>
            <w:r w:rsidR="003454C0" w:rsidRPr="005D2C4B">
              <w:rPr>
                <w:rFonts w:ascii="Arial" w:hAnsi="Arial" w:cs="Arial"/>
                <w:sz w:val="20"/>
                <w:szCs w:val="20"/>
              </w:rPr>
              <w:t xml:space="preserve">any </w:t>
            </w:r>
            <w:r w:rsidRPr="005D2C4B">
              <w:rPr>
                <w:rFonts w:ascii="Arial" w:hAnsi="Arial" w:cs="Arial"/>
                <w:sz w:val="20"/>
                <w:szCs w:val="20"/>
              </w:rPr>
              <w:t>trainees</w:t>
            </w:r>
            <w:r w:rsidR="003454C0" w:rsidRPr="005D2C4B">
              <w:rPr>
                <w:rFonts w:ascii="Arial" w:hAnsi="Arial" w:cs="Arial"/>
                <w:sz w:val="20"/>
                <w:szCs w:val="20"/>
              </w:rPr>
              <w:t xml:space="preserve"> who would otherwise face barriers to undertake the training.</w:t>
            </w:r>
          </w:p>
          <w:p w:rsidR="00854A20" w:rsidRPr="005D2C4B" w:rsidRDefault="00854A20" w:rsidP="00854A20">
            <w:pPr>
              <w:rPr>
                <w:rFonts w:ascii="Arial" w:hAnsi="Arial" w:cs="Arial"/>
                <w:sz w:val="20"/>
                <w:szCs w:val="20"/>
              </w:rPr>
            </w:pPr>
          </w:p>
          <w:p w:rsidR="00854A20" w:rsidRPr="005D2C4B" w:rsidRDefault="00854A20" w:rsidP="00854A20">
            <w:pPr>
              <w:rPr>
                <w:rFonts w:ascii="Arial" w:hAnsi="Arial" w:cs="Arial"/>
                <w:sz w:val="20"/>
                <w:szCs w:val="20"/>
              </w:rPr>
            </w:pPr>
          </w:p>
          <w:p w:rsidR="00854A20" w:rsidRPr="005D2C4B" w:rsidRDefault="008B12A6" w:rsidP="00854A20">
            <w:pPr>
              <w:rPr>
                <w:rFonts w:ascii="Arial" w:hAnsi="Arial" w:cs="Arial"/>
                <w:b/>
                <w:sz w:val="20"/>
                <w:szCs w:val="20"/>
              </w:rPr>
            </w:pPr>
            <w:r w:rsidRPr="005D2C4B">
              <w:rPr>
                <w:rFonts w:ascii="Arial" w:hAnsi="Arial" w:cs="Arial"/>
                <w:b/>
                <w:sz w:val="20"/>
                <w:szCs w:val="20"/>
              </w:rPr>
              <w:t>COMMENTS</w:t>
            </w:r>
            <w:r w:rsidR="00854A20" w:rsidRPr="005D2C4B">
              <w:rPr>
                <w:rFonts w:ascii="Arial" w:hAnsi="Arial" w:cs="Arial"/>
                <w:b/>
                <w:sz w:val="20"/>
                <w:szCs w:val="20"/>
              </w:rPr>
              <w:t>:</w:t>
            </w:r>
          </w:p>
          <w:p w:rsidR="00FD45DF" w:rsidRDefault="00164733" w:rsidP="00854A20">
            <w:pPr>
              <w:rPr>
                <w:rFonts w:ascii="Arial" w:hAnsi="Arial" w:cs="Arial"/>
                <w:b/>
                <w:sz w:val="20"/>
                <w:szCs w:val="20"/>
              </w:rPr>
            </w:pPr>
            <w:r>
              <w:rPr>
                <w:rFonts w:ascii="Arial" w:hAnsi="Arial" w:cs="Arial"/>
                <w:b/>
                <w:sz w:val="20"/>
                <w:szCs w:val="20"/>
              </w:rPr>
              <w:t xml:space="preserve">As part of the accreditation of Educational Supervisors, they have to have undergone mandatory training on Equality Diversity, either the one provided by the Deanery or as part of the core set within individual organisations.  Every trainer should have a good knowledge of equality legislation.  </w:t>
            </w:r>
          </w:p>
          <w:p w:rsidR="00164733" w:rsidRDefault="00164733" w:rsidP="00854A20">
            <w:pPr>
              <w:rPr>
                <w:rFonts w:ascii="Arial" w:hAnsi="Arial" w:cs="Arial"/>
                <w:b/>
                <w:sz w:val="20"/>
                <w:szCs w:val="20"/>
              </w:rPr>
            </w:pPr>
          </w:p>
          <w:p w:rsidR="00FD45DF" w:rsidRPr="005D2C4B" w:rsidRDefault="00164733" w:rsidP="00854A20">
            <w:pPr>
              <w:rPr>
                <w:rFonts w:ascii="Arial" w:hAnsi="Arial" w:cs="Arial"/>
                <w:b/>
                <w:sz w:val="20"/>
                <w:szCs w:val="20"/>
              </w:rPr>
            </w:pPr>
            <w:r>
              <w:rPr>
                <w:rFonts w:ascii="Arial" w:hAnsi="Arial" w:cs="Arial"/>
                <w:b/>
                <w:sz w:val="20"/>
                <w:szCs w:val="20"/>
              </w:rPr>
              <w:t xml:space="preserve">Unlike hospital-based specialty, flexible working is more easily achieved in public health and we do have several registrars on flexible hours, either to achieve work life balance or to pursue additional options (eg academic component).  </w:t>
            </w:r>
          </w:p>
          <w:p w:rsidR="00FD45DF" w:rsidRPr="005D2C4B" w:rsidRDefault="00FD45DF" w:rsidP="00854A20">
            <w:pPr>
              <w:rPr>
                <w:rFonts w:ascii="Arial" w:hAnsi="Arial" w:cs="Arial"/>
                <w:b/>
                <w:sz w:val="20"/>
                <w:szCs w:val="20"/>
              </w:rPr>
            </w:pPr>
          </w:p>
          <w:p w:rsidR="00FD45DF" w:rsidRPr="005D2C4B" w:rsidRDefault="00FD45DF" w:rsidP="00854A20">
            <w:pPr>
              <w:rPr>
                <w:rFonts w:ascii="Arial" w:hAnsi="Arial" w:cs="Arial"/>
                <w:b/>
                <w:sz w:val="20"/>
                <w:szCs w:val="20"/>
              </w:rPr>
            </w:pPr>
          </w:p>
          <w:p w:rsidR="00FD45DF" w:rsidRPr="005D2C4B" w:rsidRDefault="00FD45DF" w:rsidP="00854A20">
            <w:pPr>
              <w:rPr>
                <w:rFonts w:ascii="Arial" w:hAnsi="Arial" w:cs="Arial"/>
                <w:b/>
                <w:sz w:val="20"/>
                <w:szCs w:val="20"/>
              </w:rPr>
            </w:pPr>
          </w:p>
          <w:p w:rsidR="00FD45DF" w:rsidRPr="005D2C4B" w:rsidRDefault="00FD45DF" w:rsidP="00854A20">
            <w:pPr>
              <w:rPr>
                <w:rFonts w:ascii="Arial" w:hAnsi="Arial" w:cs="Arial"/>
                <w:b/>
                <w:sz w:val="20"/>
                <w:szCs w:val="20"/>
              </w:rPr>
            </w:pPr>
          </w:p>
          <w:p w:rsidR="00854A20" w:rsidRPr="005D2C4B" w:rsidRDefault="00854A20" w:rsidP="00854A20">
            <w:pPr>
              <w:rPr>
                <w:rFonts w:ascii="Arial" w:hAnsi="Arial" w:cs="Arial"/>
                <w:b/>
                <w:sz w:val="20"/>
                <w:szCs w:val="20"/>
              </w:rPr>
            </w:pPr>
          </w:p>
        </w:tc>
        <w:tc>
          <w:tcPr>
            <w:tcW w:w="1620" w:type="dxa"/>
            <w:shd w:val="clear" w:color="auto" w:fill="auto"/>
          </w:tcPr>
          <w:p w:rsidR="00854A20" w:rsidRPr="005D2C4B" w:rsidRDefault="00854A20" w:rsidP="00392C24">
            <w:pPr>
              <w:rPr>
                <w:rFonts w:ascii="Arial" w:hAnsi="Arial" w:cs="Arial"/>
                <w:b/>
                <w:sz w:val="20"/>
                <w:szCs w:val="20"/>
              </w:rPr>
            </w:pPr>
          </w:p>
        </w:tc>
      </w:tr>
      <w:tr w:rsidR="00854A20" w:rsidRPr="005D2C4B" w:rsidTr="005D2C4B">
        <w:tc>
          <w:tcPr>
            <w:tcW w:w="7308" w:type="dxa"/>
            <w:shd w:val="clear" w:color="auto" w:fill="auto"/>
          </w:tcPr>
          <w:p w:rsidR="00AA18B7" w:rsidRPr="00370963" w:rsidRDefault="00AA18B7" w:rsidP="00AA18B7">
            <w:pPr>
              <w:rPr>
                <w:rFonts w:ascii="Arial" w:hAnsi="Arial" w:cs="Arial"/>
                <w:b/>
                <w:sz w:val="20"/>
                <w:szCs w:val="20"/>
              </w:rPr>
            </w:pPr>
            <w:r w:rsidRPr="00370963">
              <w:rPr>
                <w:rFonts w:ascii="Arial" w:hAnsi="Arial" w:cs="Arial"/>
                <w:b/>
                <w:sz w:val="20"/>
                <w:szCs w:val="20"/>
              </w:rPr>
              <w:lastRenderedPageBreak/>
              <w:t>Domain 4 – RECRUITMENT, SELECTION AND APPOINTMENT</w:t>
            </w:r>
          </w:p>
          <w:p w:rsidR="00AA18B7" w:rsidRPr="00370963" w:rsidRDefault="00AA18B7" w:rsidP="00AA18B7">
            <w:pPr>
              <w:rPr>
                <w:rFonts w:ascii="Arial" w:hAnsi="Arial" w:cs="Arial"/>
                <w:b/>
                <w:sz w:val="16"/>
                <w:szCs w:val="16"/>
              </w:rPr>
            </w:pPr>
          </w:p>
          <w:p w:rsidR="00AA18B7" w:rsidRPr="00370963" w:rsidRDefault="00AA18B7" w:rsidP="00AA18B7">
            <w:pPr>
              <w:rPr>
                <w:rFonts w:ascii="Arial" w:hAnsi="Arial" w:cs="Arial"/>
                <w:i/>
                <w:sz w:val="20"/>
                <w:szCs w:val="20"/>
              </w:rPr>
            </w:pPr>
            <w:r w:rsidRPr="00370963">
              <w:rPr>
                <w:rFonts w:ascii="Arial" w:hAnsi="Arial" w:cs="Arial"/>
                <w:b/>
                <w:sz w:val="20"/>
                <w:szCs w:val="20"/>
              </w:rPr>
              <w:t xml:space="preserve">Standard – </w:t>
            </w:r>
            <w:r w:rsidRPr="00370963">
              <w:rPr>
                <w:rFonts w:ascii="Arial" w:hAnsi="Arial" w:cs="Arial"/>
                <w:i/>
                <w:sz w:val="20"/>
                <w:szCs w:val="20"/>
              </w:rPr>
              <w:t>Processes for recruitment, selection and appointment must be open, fair and effective.</w:t>
            </w:r>
          </w:p>
          <w:p w:rsidR="00AA18B7" w:rsidRPr="00370963" w:rsidRDefault="00AA18B7" w:rsidP="00AA18B7">
            <w:pPr>
              <w:rPr>
                <w:rFonts w:ascii="Arial" w:hAnsi="Arial" w:cs="Arial"/>
                <w:i/>
                <w:sz w:val="16"/>
                <w:szCs w:val="16"/>
              </w:rPr>
            </w:pPr>
          </w:p>
          <w:p w:rsidR="00AA18B7" w:rsidRPr="00370963" w:rsidRDefault="00AA18B7" w:rsidP="00AA18B7">
            <w:pPr>
              <w:rPr>
                <w:rFonts w:ascii="Arial" w:hAnsi="Arial" w:cs="Arial"/>
                <w:sz w:val="20"/>
                <w:szCs w:val="20"/>
              </w:rPr>
            </w:pPr>
            <w:r w:rsidRPr="00370963">
              <w:rPr>
                <w:rFonts w:ascii="Arial" w:hAnsi="Arial" w:cs="Arial"/>
                <w:sz w:val="20"/>
                <w:szCs w:val="20"/>
              </w:rPr>
              <w:t>This domain is the responsibility of the Deanery.</w:t>
            </w:r>
          </w:p>
          <w:p w:rsidR="00AA18B7" w:rsidRPr="00370963" w:rsidRDefault="00AA18B7" w:rsidP="00AA18B7">
            <w:pPr>
              <w:rPr>
                <w:rFonts w:ascii="Arial" w:hAnsi="Arial" w:cs="Arial"/>
                <w:sz w:val="20"/>
                <w:szCs w:val="20"/>
              </w:rPr>
            </w:pPr>
          </w:p>
          <w:p w:rsidR="00AA18B7" w:rsidRDefault="00AA18B7" w:rsidP="00AA18B7">
            <w:pPr>
              <w:rPr>
                <w:rFonts w:ascii="Arial" w:hAnsi="Arial" w:cs="Arial"/>
                <w:b/>
                <w:sz w:val="20"/>
                <w:szCs w:val="20"/>
              </w:rPr>
            </w:pPr>
            <w:r w:rsidRPr="00370963">
              <w:rPr>
                <w:rFonts w:ascii="Arial" w:hAnsi="Arial" w:cs="Arial"/>
                <w:b/>
                <w:sz w:val="20"/>
                <w:szCs w:val="20"/>
              </w:rPr>
              <w:t xml:space="preserve">Public Health </w:t>
            </w:r>
            <w:r w:rsidR="009A3F8A">
              <w:rPr>
                <w:rFonts w:ascii="Arial" w:hAnsi="Arial" w:cs="Arial"/>
                <w:b/>
                <w:sz w:val="20"/>
                <w:szCs w:val="20"/>
              </w:rPr>
              <w:t xml:space="preserve">is part of a </w:t>
            </w:r>
            <w:r w:rsidRPr="00370963">
              <w:rPr>
                <w:rFonts w:ascii="Arial" w:hAnsi="Arial" w:cs="Arial"/>
                <w:b/>
                <w:sz w:val="20"/>
                <w:szCs w:val="20"/>
              </w:rPr>
              <w:t>national selection pro</w:t>
            </w:r>
            <w:r w:rsidR="009A3F8A">
              <w:rPr>
                <w:rFonts w:ascii="Arial" w:hAnsi="Arial" w:cs="Arial"/>
                <w:b/>
                <w:sz w:val="20"/>
                <w:szCs w:val="20"/>
              </w:rPr>
              <w:t xml:space="preserve">cess, </w:t>
            </w:r>
            <w:r w:rsidRPr="00370963">
              <w:rPr>
                <w:rFonts w:ascii="Arial" w:hAnsi="Arial" w:cs="Arial"/>
                <w:b/>
                <w:sz w:val="20"/>
                <w:szCs w:val="20"/>
              </w:rPr>
              <w:t xml:space="preserve">operated through the Deaneries.  This system appears to be working well and high calibre applicants </w:t>
            </w:r>
            <w:r w:rsidR="009A3F8A">
              <w:rPr>
                <w:rFonts w:ascii="Arial" w:hAnsi="Arial" w:cs="Arial"/>
                <w:b/>
                <w:sz w:val="20"/>
                <w:szCs w:val="20"/>
              </w:rPr>
              <w:t xml:space="preserve">continue to be </w:t>
            </w:r>
            <w:r w:rsidRPr="00370963">
              <w:rPr>
                <w:rFonts w:ascii="Arial" w:hAnsi="Arial" w:cs="Arial"/>
                <w:b/>
                <w:sz w:val="20"/>
                <w:szCs w:val="20"/>
              </w:rPr>
              <w:t>selected.</w:t>
            </w:r>
          </w:p>
          <w:p w:rsidR="000309B2" w:rsidRPr="005D2C4B" w:rsidRDefault="000309B2" w:rsidP="00392C24">
            <w:pPr>
              <w:rPr>
                <w:rFonts w:ascii="Arial" w:hAnsi="Arial" w:cs="Arial"/>
                <w:sz w:val="20"/>
                <w:szCs w:val="20"/>
              </w:rPr>
            </w:pPr>
          </w:p>
          <w:p w:rsidR="000309B2" w:rsidRPr="005D2C4B" w:rsidRDefault="000309B2" w:rsidP="00392C24">
            <w:pPr>
              <w:rPr>
                <w:rFonts w:ascii="Arial" w:hAnsi="Arial" w:cs="Arial"/>
                <w:sz w:val="20"/>
                <w:szCs w:val="20"/>
              </w:rPr>
            </w:pPr>
          </w:p>
        </w:tc>
        <w:tc>
          <w:tcPr>
            <w:tcW w:w="1620" w:type="dxa"/>
            <w:shd w:val="clear" w:color="auto" w:fill="auto"/>
          </w:tcPr>
          <w:p w:rsidR="00854A20" w:rsidRPr="005D2C4B" w:rsidRDefault="00854A20" w:rsidP="00392C24">
            <w:pPr>
              <w:rPr>
                <w:rFonts w:ascii="Arial" w:hAnsi="Arial" w:cs="Arial"/>
                <w:b/>
                <w:sz w:val="20"/>
                <w:szCs w:val="20"/>
              </w:rPr>
            </w:pPr>
          </w:p>
        </w:tc>
      </w:tr>
      <w:tr w:rsidR="00854A20" w:rsidRPr="005D2C4B" w:rsidTr="005D2C4B">
        <w:tc>
          <w:tcPr>
            <w:tcW w:w="7308" w:type="dxa"/>
            <w:shd w:val="clear" w:color="auto" w:fill="auto"/>
          </w:tcPr>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b/>
                <w:sz w:val="20"/>
                <w:szCs w:val="20"/>
              </w:rPr>
            </w:pPr>
            <w:r w:rsidRPr="005D2C4B">
              <w:rPr>
                <w:rFonts w:ascii="Arial" w:hAnsi="Arial" w:cs="Arial"/>
                <w:b/>
                <w:sz w:val="20"/>
                <w:szCs w:val="20"/>
              </w:rPr>
              <w:t>Domain 5 – DELIVERY OF APPROVED CURRICULUM INCLUDING ASSESSMENT</w:t>
            </w:r>
          </w:p>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i/>
                <w:sz w:val="20"/>
                <w:szCs w:val="20"/>
              </w:rPr>
            </w:pPr>
            <w:r w:rsidRPr="005D2C4B">
              <w:rPr>
                <w:rFonts w:ascii="Arial" w:hAnsi="Arial" w:cs="Arial"/>
                <w:b/>
                <w:sz w:val="20"/>
                <w:szCs w:val="20"/>
              </w:rPr>
              <w:t xml:space="preserve">Standard 1 – </w:t>
            </w:r>
            <w:r w:rsidRPr="005D2C4B">
              <w:rPr>
                <w:rFonts w:ascii="Arial" w:hAnsi="Arial" w:cs="Arial"/>
                <w:i/>
                <w:sz w:val="20"/>
                <w:szCs w:val="20"/>
              </w:rPr>
              <w:t>The requirements set out in the approved curriculum must be delivered and assessed.</w:t>
            </w:r>
          </w:p>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i/>
                <w:sz w:val="20"/>
                <w:szCs w:val="20"/>
              </w:rPr>
            </w:pPr>
            <w:r w:rsidRPr="005D2C4B">
              <w:rPr>
                <w:rFonts w:ascii="Arial" w:hAnsi="Arial" w:cs="Arial"/>
                <w:b/>
                <w:sz w:val="20"/>
                <w:szCs w:val="20"/>
              </w:rPr>
              <w:t xml:space="preserve">Standard 2 – </w:t>
            </w:r>
            <w:r w:rsidRPr="005D2C4B">
              <w:rPr>
                <w:rFonts w:ascii="Arial" w:hAnsi="Arial" w:cs="Arial"/>
                <w:i/>
                <w:sz w:val="20"/>
                <w:szCs w:val="20"/>
              </w:rPr>
              <w:t>The approved assessment system must be fit for purpose.</w:t>
            </w:r>
          </w:p>
          <w:p w:rsidR="00854A20" w:rsidRPr="005D2C4B" w:rsidRDefault="00854A20" w:rsidP="00392C24">
            <w:pPr>
              <w:rPr>
                <w:rFonts w:ascii="Arial" w:hAnsi="Arial" w:cs="Arial"/>
                <w:i/>
                <w:sz w:val="16"/>
                <w:szCs w:val="16"/>
              </w:rPr>
            </w:pPr>
          </w:p>
          <w:p w:rsidR="00854A20" w:rsidRPr="005D2C4B" w:rsidRDefault="00854A20" w:rsidP="00392C24">
            <w:pPr>
              <w:rPr>
                <w:rFonts w:ascii="Arial" w:hAnsi="Arial" w:cs="Arial"/>
                <w:sz w:val="20"/>
                <w:szCs w:val="20"/>
              </w:rPr>
            </w:pPr>
            <w:r w:rsidRPr="005D2C4B">
              <w:rPr>
                <w:rFonts w:ascii="Arial" w:hAnsi="Arial" w:cs="Arial"/>
                <w:sz w:val="20"/>
                <w:szCs w:val="20"/>
              </w:rPr>
              <w:t xml:space="preserve">Trusts must consider the availability and appropriateness of practical experience, the compliance with </w:t>
            </w:r>
            <w:r w:rsidRPr="005D2C4B">
              <w:rPr>
                <w:rFonts w:ascii="Arial" w:hAnsi="Arial" w:cs="Arial"/>
                <w:b/>
                <w:i/>
                <w:sz w:val="20"/>
                <w:szCs w:val="20"/>
              </w:rPr>
              <w:t xml:space="preserve">Good </w:t>
            </w:r>
            <w:r w:rsidR="000309B2" w:rsidRPr="005D2C4B">
              <w:rPr>
                <w:rFonts w:ascii="Arial" w:hAnsi="Arial" w:cs="Arial"/>
                <w:b/>
                <w:i/>
                <w:sz w:val="20"/>
                <w:szCs w:val="20"/>
              </w:rPr>
              <w:t>Public Health</w:t>
            </w:r>
            <w:r w:rsidRPr="005D2C4B">
              <w:rPr>
                <w:rFonts w:ascii="Arial" w:hAnsi="Arial" w:cs="Arial"/>
                <w:b/>
                <w:i/>
                <w:sz w:val="20"/>
                <w:szCs w:val="20"/>
              </w:rPr>
              <w:t xml:space="preserve"> Practice</w:t>
            </w:r>
            <w:r w:rsidRPr="005D2C4B">
              <w:rPr>
                <w:rFonts w:ascii="Arial" w:hAnsi="Arial" w:cs="Arial"/>
                <w:sz w:val="20"/>
                <w:szCs w:val="20"/>
              </w:rPr>
              <w:t>, ability of trainees to attend training and other learning opportunities, and the provision of appropriate feedback on performance.</w:t>
            </w:r>
          </w:p>
          <w:p w:rsidR="00854A20" w:rsidRPr="005D2C4B" w:rsidRDefault="00854A20" w:rsidP="00392C24">
            <w:pPr>
              <w:rPr>
                <w:rFonts w:ascii="Arial" w:hAnsi="Arial" w:cs="Arial"/>
                <w:sz w:val="20"/>
                <w:szCs w:val="20"/>
              </w:rPr>
            </w:pPr>
          </w:p>
          <w:p w:rsidR="00854A20" w:rsidRDefault="008B12A6" w:rsidP="00392C24">
            <w:pPr>
              <w:rPr>
                <w:rFonts w:ascii="Arial" w:hAnsi="Arial" w:cs="Arial"/>
                <w:b/>
                <w:sz w:val="20"/>
                <w:szCs w:val="20"/>
              </w:rPr>
            </w:pPr>
            <w:r w:rsidRPr="005D2C4B">
              <w:rPr>
                <w:rFonts w:ascii="Arial" w:hAnsi="Arial" w:cs="Arial"/>
                <w:b/>
                <w:sz w:val="20"/>
                <w:szCs w:val="20"/>
              </w:rPr>
              <w:t>COMMENTS</w:t>
            </w:r>
            <w:r w:rsidR="00854A20" w:rsidRPr="005D2C4B">
              <w:rPr>
                <w:rFonts w:ascii="Arial" w:hAnsi="Arial" w:cs="Arial"/>
                <w:b/>
                <w:sz w:val="20"/>
                <w:szCs w:val="20"/>
              </w:rPr>
              <w:t>:</w:t>
            </w:r>
            <w:r w:rsidR="00164733">
              <w:rPr>
                <w:rFonts w:ascii="Arial" w:hAnsi="Arial" w:cs="Arial"/>
                <w:b/>
                <w:sz w:val="20"/>
                <w:szCs w:val="20"/>
              </w:rPr>
              <w:t xml:space="preserve">  As part of the Educator Development programme, educational supervisors are trained in providing high quality supervision and </w:t>
            </w:r>
            <w:r w:rsidR="00963C6D">
              <w:rPr>
                <w:rFonts w:ascii="Arial" w:hAnsi="Arial" w:cs="Arial"/>
                <w:b/>
                <w:sz w:val="20"/>
                <w:szCs w:val="20"/>
              </w:rPr>
              <w:t xml:space="preserve">feedback on performance and how to comply with the requirements of ‘Good Public Health Practice’.  </w:t>
            </w:r>
          </w:p>
          <w:p w:rsidR="00963C6D" w:rsidRDefault="00963C6D" w:rsidP="00392C24">
            <w:pPr>
              <w:rPr>
                <w:rFonts w:ascii="Arial" w:hAnsi="Arial" w:cs="Arial"/>
                <w:b/>
                <w:sz w:val="20"/>
                <w:szCs w:val="20"/>
              </w:rPr>
            </w:pPr>
          </w:p>
          <w:p w:rsidR="00963C6D" w:rsidRDefault="00592731" w:rsidP="00392C24">
            <w:pPr>
              <w:rPr>
                <w:rFonts w:ascii="Arial" w:hAnsi="Arial" w:cs="Arial"/>
                <w:b/>
                <w:sz w:val="20"/>
                <w:szCs w:val="20"/>
              </w:rPr>
            </w:pPr>
            <w:r>
              <w:rPr>
                <w:rFonts w:ascii="Arial" w:hAnsi="Arial" w:cs="Arial"/>
                <w:b/>
                <w:sz w:val="20"/>
                <w:szCs w:val="20"/>
              </w:rPr>
              <w:t xml:space="preserve">The website </w:t>
            </w:r>
            <w:r w:rsidR="00ED1916">
              <w:rPr>
                <w:rFonts w:ascii="Arial" w:hAnsi="Arial" w:cs="Arial"/>
                <w:b/>
                <w:sz w:val="20"/>
                <w:szCs w:val="20"/>
              </w:rPr>
              <w:t xml:space="preserve">is </w:t>
            </w:r>
            <w:r>
              <w:rPr>
                <w:rFonts w:ascii="Arial" w:hAnsi="Arial" w:cs="Arial"/>
                <w:b/>
                <w:sz w:val="20"/>
                <w:szCs w:val="20"/>
              </w:rPr>
              <w:t>in</w:t>
            </w:r>
            <w:r w:rsidR="00ED1916">
              <w:rPr>
                <w:rFonts w:ascii="Arial" w:hAnsi="Arial" w:cs="Arial"/>
                <w:b/>
                <w:sz w:val="20"/>
                <w:szCs w:val="20"/>
              </w:rPr>
              <w:t xml:space="preserve"> the process of being updated to include support materials</w:t>
            </w:r>
            <w:r w:rsidR="009A3F8A">
              <w:rPr>
                <w:rFonts w:ascii="Arial" w:hAnsi="Arial" w:cs="Arial"/>
                <w:b/>
                <w:sz w:val="20"/>
                <w:szCs w:val="20"/>
              </w:rPr>
              <w:t>,</w:t>
            </w:r>
            <w:r w:rsidR="00ED1916">
              <w:rPr>
                <w:rFonts w:ascii="Arial" w:hAnsi="Arial" w:cs="Arial"/>
                <w:b/>
                <w:sz w:val="20"/>
                <w:szCs w:val="20"/>
              </w:rPr>
              <w:t xml:space="preserve"> </w:t>
            </w:r>
            <w:r>
              <w:rPr>
                <w:rFonts w:ascii="Arial" w:hAnsi="Arial" w:cs="Arial"/>
                <w:b/>
                <w:sz w:val="20"/>
                <w:szCs w:val="20"/>
              </w:rPr>
              <w:t>including criteria o</w:t>
            </w:r>
            <w:r w:rsidR="009A3F8A">
              <w:rPr>
                <w:rFonts w:ascii="Arial" w:hAnsi="Arial" w:cs="Arial"/>
                <w:b/>
                <w:sz w:val="20"/>
                <w:szCs w:val="20"/>
              </w:rPr>
              <w:t>n</w:t>
            </w:r>
            <w:r>
              <w:rPr>
                <w:rFonts w:ascii="Arial" w:hAnsi="Arial" w:cs="Arial"/>
                <w:b/>
                <w:sz w:val="20"/>
                <w:szCs w:val="20"/>
              </w:rPr>
              <w:t xml:space="preserve"> becoming an educational supervisor, how to access the necessary courses to achieve and maintain e</w:t>
            </w:r>
            <w:r w:rsidR="009A3F8A">
              <w:rPr>
                <w:rFonts w:ascii="Arial" w:hAnsi="Arial" w:cs="Arial"/>
                <w:b/>
                <w:sz w:val="20"/>
                <w:szCs w:val="20"/>
              </w:rPr>
              <w:t xml:space="preserve">ducator skills and competencies.  There will also be </w:t>
            </w:r>
            <w:r>
              <w:rPr>
                <w:rFonts w:ascii="Arial" w:hAnsi="Arial" w:cs="Arial"/>
                <w:b/>
                <w:sz w:val="20"/>
                <w:szCs w:val="20"/>
              </w:rPr>
              <w:t xml:space="preserve">advice common educator tools such as assessments, coaching and writing high quality supervisor reports  </w:t>
            </w:r>
          </w:p>
          <w:p w:rsidR="00963C6D" w:rsidRDefault="00963C6D" w:rsidP="00392C24">
            <w:pPr>
              <w:rPr>
                <w:rFonts w:ascii="Arial" w:hAnsi="Arial" w:cs="Arial"/>
                <w:b/>
                <w:sz w:val="20"/>
                <w:szCs w:val="20"/>
              </w:rPr>
            </w:pPr>
          </w:p>
          <w:p w:rsidR="00963C6D" w:rsidRPr="005D2C4B" w:rsidRDefault="00592731" w:rsidP="00392C24">
            <w:pPr>
              <w:rPr>
                <w:rFonts w:ascii="Arial" w:hAnsi="Arial" w:cs="Arial"/>
                <w:b/>
                <w:sz w:val="20"/>
                <w:szCs w:val="20"/>
              </w:rPr>
            </w:pPr>
            <w:r>
              <w:rPr>
                <w:rFonts w:ascii="Arial" w:hAnsi="Arial" w:cs="Arial"/>
                <w:b/>
                <w:sz w:val="20"/>
                <w:szCs w:val="20"/>
              </w:rPr>
              <w:t xml:space="preserve">ARCPs are run in accordance with the Gold guide. All trainees with CCT dates after summer 2014 have now transferred to the new curriculum and use the e-portfolio system. Most ARCPs take place in June, with a few in </w:t>
            </w:r>
            <w:r w:rsidR="00582321">
              <w:rPr>
                <w:rFonts w:ascii="Arial" w:hAnsi="Arial" w:cs="Arial"/>
                <w:b/>
                <w:sz w:val="20"/>
                <w:szCs w:val="20"/>
              </w:rPr>
              <w:lastRenderedPageBreak/>
              <w:t>M</w:t>
            </w:r>
            <w:r>
              <w:rPr>
                <w:rFonts w:ascii="Arial" w:hAnsi="Arial" w:cs="Arial"/>
                <w:b/>
                <w:sz w:val="20"/>
                <w:szCs w:val="20"/>
              </w:rPr>
              <w:t>arch and September</w:t>
            </w:r>
            <w:r w:rsidR="00582321">
              <w:rPr>
                <w:rFonts w:ascii="Arial" w:hAnsi="Arial" w:cs="Arial"/>
                <w:b/>
                <w:sz w:val="20"/>
                <w:szCs w:val="20"/>
              </w:rPr>
              <w:t>,</w:t>
            </w:r>
            <w:r>
              <w:rPr>
                <w:rFonts w:ascii="Arial" w:hAnsi="Arial" w:cs="Arial"/>
                <w:b/>
                <w:sz w:val="20"/>
                <w:szCs w:val="20"/>
              </w:rPr>
              <w:t xml:space="preserve"> to match anniversary dates. There is </w:t>
            </w:r>
            <w:r w:rsidR="00582321">
              <w:rPr>
                <w:rFonts w:ascii="Arial" w:hAnsi="Arial" w:cs="Arial"/>
                <w:b/>
                <w:sz w:val="20"/>
                <w:szCs w:val="20"/>
              </w:rPr>
              <w:t xml:space="preserve">a </w:t>
            </w:r>
            <w:r>
              <w:rPr>
                <w:rFonts w:ascii="Arial" w:hAnsi="Arial" w:cs="Arial"/>
                <w:b/>
                <w:sz w:val="20"/>
                <w:szCs w:val="20"/>
              </w:rPr>
              <w:t xml:space="preserve">two stage </w:t>
            </w:r>
            <w:r w:rsidR="00582321">
              <w:rPr>
                <w:rFonts w:ascii="Arial" w:hAnsi="Arial" w:cs="Arial"/>
                <w:b/>
                <w:sz w:val="20"/>
                <w:szCs w:val="20"/>
              </w:rPr>
              <w:t>process</w:t>
            </w:r>
            <w:proofErr w:type="gramStart"/>
            <w:r w:rsidR="00582321">
              <w:rPr>
                <w:rFonts w:ascii="Arial" w:hAnsi="Arial" w:cs="Arial"/>
                <w:b/>
                <w:sz w:val="20"/>
                <w:szCs w:val="20"/>
              </w:rPr>
              <w:t>;  t</w:t>
            </w:r>
            <w:r>
              <w:rPr>
                <w:rFonts w:ascii="Arial" w:hAnsi="Arial" w:cs="Arial"/>
                <w:b/>
                <w:sz w:val="20"/>
                <w:szCs w:val="20"/>
              </w:rPr>
              <w:t>he</w:t>
            </w:r>
            <w:proofErr w:type="gramEnd"/>
            <w:r>
              <w:rPr>
                <w:rFonts w:ascii="Arial" w:hAnsi="Arial" w:cs="Arial"/>
                <w:b/>
                <w:sz w:val="20"/>
                <w:szCs w:val="20"/>
              </w:rPr>
              <w:t xml:space="preserve"> first is a document check where quantity and quality of evidence submitted is assessed and</w:t>
            </w:r>
            <w:r w:rsidR="00582321">
              <w:rPr>
                <w:rFonts w:ascii="Arial" w:hAnsi="Arial" w:cs="Arial"/>
                <w:b/>
                <w:sz w:val="20"/>
                <w:szCs w:val="20"/>
              </w:rPr>
              <w:t xml:space="preserve">, </w:t>
            </w:r>
            <w:r>
              <w:rPr>
                <w:rFonts w:ascii="Arial" w:hAnsi="Arial" w:cs="Arial"/>
                <w:b/>
                <w:sz w:val="20"/>
                <w:szCs w:val="20"/>
              </w:rPr>
              <w:t>where possible</w:t>
            </w:r>
            <w:r w:rsidR="00582321">
              <w:rPr>
                <w:rFonts w:ascii="Arial" w:hAnsi="Arial" w:cs="Arial"/>
                <w:b/>
                <w:sz w:val="20"/>
                <w:szCs w:val="20"/>
              </w:rPr>
              <w:t xml:space="preserve">, </w:t>
            </w:r>
            <w:r>
              <w:rPr>
                <w:rFonts w:ascii="Arial" w:hAnsi="Arial" w:cs="Arial"/>
                <w:b/>
                <w:sz w:val="20"/>
                <w:szCs w:val="20"/>
              </w:rPr>
              <w:t>a decision on progress</w:t>
            </w:r>
            <w:r w:rsidR="00582321">
              <w:rPr>
                <w:rFonts w:ascii="Arial" w:hAnsi="Arial" w:cs="Arial"/>
                <w:b/>
                <w:sz w:val="20"/>
                <w:szCs w:val="20"/>
              </w:rPr>
              <w:t>ion is</w:t>
            </w:r>
            <w:r>
              <w:rPr>
                <w:rFonts w:ascii="Arial" w:hAnsi="Arial" w:cs="Arial"/>
                <w:b/>
                <w:sz w:val="20"/>
                <w:szCs w:val="20"/>
              </w:rPr>
              <w:t xml:space="preserve"> made. For those where documentation is inadequate or where an adverse outcome is expected, the second stage involves a face</w:t>
            </w:r>
            <w:r w:rsidR="00582321">
              <w:rPr>
                <w:rFonts w:ascii="Arial" w:hAnsi="Arial" w:cs="Arial"/>
                <w:b/>
                <w:sz w:val="20"/>
                <w:szCs w:val="20"/>
              </w:rPr>
              <w:t>-</w:t>
            </w:r>
            <w:r>
              <w:rPr>
                <w:rFonts w:ascii="Arial" w:hAnsi="Arial" w:cs="Arial"/>
                <w:b/>
                <w:sz w:val="20"/>
                <w:szCs w:val="20"/>
              </w:rPr>
              <w:t>to</w:t>
            </w:r>
            <w:r w:rsidR="00582321">
              <w:rPr>
                <w:rFonts w:ascii="Arial" w:hAnsi="Arial" w:cs="Arial"/>
                <w:b/>
                <w:sz w:val="20"/>
                <w:szCs w:val="20"/>
              </w:rPr>
              <w:t>-</w:t>
            </w:r>
            <w:r>
              <w:rPr>
                <w:rFonts w:ascii="Arial" w:hAnsi="Arial" w:cs="Arial"/>
                <w:b/>
                <w:sz w:val="20"/>
                <w:szCs w:val="20"/>
              </w:rPr>
              <w:t xml:space="preserve">face interview after which the final decision on progression is made. Panel members (in particular lay members) and </w:t>
            </w:r>
            <w:proofErr w:type="spellStart"/>
            <w:r>
              <w:rPr>
                <w:rFonts w:ascii="Arial" w:hAnsi="Arial" w:cs="Arial"/>
                <w:b/>
                <w:sz w:val="20"/>
                <w:szCs w:val="20"/>
              </w:rPr>
              <w:t>StRs</w:t>
            </w:r>
            <w:proofErr w:type="spellEnd"/>
            <w:r>
              <w:rPr>
                <w:rFonts w:ascii="Arial" w:hAnsi="Arial" w:cs="Arial"/>
                <w:b/>
                <w:sz w:val="20"/>
                <w:szCs w:val="20"/>
              </w:rPr>
              <w:t xml:space="preserve"> both report the value of educational advice and pastoral support from the ARCP panels and this is given where appropriate. </w:t>
            </w:r>
            <w:r w:rsidR="00A85679">
              <w:rPr>
                <w:rFonts w:ascii="Arial" w:hAnsi="Arial" w:cs="Arial"/>
                <w:b/>
                <w:sz w:val="20"/>
                <w:szCs w:val="20"/>
              </w:rPr>
              <w:t>It has been suggested the school runs face to face ARCPs for all trainees and the feasibility of this will be e</w:t>
            </w:r>
            <w:r w:rsidR="00582321">
              <w:rPr>
                <w:rFonts w:ascii="Arial" w:hAnsi="Arial" w:cs="Arial"/>
                <w:b/>
                <w:sz w:val="20"/>
                <w:szCs w:val="20"/>
              </w:rPr>
              <w:t xml:space="preserve">xplored in the light of </w:t>
            </w:r>
            <w:r w:rsidR="00A85679">
              <w:rPr>
                <w:rFonts w:ascii="Arial" w:hAnsi="Arial" w:cs="Arial"/>
                <w:b/>
                <w:sz w:val="20"/>
                <w:szCs w:val="20"/>
              </w:rPr>
              <w:t>likely time and resource demand.</w:t>
            </w:r>
          </w:p>
          <w:p w:rsidR="00FD45DF" w:rsidRPr="005D2C4B" w:rsidRDefault="00FD45DF" w:rsidP="00392C24">
            <w:pPr>
              <w:rPr>
                <w:rFonts w:ascii="Arial" w:hAnsi="Arial" w:cs="Arial"/>
                <w:b/>
                <w:sz w:val="20"/>
                <w:szCs w:val="20"/>
              </w:rPr>
            </w:pPr>
          </w:p>
          <w:p w:rsidR="00FD45DF" w:rsidRPr="005D2C4B" w:rsidRDefault="00FD45DF" w:rsidP="00392C24">
            <w:pPr>
              <w:rPr>
                <w:rFonts w:ascii="Arial" w:hAnsi="Arial" w:cs="Arial"/>
                <w:b/>
                <w:sz w:val="20"/>
                <w:szCs w:val="20"/>
              </w:rPr>
            </w:pPr>
          </w:p>
          <w:p w:rsidR="00854A20" w:rsidRPr="005D2C4B" w:rsidRDefault="00854A20" w:rsidP="00392C24">
            <w:pPr>
              <w:rPr>
                <w:rFonts w:ascii="Arial" w:hAnsi="Arial" w:cs="Arial"/>
                <w:b/>
                <w:sz w:val="20"/>
                <w:szCs w:val="20"/>
              </w:rPr>
            </w:pPr>
          </w:p>
        </w:tc>
        <w:tc>
          <w:tcPr>
            <w:tcW w:w="1620" w:type="dxa"/>
            <w:shd w:val="clear" w:color="auto" w:fill="auto"/>
          </w:tcPr>
          <w:p w:rsidR="00854A20" w:rsidRPr="005D2C4B" w:rsidRDefault="00854A20" w:rsidP="00392C24">
            <w:pPr>
              <w:rPr>
                <w:rFonts w:ascii="Arial" w:hAnsi="Arial" w:cs="Arial"/>
                <w:b/>
                <w:sz w:val="20"/>
                <w:szCs w:val="20"/>
              </w:rPr>
            </w:pPr>
          </w:p>
        </w:tc>
      </w:tr>
      <w:tr w:rsidR="00854A20" w:rsidRPr="005D2C4B" w:rsidTr="005D2C4B">
        <w:tc>
          <w:tcPr>
            <w:tcW w:w="7308" w:type="dxa"/>
            <w:shd w:val="clear" w:color="auto" w:fill="auto"/>
          </w:tcPr>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b/>
                <w:sz w:val="20"/>
                <w:szCs w:val="20"/>
              </w:rPr>
            </w:pPr>
            <w:r w:rsidRPr="005D2C4B">
              <w:rPr>
                <w:rFonts w:ascii="Arial" w:hAnsi="Arial" w:cs="Arial"/>
                <w:b/>
                <w:sz w:val="20"/>
                <w:szCs w:val="20"/>
              </w:rPr>
              <w:t>Domain 6 – SUPPORT AND DEVELOPMENT OF TRAINEES, TRAINERS AND LOCAL FACULTY</w:t>
            </w:r>
          </w:p>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i/>
                <w:sz w:val="20"/>
                <w:szCs w:val="20"/>
              </w:rPr>
            </w:pPr>
            <w:r w:rsidRPr="005D2C4B">
              <w:rPr>
                <w:rFonts w:ascii="Arial" w:hAnsi="Arial" w:cs="Arial"/>
                <w:b/>
                <w:sz w:val="20"/>
                <w:szCs w:val="20"/>
              </w:rPr>
              <w:t xml:space="preserve">Standard 1 – </w:t>
            </w:r>
            <w:r w:rsidRPr="005D2C4B">
              <w:rPr>
                <w:rFonts w:ascii="Arial" w:hAnsi="Arial" w:cs="Arial"/>
                <w:i/>
                <w:sz w:val="20"/>
                <w:szCs w:val="20"/>
              </w:rPr>
              <w:t>Trainees must be supported to acquire the necessary skills and experience through induction, effective educational supervision, an appropriate workload, personal support and time to learn.</w:t>
            </w:r>
          </w:p>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i/>
                <w:sz w:val="20"/>
                <w:szCs w:val="20"/>
              </w:rPr>
            </w:pPr>
            <w:r w:rsidRPr="005D2C4B">
              <w:rPr>
                <w:rFonts w:ascii="Arial" w:hAnsi="Arial" w:cs="Arial"/>
                <w:b/>
                <w:sz w:val="20"/>
                <w:szCs w:val="20"/>
              </w:rPr>
              <w:t xml:space="preserve">Standard 2 – </w:t>
            </w:r>
            <w:r w:rsidRPr="005D2C4B">
              <w:rPr>
                <w:rFonts w:ascii="Arial" w:hAnsi="Arial" w:cs="Arial"/>
                <w:i/>
                <w:sz w:val="20"/>
                <w:szCs w:val="20"/>
              </w:rPr>
              <w:t>Support, training and effective supervision must be provided for foundation doctors.</w:t>
            </w:r>
          </w:p>
          <w:p w:rsidR="000309B2" w:rsidRPr="005D2C4B" w:rsidRDefault="000309B2" w:rsidP="00392C24">
            <w:pPr>
              <w:rPr>
                <w:rFonts w:ascii="Arial" w:hAnsi="Arial" w:cs="Arial"/>
                <w:sz w:val="16"/>
                <w:szCs w:val="16"/>
              </w:rPr>
            </w:pPr>
          </w:p>
          <w:p w:rsidR="00854A20" w:rsidRDefault="00854A20" w:rsidP="00392C24">
            <w:pPr>
              <w:rPr>
                <w:rFonts w:ascii="Arial" w:hAnsi="Arial" w:cs="Arial"/>
                <w:sz w:val="20"/>
                <w:szCs w:val="20"/>
              </w:rPr>
            </w:pPr>
            <w:r w:rsidRPr="005D2C4B">
              <w:rPr>
                <w:rFonts w:ascii="Arial" w:hAnsi="Arial" w:cs="Arial"/>
                <w:sz w:val="20"/>
                <w:szCs w:val="20"/>
              </w:rPr>
              <w:t>The key issues here are induction, educational planning, educational supervision, learning agreements, logbooks and portfolios, feedback on performance, career advice and support, working patterns and intensity, skills acquisition, bullying, audit, occupational health provision, time for education, multi-professional learning, confidential counselling services, study leave arrangements and academic training opportunities as appropriate..</w:t>
            </w:r>
          </w:p>
          <w:p w:rsidR="00582321" w:rsidRPr="005D2C4B" w:rsidRDefault="00582321" w:rsidP="00392C24">
            <w:pPr>
              <w:rPr>
                <w:rFonts w:ascii="Arial" w:hAnsi="Arial" w:cs="Arial"/>
                <w:sz w:val="20"/>
                <w:szCs w:val="20"/>
              </w:rPr>
            </w:pPr>
          </w:p>
          <w:p w:rsidR="006765F8" w:rsidRPr="005D2C4B" w:rsidRDefault="008B12A6" w:rsidP="00392C24">
            <w:pPr>
              <w:rPr>
                <w:rFonts w:ascii="Arial" w:hAnsi="Arial" w:cs="Arial"/>
                <w:b/>
                <w:sz w:val="20"/>
                <w:szCs w:val="20"/>
              </w:rPr>
            </w:pPr>
            <w:r w:rsidRPr="005D2C4B">
              <w:rPr>
                <w:rFonts w:ascii="Arial" w:hAnsi="Arial" w:cs="Arial"/>
                <w:b/>
                <w:sz w:val="20"/>
                <w:szCs w:val="20"/>
              </w:rPr>
              <w:t>Training locations</w:t>
            </w:r>
            <w:r w:rsidR="006765F8" w:rsidRPr="005D2C4B">
              <w:rPr>
                <w:rFonts w:ascii="Arial" w:hAnsi="Arial" w:cs="Arial"/>
                <w:b/>
                <w:sz w:val="20"/>
                <w:szCs w:val="20"/>
              </w:rPr>
              <w:t xml:space="preserve"> are required to indicate numbers of Consultants who are trained as trainers.</w:t>
            </w:r>
          </w:p>
          <w:p w:rsidR="00854A20" w:rsidRPr="005D2C4B" w:rsidRDefault="00854A20" w:rsidP="00392C24">
            <w:pPr>
              <w:rPr>
                <w:rFonts w:ascii="Arial" w:hAnsi="Arial" w:cs="Arial"/>
                <w:sz w:val="16"/>
                <w:szCs w:val="16"/>
              </w:rPr>
            </w:pPr>
          </w:p>
          <w:p w:rsidR="00854A20" w:rsidRPr="005D2C4B" w:rsidRDefault="008B12A6" w:rsidP="00392C24">
            <w:pPr>
              <w:rPr>
                <w:rFonts w:ascii="Arial" w:hAnsi="Arial" w:cs="Arial"/>
                <w:b/>
                <w:sz w:val="20"/>
                <w:szCs w:val="20"/>
              </w:rPr>
            </w:pPr>
            <w:r w:rsidRPr="005D2C4B">
              <w:rPr>
                <w:rFonts w:ascii="Arial" w:hAnsi="Arial" w:cs="Arial"/>
                <w:b/>
                <w:sz w:val="20"/>
                <w:szCs w:val="20"/>
              </w:rPr>
              <w:t>COMMENTS:</w:t>
            </w:r>
          </w:p>
          <w:p w:rsidR="00854A20" w:rsidRPr="005D2C4B" w:rsidRDefault="00854A20" w:rsidP="00392C24">
            <w:pPr>
              <w:rPr>
                <w:rFonts w:ascii="Arial" w:hAnsi="Arial" w:cs="Arial"/>
                <w:b/>
                <w:sz w:val="20"/>
                <w:szCs w:val="20"/>
              </w:rPr>
            </w:pPr>
          </w:p>
          <w:p w:rsidR="00854A20" w:rsidRPr="005D2C4B" w:rsidRDefault="00854A20" w:rsidP="00392C24">
            <w:pPr>
              <w:rPr>
                <w:rFonts w:ascii="Arial" w:hAnsi="Arial" w:cs="Arial"/>
                <w:b/>
                <w:sz w:val="20"/>
                <w:szCs w:val="20"/>
              </w:rPr>
            </w:pPr>
          </w:p>
          <w:p w:rsidR="00854A20" w:rsidRPr="005D2C4B" w:rsidRDefault="00963C6D" w:rsidP="00392C24">
            <w:pPr>
              <w:rPr>
                <w:rFonts w:ascii="Arial" w:hAnsi="Arial" w:cs="Arial"/>
                <w:b/>
                <w:sz w:val="20"/>
                <w:szCs w:val="20"/>
              </w:rPr>
            </w:pPr>
            <w:r>
              <w:rPr>
                <w:rFonts w:ascii="Arial" w:hAnsi="Arial" w:cs="Arial"/>
                <w:b/>
                <w:sz w:val="20"/>
                <w:szCs w:val="20"/>
              </w:rPr>
              <w:t>Following the HSC Act 2012 and as a prelude to the transition to the new system, an audit of old and emerging locations was undertake</w:t>
            </w:r>
            <w:r w:rsidR="00592731">
              <w:rPr>
                <w:rFonts w:ascii="Arial" w:hAnsi="Arial" w:cs="Arial"/>
                <w:b/>
                <w:sz w:val="20"/>
                <w:szCs w:val="20"/>
              </w:rPr>
              <w:t>n and the finding are available.</w:t>
            </w:r>
          </w:p>
          <w:p w:rsidR="00FD45DF" w:rsidRPr="005D2C4B" w:rsidRDefault="00FD45DF" w:rsidP="00392C24">
            <w:pPr>
              <w:rPr>
                <w:rFonts w:ascii="Arial" w:hAnsi="Arial" w:cs="Arial"/>
                <w:b/>
                <w:sz w:val="20"/>
                <w:szCs w:val="20"/>
              </w:rPr>
            </w:pPr>
          </w:p>
          <w:p w:rsidR="00854A20" w:rsidRDefault="007E6C60" w:rsidP="00392C24">
            <w:pPr>
              <w:rPr>
                <w:rFonts w:ascii="Arial" w:hAnsi="Arial" w:cs="Arial"/>
                <w:b/>
                <w:sz w:val="20"/>
                <w:szCs w:val="20"/>
              </w:rPr>
            </w:pPr>
            <w:r>
              <w:rPr>
                <w:rFonts w:ascii="Arial" w:hAnsi="Arial" w:cs="Arial"/>
                <w:b/>
                <w:sz w:val="20"/>
                <w:szCs w:val="20"/>
              </w:rPr>
              <w:t xml:space="preserve">Induction:   The programme has been audited over several years and we now have a well-established and well-evaluated programme of induction.  </w:t>
            </w:r>
          </w:p>
          <w:p w:rsidR="007E6C60" w:rsidRDefault="007E6C60" w:rsidP="00392C24">
            <w:pPr>
              <w:rPr>
                <w:rFonts w:ascii="Arial" w:hAnsi="Arial" w:cs="Arial"/>
                <w:b/>
                <w:sz w:val="20"/>
                <w:szCs w:val="20"/>
              </w:rPr>
            </w:pPr>
          </w:p>
          <w:p w:rsidR="007E6C60" w:rsidRDefault="007E6C60" w:rsidP="00392C24">
            <w:pPr>
              <w:rPr>
                <w:rFonts w:ascii="Arial" w:hAnsi="Arial" w:cs="Arial"/>
                <w:b/>
                <w:sz w:val="20"/>
                <w:szCs w:val="20"/>
              </w:rPr>
            </w:pPr>
            <w:r>
              <w:rPr>
                <w:rFonts w:ascii="Arial" w:hAnsi="Arial" w:cs="Arial"/>
                <w:b/>
                <w:sz w:val="20"/>
                <w:szCs w:val="20"/>
              </w:rPr>
              <w:t xml:space="preserve">Occupational health continues to be available via the Lead Employer (Whiston Hospital) and we are also following the Sickness absence and other HR policies, although these need to be embedded further.  </w:t>
            </w:r>
            <w:r w:rsidR="00582321">
              <w:rPr>
                <w:rFonts w:ascii="Arial" w:hAnsi="Arial" w:cs="Arial"/>
                <w:b/>
                <w:sz w:val="20"/>
                <w:szCs w:val="20"/>
              </w:rPr>
              <w:t xml:space="preserve">One pertinent issue is that </w:t>
            </w:r>
            <w:r>
              <w:rPr>
                <w:rFonts w:ascii="Arial" w:hAnsi="Arial" w:cs="Arial"/>
                <w:b/>
                <w:sz w:val="20"/>
                <w:szCs w:val="20"/>
              </w:rPr>
              <w:t>local authority HR systems do not connect to the NHS systems but there hasn’t been any major issues identified as a result</w:t>
            </w:r>
            <w:r w:rsidR="00582321">
              <w:rPr>
                <w:rFonts w:ascii="Arial" w:hAnsi="Arial" w:cs="Arial"/>
                <w:b/>
                <w:sz w:val="20"/>
                <w:szCs w:val="20"/>
              </w:rPr>
              <w:t xml:space="preserve"> of this gap</w:t>
            </w:r>
            <w:r>
              <w:rPr>
                <w:rFonts w:ascii="Arial" w:hAnsi="Arial" w:cs="Arial"/>
                <w:b/>
                <w:sz w:val="20"/>
                <w:szCs w:val="20"/>
              </w:rPr>
              <w:t>.</w:t>
            </w:r>
          </w:p>
          <w:p w:rsidR="00D40EFF" w:rsidRPr="00370963" w:rsidRDefault="00D40EFF" w:rsidP="00D40EFF">
            <w:pPr>
              <w:rPr>
                <w:rFonts w:ascii="Arial" w:hAnsi="Arial" w:cs="Arial"/>
                <w:b/>
                <w:sz w:val="20"/>
                <w:szCs w:val="20"/>
              </w:rPr>
            </w:pPr>
          </w:p>
          <w:p w:rsidR="00D40EFF" w:rsidRPr="00635DAB" w:rsidRDefault="00D40EFF" w:rsidP="00D40EFF">
            <w:pPr>
              <w:rPr>
                <w:rFonts w:ascii="Arial" w:hAnsi="Arial" w:cs="Arial"/>
                <w:color w:val="000000"/>
                <w:sz w:val="20"/>
                <w:szCs w:val="20"/>
              </w:rPr>
            </w:pPr>
          </w:p>
          <w:p w:rsidR="00D40EFF" w:rsidRPr="00635DAB" w:rsidRDefault="00D40EFF" w:rsidP="00D40EFF">
            <w:pPr>
              <w:rPr>
                <w:rFonts w:ascii="Tahoma" w:hAnsi="Tahoma" w:cs="Tahoma"/>
                <w:b/>
                <w:color w:val="000000"/>
                <w:sz w:val="20"/>
                <w:szCs w:val="20"/>
                <w:u w:val="single"/>
              </w:rPr>
            </w:pPr>
            <w:r w:rsidRPr="00635DAB">
              <w:rPr>
                <w:rFonts w:ascii="Tahoma" w:hAnsi="Tahoma" w:cs="Tahoma"/>
                <w:b/>
                <w:color w:val="000000"/>
                <w:sz w:val="20"/>
                <w:szCs w:val="20"/>
                <w:u w:val="single"/>
              </w:rPr>
              <w:t>Careers Guidance</w:t>
            </w:r>
          </w:p>
          <w:p w:rsidR="00D40EFF" w:rsidRPr="00370963" w:rsidRDefault="00D40EFF" w:rsidP="00D40EFF">
            <w:pPr>
              <w:rPr>
                <w:rFonts w:ascii="Arial" w:hAnsi="Arial" w:cs="Arial"/>
                <w:b/>
                <w:sz w:val="20"/>
                <w:szCs w:val="20"/>
              </w:rPr>
            </w:pPr>
          </w:p>
          <w:p w:rsidR="00D40EFF" w:rsidRPr="00370963" w:rsidRDefault="00D40EFF" w:rsidP="00D40EFF">
            <w:pPr>
              <w:rPr>
                <w:rFonts w:ascii="Arial" w:hAnsi="Arial" w:cs="Arial"/>
                <w:b/>
                <w:sz w:val="20"/>
                <w:szCs w:val="20"/>
              </w:rPr>
            </w:pPr>
            <w:r w:rsidRPr="00370963">
              <w:rPr>
                <w:rFonts w:ascii="Arial" w:hAnsi="Arial" w:cs="Arial"/>
                <w:b/>
                <w:sz w:val="20"/>
                <w:szCs w:val="20"/>
              </w:rPr>
              <w:t>Trainees are encouraged to plan their career and prospective placements and are provided with an opportunity to reflect on this w</w:t>
            </w:r>
            <w:r w:rsidR="00582321">
              <w:rPr>
                <w:rFonts w:ascii="Arial" w:hAnsi="Arial" w:cs="Arial"/>
                <w:b/>
                <w:sz w:val="20"/>
                <w:szCs w:val="20"/>
              </w:rPr>
              <w:t>hen they are issued with the annual rotation form at the beginning of each year.</w:t>
            </w:r>
          </w:p>
          <w:p w:rsidR="00D40EFF" w:rsidRDefault="00D40EFF" w:rsidP="00D40EFF">
            <w:pPr>
              <w:rPr>
                <w:rFonts w:ascii="Arial" w:hAnsi="Arial" w:cs="Arial"/>
                <w:b/>
                <w:sz w:val="20"/>
                <w:szCs w:val="20"/>
              </w:rPr>
            </w:pPr>
          </w:p>
          <w:p w:rsidR="00D40EFF" w:rsidRDefault="00D40EFF" w:rsidP="00D40EFF">
            <w:pPr>
              <w:rPr>
                <w:rFonts w:ascii="Arial" w:hAnsi="Arial" w:cs="Arial"/>
                <w:b/>
                <w:sz w:val="20"/>
                <w:szCs w:val="20"/>
              </w:rPr>
            </w:pPr>
            <w:r>
              <w:rPr>
                <w:rFonts w:ascii="Arial" w:hAnsi="Arial" w:cs="Arial"/>
                <w:b/>
                <w:sz w:val="20"/>
                <w:szCs w:val="20"/>
              </w:rPr>
              <w:t>Information and advice f</w:t>
            </w:r>
            <w:r w:rsidR="00582321">
              <w:rPr>
                <w:rFonts w:ascii="Arial" w:hAnsi="Arial" w:cs="Arial"/>
                <w:b/>
                <w:sz w:val="20"/>
                <w:szCs w:val="20"/>
              </w:rPr>
              <w:t>or</w:t>
            </w:r>
            <w:r>
              <w:rPr>
                <w:rFonts w:ascii="Arial" w:hAnsi="Arial" w:cs="Arial"/>
                <w:b/>
                <w:sz w:val="20"/>
                <w:szCs w:val="20"/>
              </w:rPr>
              <w:t xml:space="preserve"> pr</w:t>
            </w:r>
            <w:r w:rsidR="00582321">
              <w:rPr>
                <w:rFonts w:ascii="Arial" w:hAnsi="Arial" w:cs="Arial"/>
                <w:b/>
                <w:sz w:val="20"/>
                <w:szCs w:val="20"/>
              </w:rPr>
              <w:t xml:space="preserve">ospective </w:t>
            </w:r>
            <w:proofErr w:type="spellStart"/>
            <w:r w:rsidR="00582321">
              <w:rPr>
                <w:rFonts w:ascii="Arial" w:hAnsi="Arial" w:cs="Arial"/>
                <w:b/>
                <w:sz w:val="20"/>
                <w:szCs w:val="20"/>
              </w:rPr>
              <w:t>StRs</w:t>
            </w:r>
            <w:proofErr w:type="spellEnd"/>
            <w:r w:rsidR="00582321">
              <w:rPr>
                <w:rFonts w:ascii="Arial" w:hAnsi="Arial" w:cs="Arial"/>
                <w:b/>
                <w:sz w:val="20"/>
                <w:szCs w:val="20"/>
              </w:rPr>
              <w:t xml:space="preserve"> is given by the Faculty of Public Health through the annual Mersey D</w:t>
            </w:r>
            <w:r>
              <w:rPr>
                <w:rFonts w:ascii="Arial" w:hAnsi="Arial" w:cs="Arial"/>
                <w:b/>
                <w:sz w:val="20"/>
                <w:szCs w:val="20"/>
              </w:rPr>
              <w:t xml:space="preserve">eanery careers fair and on an </w:t>
            </w:r>
            <w:r w:rsidR="00582321">
              <w:rPr>
                <w:rFonts w:ascii="Arial" w:hAnsi="Arial" w:cs="Arial"/>
                <w:b/>
                <w:sz w:val="20"/>
                <w:szCs w:val="20"/>
              </w:rPr>
              <w:lastRenderedPageBreak/>
              <w:t>individual basis by the Head of S</w:t>
            </w:r>
            <w:r>
              <w:rPr>
                <w:rFonts w:ascii="Arial" w:hAnsi="Arial" w:cs="Arial"/>
                <w:b/>
                <w:sz w:val="20"/>
                <w:szCs w:val="20"/>
              </w:rPr>
              <w:t>chool</w:t>
            </w:r>
            <w:r w:rsidR="00582321">
              <w:rPr>
                <w:rFonts w:ascii="Arial" w:hAnsi="Arial" w:cs="Arial"/>
                <w:b/>
                <w:sz w:val="20"/>
                <w:szCs w:val="20"/>
              </w:rPr>
              <w:t xml:space="preserve">.  </w:t>
            </w:r>
            <w:r w:rsidRPr="00370963">
              <w:rPr>
                <w:rFonts w:ascii="Arial" w:hAnsi="Arial" w:cs="Arial"/>
                <w:b/>
                <w:sz w:val="20"/>
                <w:szCs w:val="20"/>
              </w:rPr>
              <w:t>Trainees are encouraged to provide career guidance to people enquiring about entry to the speciality</w:t>
            </w:r>
            <w:r>
              <w:rPr>
                <w:rFonts w:ascii="Arial" w:hAnsi="Arial" w:cs="Arial"/>
                <w:b/>
                <w:sz w:val="20"/>
                <w:szCs w:val="20"/>
              </w:rPr>
              <w:t xml:space="preserve">, and the </w:t>
            </w:r>
            <w:proofErr w:type="spellStart"/>
            <w:r>
              <w:rPr>
                <w:rFonts w:ascii="Arial" w:hAnsi="Arial" w:cs="Arial"/>
                <w:b/>
                <w:sz w:val="20"/>
                <w:szCs w:val="20"/>
              </w:rPr>
              <w:t>StR</w:t>
            </w:r>
            <w:proofErr w:type="spellEnd"/>
            <w:r>
              <w:rPr>
                <w:rFonts w:ascii="Arial" w:hAnsi="Arial" w:cs="Arial"/>
                <w:b/>
                <w:sz w:val="20"/>
                <w:szCs w:val="20"/>
              </w:rPr>
              <w:t xml:space="preserve"> group has nominated 2 people at varying points in training to undertake this</w:t>
            </w:r>
            <w:r w:rsidRPr="00370963">
              <w:rPr>
                <w:rFonts w:ascii="Arial" w:hAnsi="Arial" w:cs="Arial"/>
                <w:b/>
                <w:sz w:val="20"/>
                <w:szCs w:val="20"/>
              </w:rPr>
              <w:t xml:space="preserve">.   </w:t>
            </w:r>
          </w:p>
          <w:p w:rsidR="00D40EFF" w:rsidRPr="00370963" w:rsidRDefault="00D40EFF" w:rsidP="00D40EFF">
            <w:pPr>
              <w:rPr>
                <w:rFonts w:ascii="Arial" w:hAnsi="Arial" w:cs="Arial"/>
                <w:b/>
                <w:sz w:val="20"/>
                <w:szCs w:val="20"/>
              </w:rPr>
            </w:pPr>
          </w:p>
          <w:p w:rsidR="00D40EFF" w:rsidRDefault="00D40EFF" w:rsidP="00D40EFF">
            <w:pPr>
              <w:rPr>
                <w:rFonts w:ascii="Arial" w:hAnsi="Arial" w:cs="Arial"/>
                <w:b/>
                <w:sz w:val="20"/>
                <w:szCs w:val="20"/>
              </w:rPr>
            </w:pPr>
            <w:r w:rsidRPr="00370963">
              <w:rPr>
                <w:rFonts w:ascii="Arial" w:hAnsi="Arial" w:cs="Arial"/>
                <w:b/>
                <w:sz w:val="20"/>
                <w:szCs w:val="20"/>
              </w:rPr>
              <w:t xml:space="preserve">Training the Trainer courses go through the importance of effective educational supervision.    </w:t>
            </w:r>
            <w:proofErr w:type="spellStart"/>
            <w:r w:rsidRPr="00370963">
              <w:rPr>
                <w:rFonts w:ascii="Arial" w:hAnsi="Arial" w:cs="Arial"/>
                <w:b/>
                <w:sz w:val="20"/>
                <w:szCs w:val="20"/>
              </w:rPr>
              <w:t>Zonal</w:t>
            </w:r>
            <w:proofErr w:type="spellEnd"/>
            <w:r w:rsidRPr="00370963">
              <w:rPr>
                <w:rFonts w:ascii="Arial" w:hAnsi="Arial" w:cs="Arial"/>
                <w:b/>
                <w:sz w:val="20"/>
                <w:szCs w:val="20"/>
              </w:rPr>
              <w:t xml:space="preserve"> meetings, organised by the TPDs, assist in relaying good practice for training and provide a support network for trainers.  </w:t>
            </w:r>
          </w:p>
          <w:p w:rsidR="00582321" w:rsidRDefault="00582321" w:rsidP="00D40EFF">
            <w:pPr>
              <w:rPr>
                <w:rFonts w:ascii="Arial" w:hAnsi="Arial" w:cs="Arial"/>
                <w:b/>
                <w:sz w:val="20"/>
                <w:szCs w:val="20"/>
              </w:rPr>
            </w:pPr>
          </w:p>
          <w:p w:rsidR="00582321" w:rsidRPr="00370963" w:rsidRDefault="00582321" w:rsidP="00D40EFF">
            <w:pPr>
              <w:rPr>
                <w:rFonts w:ascii="Arial" w:hAnsi="Arial" w:cs="Arial"/>
                <w:b/>
                <w:sz w:val="20"/>
                <w:szCs w:val="20"/>
              </w:rPr>
            </w:pPr>
            <w:r>
              <w:rPr>
                <w:rFonts w:ascii="Arial" w:hAnsi="Arial" w:cs="Arial"/>
                <w:b/>
                <w:sz w:val="20"/>
                <w:szCs w:val="20"/>
              </w:rPr>
              <w:t xml:space="preserve">This was picked up as a key theme at the Annual School event this year and likely to be incorporated into future events.  </w:t>
            </w:r>
          </w:p>
          <w:p w:rsidR="00D40EFF" w:rsidRPr="005D2C4B" w:rsidRDefault="00D40EFF" w:rsidP="00392C24">
            <w:pPr>
              <w:rPr>
                <w:rFonts w:ascii="Arial" w:hAnsi="Arial" w:cs="Arial"/>
                <w:b/>
                <w:sz w:val="20"/>
                <w:szCs w:val="20"/>
              </w:rPr>
            </w:pPr>
          </w:p>
          <w:p w:rsidR="00854A20" w:rsidRPr="005D2C4B" w:rsidRDefault="00854A20" w:rsidP="00392C24">
            <w:pPr>
              <w:rPr>
                <w:rFonts w:ascii="Arial" w:hAnsi="Arial" w:cs="Arial"/>
                <w:b/>
                <w:sz w:val="20"/>
                <w:szCs w:val="20"/>
              </w:rPr>
            </w:pPr>
          </w:p>
          <w:p w:rsidR="00854A20" w:rsidRPr="005D2C4B" w:rsidRDefault="00854A20" w:rsidP="00392C24">
            <w:pPr>
              <w:rPr>
                <w:rFonts w:ascii="Arial" w:hAnsi="Arial" w:cs="Arial"/>
                <w:i/>
                <w:sz w:val="20"/>
                <w:szCs w:val="20"/>
              </w:rPr>
            </w:pPr>
            <w:r w:rsidRPr="005D2C4B">
              <w:rPr>
                <w:rFonts w:ascii="Arial" w:hAnsi="Arial" w:cs="Arial"/>
                <w:b/>
                <w:sz w:val="20"/>
                <w:szCs w:val="20"/>
              </w:rPr>
              <w:t xml:space="preserve">Standard 3 – </w:t>
            </w:r>
            <w:r w:rsidRPr="005D2C4B">
              <w:rPr>
                <w:rFonts w:ascii="Arial" w:hAnsi="Arial" w:cs="Arial"/>
                <w:i/>
                <w:sz w:val="20"/>
                <w:szCs w:val="20"/>
              </w:rPr>
              <w:t>Trainers must provide a level of supervision appropriate to the competence and experience of the trainee.</w:t>
            </w:r>
          </w:p>
          <w:p w:rsidR="00854A20" w:rsidRPr="005D2C4B" w:rsidRDefault="00854A20" w:rsidP="00392C24">
            <w:pPr>
              <w:rPr>
                <w:rFonts w:ascii="Arial" w:hAnsi="Arial" w:cs="Arial"/>
                <w:sz w:val="16"/>
                <w:szCs w:val="16"/>
              </w:rPr>
            </w:pPr>
          </w:p>
          <w:p w:rsidR="00854A20" w:rsidRPr="005D2C4B" w:rsidRDefault="00854A20" w:rsidP="00392C24">
            <w:pPr>
              <w:rPr>
                <w:rFonts w:ascii="Arial" w:hAnsi="Arial" w:cs="Arial"/>
                <w:sz w:val="20"/>
                <w:szCs w:val="20"/>
              </w:rPr>
            </w:pPr>
            <w:r w:rsidRPr="005D2C4B">
              <w:rPr>
                <w:rFonts w:ascii="Arial" w:hAnsi="Arial" w:cs="Arial"/>
                <w:sz w:val="20"/>
                <w:szCs w:val="20"/>
              </w:rPr>
              <w:t>Learning must be placed in the context of Clinical Governance and Patient Safety. Trainers must understand and use in-work assessment tools and review trainee progress giving appropriate feedback. They must deal appropriately with trainees whose progress gives cause for concern.</w:t>
            </w:r>
          </w:p>
          <w:p w:rsidR="00854A20" w:rsidRPr="005D2C4B" w:rsidRDefault="00854A20" w:rsidP="00392C24">
            <w:pPr>
              <w:rPr>
                <w:rFonts w:ascii="Arial" w:hAnsi="Arial" w:cs="Arial"/>
                <w:sz w:val="20"/>
                <w:szCs w:val="20"/>
              </w:rPr>
            </w:pPr>
          </w:p>
          <w:p w:rsidR="00854A20" w:rsidRPr="005D2C4B" w:rsidRDefault="00BB3A81" w:rsidP="00392C24">
            <w:pPr>
              <w:rPr>
                <w:rFonts w:ascii="Arial" w:hAnsi="Arial" w:cs="Arial"/>
                <w:b/>
                <w:sz w:val="20"/>
                <w:szCs w:val="20"/>
              </w:rPr>
            </w:pPr>
            <w:r w:rsidRPr="005D2C4B">
              <w:rPr>
                <w:rFonts w:ascii="Arial" w:hAnsi="Arial" w:cs="Arial"/>
                <w:b/>
                <w:sz w:val="20"/>
                <w:szCs w:val="20"/>
              </w:rPr>
              <w:t>COMMENTS</w:t>
            </w:r>
            <w:r w:rsidR="00854A20" w:rsidRPr="005D2C4B">
              <w:rPr>
                <w:rFonts w:ascii="Arial" w:hAnsi="Arial" w:cs="Arial"/>
                <w:b/>
                <w:sz w:val="20"/>
                <w:szCs w:val="20"/>
              </w:rPr>
              <w:t>:</w:t>
            </w:r>
          </w:p>
          <w:p w:rsidR="00FD45DF" w:rsidRPr="005D2C4B" w:rsidRDefault="00FD45DF" w:rsidP="00392C24">
            <w:pPr>
              <w:rPr>
                <w:rFonts w:ascii="Arial" w:hAnsi="Arial" w:cs="Arial"/>
                <w:b/>
                <w:sz w:val="20"/>
                <w:szCs w:val="20"/>
              </w:rPr>
            </w:pPr>
          </w:p>
          <w:p w:rsidR="00FD45DF" w:rsidRDefault="007E6C60" w:rsidP="00392C24">
            <w:pPr>
              <w:rPr>
                <w:rFonts w:ascii="Arial" w:hAnsi="Arial" w:cs="Arial"/>
                <w:b/>
                <w:sz w:val="20"/>
                <w:szCs w:val="20"/>
              </w:rPr>
            </w:pPr>
            <w:r>
              <w:rPr>
                <w:rFonts w:ascii="Arial" w:hAnsi="Arial" w:cs="Arial"/>
                <w:b/>
                <w:sz w:val="20"/>
                <w:szCs w:val="20"/>
              </w:rPr>
              <w:t>The ARCP process requires a</w:t>
            </w:r>
            <w:r w:rsidR="00582321">
              <w:rPr>
                <w:rFonts w:ascii="Arial" w:hAnsi="Arial" w:cs="Arial"/>
                <w:b/>
                <w:sz w:val="20"/>
                <w:szCs w:val="20"/>
              </w:rPr>
              <w:t>n</w:t>
            </w:r>
            <w:r>
              <w:rPr>
                <w:rFonts w:ascii="Arial" w:hAnsi="Arial" w:cs="Arial"/>
                <w:b/>
                <w:sz w:val="20"/>
                <w:szCs w:val="20"/>
              </w:rPr>
              <w:t xml:space="preserve"> organisation-specific performance assessment to form part of the overall assessment (Form 4 of the Consultant appraisal data set).  All educational supervisors have had training in undertaking assessment as part of their own preparation for revalidation and as part of their role as managers and supervisors of staff.  </w:t>
            </w:r>
          </w:p>
          <w:p w:rsidR="007E6C60" w:rsidRDefault="007E6C60" w:rsidP="00392C24">
            <w:pPr>
              <w:rPr>
                <w:rFonts w:ascii="Arial" w:hAnsi="Arial" w:cs="Arial"/>
                <w:b/>
                <w:sz w:val="20"/>
                <w:szCs w:val="20"/>
              </w:rPr>
            </w:pPr>
          </w:p>
          <w:p w:rsidR="007E6C60" w:rsidRDefault="00582321" w:rsidP="00392C24">
            <w:pPr>
              <w:rPr>
                <w:rFonts w:ascii="Arial" w:hAnsi="Arial" w:cs="Arial"/>
                <w:b/>
                <w:sz w:val="20"/>
                <w:szCs w:val="20"/>
              </w:rPr>
            </w:pPr>
            <w:r>
              <w:rPr>
                <w:rFonts w:ascii="Arial" w:hAnsi="Arial" w:cs="Arial"/>
                <w:b/>
                <w:sz w:val="20"/>
                <w:szCs w:val="20"/>
              </w:rPr>
              <w:t>There is guidance on the D</w:t>
            </w:r>
            <w:r w:rsidR="007E6C60">
              <w:rPr>
                <w:rFonts w:ascii="Arial" w:hAnsi="Arial" w:cs="Arial"/>
                <w:b/>
                <w:sz w:val="20"/>
                <w:szCs w:val="20"/>
              </w:rPr>
              <w:t>eanery web site on how to prepare a good Educational Supervisor report.</w:t>
            </w:r>
          </w:p>
          <w:p w:rsidR="007E6C60" w:rsidRDefault="007E6C60" w:rsidP="00392C24">
            <w:pPr>
              <w:rPr>
                <w:rFonts w:ascii="Arial" w:hAnsi="Arial" w:cs="Arial"/>
                <w:b/>
                <w:sz w:val="20"/>
                <w:szCs w:val="20"/>
              </w:rPr>
            </w:pPr>
          </w:p>
          <w:p w:rsidR="00FD45DF" w:rsidRPr="005D2C4B" w:rsidRDefault="00FD45DF" w:rsidP="00392C24">
            <w:pPr>
              <w:rPr>
                <w:rFonts w:ascii="Arial" w:hAnsi="Arial" w:cs="Arial"/>
                <w:b/>
                <w:sz w:val="20"/>
                <w:szCs w:val="20"/>
              </w:rPr>
            </w:pPr>
          </w:p>
          <w:p w:rsidR="00854A20" w:rsidRPr="005D2C4B" w:rsidRDefault="00854A20" w:rsidP="00392C24">
            <w:pPr>
              <w:rPr>
                <w:rFonts w:ascii="Arial" w:hAnsi="Arial" w:cs="Arial"/>
                <w:b/>
                <w:sz w:val="20"/>
                <w:szCs w:val="20"/>
              </w:rPr>
            </w:pPr>
          </w:p>
          <w:p w:rsidR="00854A20" w:rsidRPr="005D2C4B" w:rsidRDefault="00854A20" w:rsidP="00392C24">
            <w:pPr>
              <w:rPr>
                <w:rFonts w:ascii="Arial" w:hAnsi="Arial" w:cs="Arial"/>
                <w:b/>
                <w:sz w:val="20"/>
                <w:szCs w:val="20"/>
              </w:rPr>
            </w:pPr>
          </w:p>
          <w:p w:rsidR="00854A20" w:rsidRPr="005D2C4B" w:rsidRDefault="00854A20" w:rsidP="00392C24">
            <w:pPr>
              <w:rPr>
                <w:rFonts w:ascii="Arial" w:hAnsi="Arial" w:cs="Arial"/>
                <w:i/>
                <w:sz w:val="20"/>
                <w:szCs w:val="20"/>
              </w:rPr>
            </w:pPr>
            <w:r w:rsidRPr="005D2C4B">
              <w:rPr>
                <w:rFonts w:ascii="Arial" w:hAnsi="Arial" w:cs="Arial"/>
                <w:b/>
                <w:sz w:val="20"/>
                <w:szCs w:val="20"/>
              </w:rPr>
              <w:t xml:space="preserve">Standard 4 – </w:t>
            </w:r>
            <w:r w:rsidRPr="005D2C4B">
              <w:rPr>
                <w:rFonts w:ascii="Arial" w:hAnsi="Arial" w:cs="Arial"/>
                <w:i/>
                <w:sz w:val="20"/>
                <w:szCs w:val="20"/>
              </w:rPr>
              <w:t xml:space="preserve">Trainers must be involved in and contribute to the learning culture in which </w:t>
            </w:r>
            <w:r w:rsidR="000309B2" w:rsidRPr="005D2C4B">
              <w:rPr>
                <w:rFonts w:ascii="Arial" w:hAnsi="Arial" w:cs="Arial"/>
                <w:i/>
                <w:sz w:val="20"/>
                <w:szCs w:val="20"/>
              </w:rPr>
              <w:t>public health is practised</w:t>
            </w:r>
            <w:r w:rsidRPr="005D2C4B">
              <w:rPr>
                <w:rFonts w:ascii="Arial" w:hAnsi="Arial" w:cs="Arial"/>
                <w:i/>
                <w:sz w:val="20"/>
                <w:szCs w:val="20"/>
              </w:rPr>
              <w:t>.</w:t>
            </w:r>
          </w:p>
          <w:p w:rsidR="00854A20" w:rsidRPr="005D2C4B" w:rsidRDefault="00854A20" w:rsidP="00392C24">
            <w:pPr>
              <w:rPr>
                <w:rFonts w:ascii="Arial" w:hAnsi="Arial" w:cs="Arial"/>
                <w:i/>
                <w:sz w:val="16"/>
                <w:szCs w:val="16"/>
              </w:rPr>
            </w:pPr>
          </w:p>
          <w:p w:rsidR="00854A20" w:rsidRPr="005D2C4B" w:rsidRDefault="00854A20" w:rsidP="00392C24">
            <w:pPr>
              <w:rPr>
                <w:rFonts w:ascii="Arial" w:hAnsi="Arial" w:cs="Arial"/>
                <w:sz w:val="20"/>
                <w:szCs w:val="20"/>
              </w:rPr>
            </w:pPr>
            <w:r w:rsidRPr="005D2C4B">
              <w:rPr>
                <w:rFonts w:ascii="Arial" w:hAnsi="Arial" w:cs="Arial"/>
                <w:sz w:val="20"/>
                <w:szCs w:val="20"/>
              </w:rPr>
              <w:t>Issues are the integration of service and education and the liaison between trainers.</w:t>
            </w:r>
          </w:p>
          <w:p w:rsidR="00854A20" w:rsidRPr="005D2C4B" w:rsidRDefault="00854A20" w:rsidP="00392C24">
            <w:pPr>
              <w:rPr>
                <w:rFonts w:ascii="Arial" w:hAnsi="Arial" w:cs="Arial"/>
                <w:sz w:val="20"/>
                <w:szCs w:val="20"/>
              </w:rPr>
            </w:pPr>
          </w:p>
          <w:p w:rsidR="00854A20" w:rsidRPr="005D2C4B" w:rsidRDefault="00BB3A81" w:rsidP="00392C24">
            <w:pPr>
              <w:rPr>
                <w:rFonts w:ascii="Arial" w:hAnsi="Arial" w:cs="Arial"/>
                <w:b/>
                <w:sz w:val="20"/>
                <w:szCs w:val="20"/>
              </w:rPr>
            </w:pPr>
            <w:r w:rsidRPr="005D2C4B">
              <w:rPr>
                <w:rFonts w:ascii="Arial" w:hAnsi="Arial" w:cs="Arial"/>
                <w:b/>
                <w:sz w:val="20"/>
                <w:szCs w:val="20"/>
              </w:rPr>
              <w:t>COMMENTS</w:t>
            </w:r>
            <w:r w:rsidR="00854A20" w:rsidRPr="005D2C4B">
              <w:rPr>
                <w:rFonts w:ascii="Arial" w:hAnsi="Arial" w:cs="Arial"/>
                <w:b/>
                <w:sz w:val="20"/>
                <w:szCs w:val="20"/>
              </w:rPr>
              <w:t>:</w:t>
            </w:r>
          </w:p>
          <w:p w:rsidR="00854A20" w:rsidRPr="005D2C4B" w:rsidRDefault="00854A20" w:rsidP="00392C24">
            <w:pPr>
              <w:rPr>
                <w:rFonts w:ascii="Arial" w:hAnsi="Arial" w:cs="Arial"/>
                <w:b/>
                <w:sz w:val="20"/>
                <w:szCs w:val="20"/>
              </w:rPr>
            </w:pPr>
          </w:p>
          <w:p w:rsidR="00854A20" w:rsidRPr="005D2C4B" w:rsidRDefault="007E6C60" w:rsidP="00392C24">
            <w:pPr>
              <w:rPr>
                <w:rFonts w:ascii="Arial" w:hAnsi="Arial" w:cs="Arial"/>
                <w:b/>
                <w:sz w:val="20"/>
                <w:szCs w:val="20"/>
              </w:rPr>
            </w:pPr>
            <w:r>
              <w:rPr>
                <w:rFonts w:ascii="Arial" w:hAnsi="Arial" w:cs="Arial"/>
                <w:b/>
                <w:sz w:val="20"/>
                <w:szCs w:val="20"/>
              </w:rPr>
              <w:t xml:space="preserve">Public health is good at undertaking shared learning and teaching and many educational supervisors participate in and contribute to collective learning.  Some assist in exam preparation, some having formal teaching commitments.   </w:t>
            </w:r>
          </w:p>
          <w:p w:rsidR="00FD45DF" w:rsidRPr="005D2C4B" w:rsidRDefault="00FD45DF" w:rsidP="00392C24">
            <w:pPr>
              <w:rPr>
                <w:rFonts w:ascii="Arial" w:hAnsi="Arial" w:cs="Arial"/>
                <w:b/>
                <w:sz w:val="20"/>
                <w:szCs w:val="20"/>
              </w:rPr>
            </w:pPr>
          </w:p>
          <w:p w:rsidR="00FD45DF" w:rsidRPr="005D2C4B" w:rsidRDefault="00D40EFF" w:rsidP="00392C24">
            <w:pPr>
              <w:rPr>
                <w:rFonts w:ascii="Arial" w:hAnsi="Arial" w:cs="Arial"/>
                <w:b/>
                <w:sz w:val="20"/>
                <w:szCs w:val="20"/>
              </w:rPr>
            </w:pPr>
            <w:proofErr w:type="spellStart"/>
            <w:r>
              <w:rPr>
                <w:rFonts w:ascii="Arial" w:hAnsi="Arial" w:cs="Arial"/>
                <w:b/>
                <w:sz w:val="20"/>
                <w:szCs w:val="20"/>
              </w:rPr>
              <w:t>StR</w:t>
            </w:r>
            <w:proofErr w:type="spellEnd"/>
            <w:r>
              <w:rPr>
                <w:rFonts w:ascii="Arial" w:hAnsi="Arial" w:cs="Arial"/>
                <w:b/>
                <w:sz w:val="20"/>
                <w:szCs w:val="20"/>
              </w:rPr>
              <w:t xml:space="preserve"> leadership in organising training support (</w:t>
            </w:r>
            <w:proofErr w:type="spellStart"/>
            <w:r>
              <w:rPr>
                <w:rFonts w:ascii="Arial" w:hAnsi="Arial" w:cs="Arial"/>
                <w:b/>
                <w:sz w:val="20"/>
                <w:szCs w:val="20"/>
              </w:rPr>
              <w:t>eg</w:t>
            </w:r>
            <w:proofErr w:type="spellEnd"/>
            <w:r>
              <w:rPr>
                <w:rFonts w:ascii="Arial" w:hAnsi="Arial" w:cs="Arial"/>
                <w:b/>
                <w:sz w:val="20"/>
                <w:szCs w:val="20"/>
              </w:rPr>
              <w:t xml:space="preserve"> exam preparation) and contributing to the work of the school is quite exceptional</w:t>
            </w:r>
          </w:p>
          <w:p w:rsidR="00FD45DF" w:rsidRPr="005D2C4B" w:rsidRDefault="00FD45DF" w:rsidP="00392C24">
            <w:pPr>
              <w:rPr>
                <w:rFonts w:ascii="Arial" w:hAnsi="Arial" w:cs="Arial"/>
                <w:b/>
                <w:sz w:val="20"/>
                <w:szCs w:val="20"/>
              </w:rPr>
            </w:pPr>
          </w:p>
          <w:p w:rsidR="00FD45DF" w:rsidRPr="005D2C4B" w:rsidRDefault="00FD45DF" w:rsidP="00392C24">
            <w:pPr>
              <w:rPr>
                <w:rFonts w:ascii="Arial" w:hAnsi="Arial" w:cs="Arial"/>
                <w:b/>
                <w:sz w:val="20"/>
                <w:szCs w:val="20"/>
              </w:rPr>
            </w:pPr>
          </w:p>
          <w:p w:rsidR="00854A20" w:rsidRPr="005D2C4B" w:rsidRDefault="00854A20" w:rsidP="00392C24">
            <w:pPr>
              <w:rPr>
                <w:rFonts w:ascii="Arial" w:hAnsi="Arial" w:cs="Arial"/>
                <w:i/>
                <w:sz w:val="20"/>
                <w:szCs w:val="20"/>
              </w:rPr>
            </w:pPr>
            <w:r w:rsidRPr="005D2C4B">
              <w:rPr>
                <w:rFonts w:ascii="Arial" w:hAnsi="Arial" w:cs="Arial"/>
                <w:b/>
                <w:sz w:val="20"/>
                <w:szCs w:val="20"/>
              </w:rPr>
              <w:t xml:space="preserve">Standard 5 – </w:t>
            </w:r>
            <w:r w:rsidRPr="005D2C4B">
              <w:rPr>
                <w:rFonts w:ascii="Arial" w:hAnsi="Arial" w:cs="Arial"/>
                <w:i/>
                <w:sz w:val="20"/>
                <w:szCs w:val="20"/>
              </w:rPr>
              <w:t xml:space="preserve">Trainers must be supported in their role by a </w:t>
            </w:r>
            <w:r w:rsidR="00BB3A81" w:rsidRPr="005D2C4B">
              <w:rPr>
                <w:rFonts w:ascii="Arial" w:hAnsi="Arial" w:cs="Arial"/>
                <w:i/>
                <w:sz w:val="20"/>
                <w:szCs w:val="20"/>
              </w:rPr>
              <w:t>lead trainer in each location and training programme director in each zone and have a suitable job plan and appropriate workload and time to develop trainees.</w:t>
            </w:r>
          </w:p>
          <w:p w:rsidR="00854A20" w:rsidRPr="005D2C4B" w:rsidRDefault="00854A20" w:rsidP="00392C24">
            <w:pPr>
              <w:rPr>
                <w:rFonts w:ascii="Arial" w:hAnsi="Arial" w:cs="Arial"/>
                <w:i/>
                <w:sz w:val="16"/>
                <w:szCs w:val="16"/>
              </w:rPr>
            </w:pPr>
          </w:p>
          <w:p w:rsidR="00854A20" w:rsidRPr="005D2C4B" w:rsidRDefault="00854A20" w:rsidP="00392C24">
            <w:pPr>
              <w:rPr>
                <w:rFonts w:ascii="Arial" w:hAnsi="Arial" w:cs="Arial"/>
                <w:sz w:val="20"/>
                <w:szCs w:val="20"/>
              </w:rPr>
            </w:pPr>
            <w:r w:rsidRPr="005D2C4B">
              <w:rPr>
                <w:rFonts w:ascii="Arial" w:hAnsi="Arial" w:cs="Arial"/>
                <w:sz w:val="20"/>
                <w:szCs w:val="20"/>
              </w:rPr>
              <w:t>Issues include support and resources for trainers.</w:t>
            </w:r>
          </w:p>
          <w:p w:rsidR="00854A20" w:rsidRPr="005D2C4B" w:rsidRDefault="00854A20" w:rsidP="00392C24">
            <w:pPr>
              <w:rPr>
                <w:rFonts w:ascii="Arial" w:hAnsi="Arial" w:cs="Arial"/>
                <w:sz w:val="16"/>
                <w:szCs w:val="16"/>
              </w:rPr>
            </w:pPr>
          </w:p>
          <w:p w:rsidR="00854A20" w:rsidRPr="005D2C4B" w:rsidRDefault="00BB3A81" w:rsidP="00392C24">
            <w:pPr>
              <w:rPr>
                <w:rFonts w:ascii="Arial" w:hAnsi="Arial" w:cs="Arial"/>
                <w:b/>
                <w:sz w:val="20"/>
                <w:szCs w:val="20"/>
              </w:rPr>
            </w:pPr>
            <w:r w:rsidRPr="005D2C4B">
              <w:rPr>
                <w:rFonts w:ascii="Arial" w:hAnsi="Arial" w:cs="Arial"/>
                <w:b/>
                <w:sz w:val="20"/>
                <w:szCs w:val="20"/>
              </w:rPr>
              <w:t>COMMENTS</w:t>
            </w:r>
            <w:r w:rsidR="00854A20" w:rsidRPr="005D2C4B">
              <w:rPr>
                <w:rFonts w:ascii="Arial" w:hAnsi="Arial" w:cs="Arial"/>
                <w:b/>
                <w:sz w:val="20"/>
                <w:szCs w:val="20"/>
              </w:rPr>
              <w:t>:</w:t>
            </w:r>
          </w:p>
          <w:p w:rsidR="00854A20" w:rsidRPr="005D2C4B" w:rsidRDefault="00854A20" w:rsidP="00392C24">
            <w:pPr>
              <w:rPr>
                <w:rFonts w:ascii="Arial" w:hAnsi="Arial" w:cs="Arial"/>
                <w:b/>
                <w:sz w:val="20"/>
                <w:szCs w:val="20"/>
              </w:rPr>
            </w:pPr>
          </w:p>
          <w:p w:rsidR="00FD45DF" w:rsidRPr="005D2C4B" w:rsidRDefault="007E6C60" w:rsidP="00392C24">
            <w:pPr>
              <w:rPr>
                <w:rFonts w:ascii="Arial" w:hAnsi="Arial" w:cs="Arial"/>
                <w:b/>
                <w:sz w:val="20"/>
                <w:szCs w:val="20"/>
              </w:rPr>
            </w:pPr>
            <w:r>
              <w:rPr>
                <w:rFonts w:ascii="Arial" w:hAnsi="Arial" w:cs="Arial"/>
                <w:b/>
                <w:sz w:val="20"/>
                <w:szCs w:val="20"/>
              </w:rPr>
              <w:lastRenderedPageBreak/>
              <w:t xml:space="preserve">Each </w:t>
            </w:r>
            <w:r w:rsidR="009618E6">
              <w:rPr>
                <w:rFonts w:ascii="Arial" w:hAnsi="Arial" w:cs="Arial"/>
                <w:b/>
                <w:sz w:val="20"/>
                <w:szCs w:val="20"/>
              </w:rPr>
              <w:t xml:space="preserve">location has a named lead trainer who </w:t>
            </w:r>
            <w:r>
              <w:rPr>
                <w:rFonts w:ascii="Arial" w:hAnsi="Arial" w:cs="Arial"/>
                <w:b/>
                <w:sz w:val="20"/>
                <w:szCs w:val="20"/>
              </w:rPr>
              <w:t xml:space="preserve">has one PA </w:t>
            </w:r>
            <w:r w:rsidR="009618E6">
              <w:rPr>
                <w:rFonts w:ascii="Arial" w:hAnsi="Arial" w:cs="Arial"/>
                <w:b/>
                <w:sz w:val="20"/>
                <w:szCs w:val="20"/>
              </w:rPr>
              <w:t xml:space="preserve">a week in the job plan assigned to this role and is held to account and performance managed by the Director of Public Health.  The TPD is in close contact with each lead trainer to support and advice on emerging issues.  </w:t>
            </w:r>
          </w:p>
          <w:p w:rsidR="00FD45DF" w:rsidRPr="005D2C4B" w:rsidRDefault="00FD45DF" w:rsidP="00392C24">
            <w:pPr>
              <w:rPr>
                <w:rFonts w:ascii="Arial" w:hAnsi="Arial" w:cs="Arial"/>
                <w:b/>
                <w:sz w:val="20"/>
                <w:szCs w:val="20"/>
              </w:rPr>
            </w:pPr>
          </w:p>
          <w:p w:rsidR="00FD45DF" w:rsidRDefault="009618E6" w:rsidP="00392C24">
            <w:pPr>
              <w:rPr>
                <w:rFonts w:ascii="Arial" w:hAnsi="Arial" w:cs="Arial"/>
                <w:b/>
                <w:sz w:val="20"/>
                <w:szCs w:val="20"/>
              </w:rPr>
            </w:pPr>
            <w:r>
              <w:rPr>
                <w:rFonts w:ascii="Arial" w:hAnsi="Arial" w:cs="Arial"/>
                <w:b/>
                <w:sz w:val="20"/>
                <w:szCs w:val="20"/>
              </w:rPr>
              <w:t xml:space="preserve">The system of having a lead trainer, supported by three TPDs and the Head of School appears to be working well.  </w:t>
            </w:r>
          </w:p>
          <w:p w:rsidR="009618E6" w:rsidRDefault="009618E6" w:rsidP="00392C24">
            <w:pPr>
              <w:rPr>
                <w:rFonts w:ascii="Arial" w:hAnsi="Arial" w:cs="Arial"/>
                <w:b/>
                <w:sz w:val="20"/>
                <w:szCs w:val="20"/>
              </w:rPr>
            </w:pPr>
          </w:p>
          <w:p w:rsidR="00D40EFF" w:rsidRPr="005D2C4B" w:rsidRDefault="00D40EFF" w:rsidP="00392C24">
            <w:pPr>
              <w:rPr>
                <w:rFonts w:ascii="Arial" w:hAnsi="Arial" w:cs="Arial"/>
                <w:b/>
                <w:sz w:val="20"/>
                <w:szCs w:val="20"/>
              </w:rPr>
            </w:pPr>
            <w:r>
              <w:rPr>
                <w:rFonts w:ascii="Arial" w:hAnsi="Arial" w:cs="Arial"/>
                <w:b/>
                <w:sz w:val="20"/>
                <w:szCs w:val="20"/>
              </w:rPr>
              <w:t>New public health training locations in local authorities have been asked to provide high level (chief executive) commitment to the ongoing provision of training</w:t>
            </w:r>
          </w:p>
          <w:p w:rsidR="00FD45DF" w:rsidRPr="005D2C4B" w:rsidRDefault="00FD45DF" w:rsidP="00392C24">
            <w:pPr>
              <w:rPr>
                <w:rFonts w:ascii="Arial" w:hAnsi="Arial" w:cs="Arial"/>
                <w:b/>
                <w:sz w:val="20"/>
                <w:szCs w:val="20"/>
              </w:rPr>
            </w:pPr>
          </w:p>
          <w:p w:rsidR="00854A20" w:rsidRPr="005D2C4B" w:rsidRDefault="00854A20" w:rsidP="00392C24">
            <w:pPr>
              <w:rPr>
                <w:rFonts w:ascii="Arial" w:hAnsi="Arial" w:cs="Arial"/>
                <w:i/>
                <w:sz w:val="20"/>
                <w:szCs w:val="20"/>
              </w:rPr>
            </w:pPr>
            <w:r w:rsidRPr="005D2C4B">
              <w:rPr>
                <w:rFonts w:ascii="Arial" w:hAnsi="Arial" w:cs="Arial"/>
                <w:b/>
                <w:sz w:val="20"/>
                <w:szCs w:val="20"/>
              </w:rPr>
              <w:t xml:space="preserve">Standard 6 – </w:t>
            </w:r>
            <w:r w:rsidRPr="005D2C4B">
              <w:rPr>
                <w:rFonts w:ascii="Arial" w:hAnsi="Arial" w:cs="Arial"/>
                <w:i/>
                <w:sz w:val="20"/>
                <w:szCs w:val="20"/>
              </w:rPr>
              <w:t>Trainers must understand the structure and purpose of, and their role in, the training programme of their designated trainees.</w:t>
            </w:r>
          </w:p>
          <w:p w:rsidR="00854A20" w:rsidRPr="005D2C4B" w:rsidRDefault="00854A20" w:rsidP="00392C24">
            <w:pPr>
              <w:rPr>
                <w:rFonts w:ascii="Arial" w:hAnsi="Arial" w:cs="Arial"/>
                <w:i/>
                <w:sz w:val="16"/>
                <w:szCs w:val="16"/>
              </w:rPr>
            </w:pPr>
          </w:p>
          <w:p w:rsidR="009618E6" w:rsidRDefault="00BB3A81" w:rsidP="00392C24">
            <w:pPr>
              <w:rPr>
                <w:rFonts w:ascii="Arial" w:hAnsi="Arial" w:cs="Arial"/>
                <w:b/>
                <w:sz w:val="20"/>
                <w:szCs w:val="20"/>
              </w:rPr>
            </w:pPr>
            <w:r w:rsidRPr="005D2C4B">
              <w:rPr>
                <w:rFonts w:ascii="Arial" w:hAnsi="Arial" w:cs="Arial"/>
                <w:b/>
                <w:sz w:val="20"/>
                <w:szCs w:val="20"/>
              </w:rPr>
              <w:t>COMMENTS</w:t>
            </w:r>
            <w:r w:rsidR="00854A20" w:rsidRPr="005D2C4B">
              <w:rPr>
                <w:rFonts w:ascii="Arial" w:hAnsi="Arial" w:cs="Arial"/>
                <w:b/>
                <w:sz w:val="20"/>
                <w:szCs w:val="20"/>
              </w:rPr>
              <w:t>:</w:t>
            </w:r>
            <w:r w:rsidR="009618E6">
              <w:rPr>
                <w:rFonts w:ascii="Arial" w:hAnsi="Arial" w:cs="Arial"/>
                <w:b/>
                <w:sz w:val="20"/>
                <w:szCs w:val="20"/>
              </w:rPr>
              <w:t xml:space="preserve">  Apart from a handful</w:t>
            </w:r>
            <w:r w:rsidR="00C769A2">
              <w:rPr>
                <w:rFonts w:ascii="Arial" w:hAnsi="Arial" w:cs="Arial"/>
                <w:b/>
                <w:sz w:val="20"/>
                <w:szCs w:val="20"/>
              </w:rPr>
              <w:t xml:space="preserve"> due </w:t>
            </w:r>
            <w:r w:rsidR="00582321">
              <w:rPr>
                <w:rFonts w:ascii="Arial" w:hAnsi="Arial" w:cs="Arial"/>
                <w:b/>
                <w:sz w:val="20"/>
                <w:szCs w:val="20"/>
              </w:rPr>
              <w:t xml:space="preserve">a </w:t>
            </w:r>
            <w:r w:rsidR="00C769A2">
              <w:rPr>
                <w:rFonts w:ascii="Arial" w:hAnsi="Arial" w:cs="Arial"/>
                <w:b/>
                <w:sz w:val="20"/>
                <w:szCs w:val="20"/>
              </w:rPr>
              <w:t>CCT in the next 6 months</w:t>
            </w:r>
            <w:r w:rsidR="009618E6">
              <w:rPr>
                <w:rFonts w:ascii="Arial" w:hAnsi="Arial" w:cs="Arial"/>
                <w:b/>
                <w:sz w:val="20"/>
                <w:szCs w:val="20"/>
              </w:rPr>
              <w:t xml:space="preserve">, all the registrars </w:t>
            </w:r>
            <w:r w:rsidR="00C769A2">
              <w:rPr>
                <w:rFonts w:ascii="Arial" w:hAnsi="Arial" w:cs="Arial"/>
                <w:b/>
                <w:sz w:val="20"/>
                <w:szCs w:val="20"/>
              </w:rPr>
              <w:t>use the 2010 curriculum and</w:t>
            </w:r>
            <w:r w:rsidR="009618E6">
              <w:rPr>
                <w:rFonts w:ascii="Arial" w:hAnsi="Arial" w:cs="Arial"/>
                <w:b/>
                <w:sz w:val="20"/>
                <w:szCs w:val="20"/>
              </w:rPr>
              <w:t xml:space="preserve"> e-portfolio.  This does pose a challenge for some of the established supervisors who are better acquainted with the old ‘paper’ process.  However, the new intakes of registrars become adept very quickly and manage to help their trainers.  </w:t>
            </w:r>
          </w:p>
          <w:p w:rsidR="00C769A2" w:rsidRDefault="00C769A2" w:rsidP="00392C24">
            <w:pPr>
              <w:rPr>
                <w:rFonts w:ascii="Arial" w:hAnsi="Arial" w:cs="Arial"/>
                <w:b/>
                <w:sz w:val="20"/>
                <w:szCs w:val="20"/>
              </w:rPr>
            </w:pPr>
          </w:p>
          <w:p w:rsidR="00C769A2" w:rsidRDefault="00C769A2" w:rsidP="00392C24">
            <w:pPr>
              <w:rPr>
                <w:rFonts w:ascii="Arial" w:hAnsi="Arial" w:cs="Arial"/>
                <w:b/>
                <w:sz w:val="20"/>
                <w:szCs w:val="20"/>
              </w:rPr>
            </w:pPr>
            <w:r w:rsidRPr="00370963">
              <w:rPr>
                <w:rFonts w:ascii="Arial" w:hAnsi="Arial" w:cs="Arial"/>
                <w:b/>
                <w:sz w:val="20"/>
                <w:szCs w:val="20"/>
              </w:rPr>
              <w:t xml:space="preserve">Educational Supervisors understand their role by attending Training the Trainer.  They are provided with support and advice from the </w:t>
            </w:r>
            <w:proofErr w:type="spellStart"/>
            <w:r w:rsidRPr="00370963">
              <w:rPr>
                <w:rFonts w:ascii="Arial" w:hAnsi="Arial" w:cs="Arial"/>
                <w:b/>
                <w:sz w:val="20"/>
                <w:szCs w:val="20"/>
              </w:rPr>
              <w:t>zonal</w:t>
            </w:r>
            <w:proofErr w:type="spellEnd"/>
            <w:r w:rsidRPr="00370963">
              <w:rPr>
                <w:rFonts w:ascii="Arial" w:hAnsi="Arial" w:cs="Arial"/>
                <w:b/>
                <w:sz w:val="20"/>
                <w:szCs w:val="20"/>
              </w:rPr>
              <w:t xml:space="preserve"> tr</w:t>
            </w:r>
            <w:r w:rsidR="00582321">
              <w:rPr>
                <w:rFonts w:ascii="Arial" w:hAnsi="Arial" w:cs="Arial"/>
                <w:b/>
                <w:sz w:val="20"/>
                <w:szCs w:val="20"/>
              </w:rPr>
              <w:t>aining co-ordinators via emails, direct telephone conversations, 121 location meetings</w:t>
            </w:r>
            <w:r w:rsidRPr="00370963">
              <w:rPr>
                <w:rFonts w:ascii="Arial" w:hAnsi="Arial" w:cs="Arial"/>
                <w:b/>
                <w:sz w:val="20"/>
                <w:szCs w:val="20"/>
              </w:rPr>
              <w:t xml:space="preserve"> and lead educational supervisors</w:t>
            </w:r>
            <w:r w:rsidR="00582321">
              <w:rPr>
                <w:rFonts w:ascii="Arial" w:hAnsi="Arial" w:cs="Arial"/>
                <w:b/>
                <w:sz w:val="20"/>
                <w:szCs w:val="20"/>
              </w:rPr>
              <w:t>’</w:t>
            </w:r>
            <w:r w:rsidRPr="00370963">
              <w:rPr>
                <w:rFonts w:ascii="Arial" w:hAnsi="Arial" w:cs="Arial"/>
                <w:b/>
                <w:sz w:val="20"/>
                <w:szCs w:val="20"/>
              </w:rPr>
              <w:t xml:space="preserve"> meetings.   In addition</w:t>
            </w:r>
            <w:r w:rsidR="00582321">
              <w:rPr>
                <w:rFonts w:ascii="Arial" w:hAnsi="Arial" w:cs="Arial"/>
                <w:b/>
                <w:sz w:val="20"/>
                <w:szCs w:val="20"/>
              </w:rPr>
              <w:t>,</w:t>
            </w:r>
            <w:r w:rsidRPr="00370963">
              <w:rPr>
                <w:rFonts w:ascii="Arial" w:hAnsi="Arial" w:cs="Arial"/>
                <w:b/>
                <w:sz w:val="20"/>
                <w:szCs w:val="20"/>
              </w:rPr>
              <w:t xml:space="preserve"> they are directed to the Mersey Deanery and FPH websites for training information</w:t>
            </w:r>
            <w:r>
              <w:rPr>
                <w:rFonts w:ascii="Arial" w:hAnsi="Arial" w:cs="Arial"/>
                <w:b/>
                <w:sz w:val="20"/>
                <w:szCs w:val="20"/>
              </w:rPr>
              <w:t>.</w:t>
            </w:r>
          </w:p>
          <w:p w:rsidR="009618E6" w:rsidRDefault="009618E6" w:rsidP="00392C24">
            <w:pPr>
              <w:rPr>
                <w:rFonts w:ascii="Arial" w:hAnsi="Arial" w:cs="Arial"/>
                <w:b/>
                <w:sz w:val="20"/>
                <w:szCs w:val="20"/>
              </w:rPr>
            </w:pPr>
          </w:p>
          <w:p w:rsidR="00FD45DF" w:rsidRDefault="009618E6" w:rsidP="00392C24">
            <w:pPr>
              <w:rPr>
                <w:rFonts w:ascii="Arial" w:hAnsi="Arial" w:cs="Arial"/>
                <w:b/>
                <w:sz w:val="20"/>
                <w:szCs w:val="20"/>
              </w:rPr>
            </w:pPr>
            <w:r>
              <w:rPr>
                <w:rFonts w:ascii="Arial" w:hAnsi="Arial" w:cs="Arial"/>
                <w:b/>
                <w:sz w:val="20"/>
                <w:szCs w:val="20"/>
              </w:rPr>
              <w:t xml:space="preserve">The  three phases of the training programme helps with pacing the training and the examination schedule works well for most, apart from a few who need to have more than two attempts.  </w:t>
            </w:r>
          </w:p>
          <w:p w:rsidR="00C769A2" w:rsidRPr="005D2C4B" w:rsidRDefault="00C769A2" w:rsidP="00392C24">
            <w:pPr>
              <w:rPr>
                <w:rFonts w:ascii="Arial" w:hAnsi="Arial" w:cs="Arial"/>
                <w:b/>
                <w:sz w:val="20"/>
                <w:szCs w:val="20"/>
              </w:rPr>
            </w:pPr>
          </w:p>
          <w:p w:rsidR="00FD45DF" w:rsidRPr="005D2C4B" w:rsidRDefault="00FD45DF" w:rsidP="00392C24">
            <w:pPr>
              <w:rPr>
                <w:rFonts w:ascii="Arial" w:hAnsi="Arial" w:cs="Arial"/>
                <w:b/>
                <w:sz w:val="20"/>
                <w:szCs w:val="20"/>
              </w:rPr>
            </w:pPr>
          </w:p>
          <w:p w:rsidR="00FD45DF" w:rsidRPr="005D2C4B" w:rsidRDefault="00FD45DF" w:rsidP="00392C24">
            <w:pPr>
              <w:rPr>
                <w:rFonts w:ascii="Arial" w:hAnsi="Arial" w:cs="Arial"/>
                <w:b/>
                <w:sz w:val="20"/>
                <w:szCs w:val="20"/>
              </w:rPr>
            </w:pPr>
          </w:p>
          <w:p w:rsidR="00854A20" w:rsidRPr="005D2C4B" w:rsidRDefault="00854A20" w:rsidP="00392C24">
            <w:pPr>
              <w:rPr>
                <w:rFonts w:ascii="Arial" w:hAnsi="Arial" w:cs="Arial"/>
                <w:b/>
                <w:sz w:val="20"/>
                <w:szCs w:val="20"/>
              </w:rPr>
            </w:pPr>
          </w:p>
        </w:tc>
        <w:tc>
          <w:tcPr>
            <w:tcW w:w="1620" w:type="dxa"/>
            <w:shd w:val="clear" w:color="auto" w:fill="auto"/>
          </w:tcPr>
          <w:p w:rsidR="00854A20" w:rsidRPr="005D2C4B" w:rsidRDefault="00854A20" w:rsidP="00392C24">
            <w:pPr>
              <w:rPr>
                <w:rFonts w:ascii="Arial" w:hAnsi="Arial" w:cs="Arial"/>
                <w:b/>
                <w:sz w:val="20"/>
                <w:szCs w:val="20"/>
              </w:rPr>
            </w:pPr>
          </w:p>
        </w:tc>
      </w:tr>
      <w:tr w:rsidR="00854A20" w:rsidRPr="005D2C4B" w:rsidTr="005D2C4B">
        <w:tc>
          <w:tcPr>
            <w:tcW w:w="7308" w:type="dxa"/>
            <w:shd w:val="clear" w:color="auto" w:fill="auto"/>
          </w:tcPr>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b/>
                <w:sz w:val="20"/>
                <w:szCs w:val="20"/>
              </w:rPr>
            </w:pPr>
            <w:r w:rsidRPr="005D2C4B">
              <w:rPr>
                <w:rFonts w:ascii="Arial" w:hAnsi="Arial" w:cs="Arial"/>
                <w:b/>
                <w:sz w:val="20"/>
                <w:szCs w:val="20"/>
              </w:rPr>
              <w:t>DOMAIN 7 – MANAGEMENT OF EDUCATION AND TRAINING</w:t>
            </w:r>
          </w:p>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i/>
                <w:sz w:val="20"/>
                <w:szCs w:val="20"/>
              </w:rPr>
            </w:pPr>
            <w:r w:rsidRPr="005D2C4B">
              <w:rPr>
                <w:rFonts w:ascii="Arial" w:hAnsi="Arial" w:cs="Arial"/>
                <w:b/>
                <w:sz w:val="20"/>
                <w:szCs w:val="20"/>
              </w:rPr>
              <w:t xml:space="preserve">Standard – </w:t>
            </w:r>
            <w:r w:rsidRPr="005D2C4B">
              <w:rPr>
                <w:rFonts w:ascii="Arial" w:hAnsi="Arial" w:cs="Arial"/>
                <w:i/>
                <w:sz w:val="20"/>
                <w:szCs w:val="20"/>
              </w:rPr>
              <w:t>Education and training must be planned and maintained through a transparent process which shows who is responsible at each stage.</w:t>
            </w:r>
          </w:p>
          <w:p w:rsidR="00854A20" w:rsidRPr="005D2C4B" w:rsidRDefault="00854A20" w:rsidP="00392C24">
            <w:pPr>
              <w:rPr>
                <w:rFonts w:ascii="Arial" w:hAnsi="Arial" w:cs="Arial"/>
                <w:i/>
                <w:sz w:val="16"/>
                <w:szCs w:val="16"/>
              </w:rPr>
            </w:pPr>
          </w:p>
          <w:p w:rsidR="00854A20" w:rsidRPr="005D2C4B" w:rsidRDefault="00854A20" w:rsidP="00392C24">
            <w:pPr>
              <w:rPr>
                <w:rFonts w:ascii="Arial" w:hAnsi="Arial" w:cs="Arial"/>
                <w:sz w:val="20"/>
                <w:szCs w:val="20"/>
              </w:rPr>
            </w:pPr>
            <w:r w:rsidRPr="005D2C4B">
              <w:rPr>
                <w:rFonts w:ascii="Arial" w:hAnsi="Arial" w:cs="Arial"/>
                <w:sz w:val="20"/>
                <w:szCs w:val="20"/>
              </w:rPr>
              <w:t xml:space="preserve">Issues include clear descriptions of responsibilities, robust processes for </w:t>
            </w:r>
            <w:r w:rsidR="00BB3A81" w:rsidRPr="005D2C4B">
              <w:rPr>
                <w:rFonts w:ascii="Arial" w:hAnsi="Arial" w:cs="Arial"/>
                <w:sz w:val="20"/>
                <w:szCs w:val="20"/>
              </w:rPr>
              <w:t>specialty registrars</w:t>
            </w:r>
            <w:r w:rsidRPr="005D2C4B">
              <w:rPr>
                <w:rFonts w:ascii="Arial" w:hAnsi="Arial" w:cs="Arial"/>
                <w:sz w:val="20"/>
                <w:szCs w:val="20"/>
              </w:rPr>
              <w:t>, Directors at Board level with responsibilities for education and training, and clear roles and responsibilities for educationalists.</w:t>
            </w:r>
          </w:p>
          <w:p w:rsidR="00854A20" w:rsidRPr="005D2C4B" w:rsidRDefault="00854A20" w:rsidP="00392C24">
            <w:pPr>
              <w:rPr>
                <w:rFonts w:ascii="Arial" w:hAnsi="Arial" w:cs="Arial"/>
                <w:sz w:val="20"/>
                <w:szCs w:val="20"/>
              </w:rPr>
            </w:pPr>
          </w:p>
          <w:p w:rsidR="00854A20" w:rsidRPr="005D2C4B" w:rsidRDefault="00BB3A81" w:rsidP="00392C24">
            <w:pPr>
              <w:rPr>
                <w:rFonts w:ascii="Arial" w:hAnsi="Arial" w:cs="Arial"/>
                <w:b/>
                <w:sz w:val="20"/>
                <w:szCs w:val="20"/>
              </w:rPr>
            </w:pPr>
            <w:r w:rsidRPr="005D2C4B">
              <w:rPr>
                <w:rFonts w:ascii="Arial" w:hAnsi="Arial" w:cs="Arial"/>
                <w:b/>
                <w:sz w:val="20"/>
                <w:szCs w:val="20"/>
              </w:rPr>
              <w:t>COMMENTS</w:t>
            </w:r>
            <w:r w:rsidR="00854A20" w:rsidRPr="005D2C4B">
              <w:rPr>
                <w:rFonts w:ascii="Arial" w:hAnsi="Arial" w:cs="Arial"/>
                <w:b/>
                <w:sz w:val="20"/>
                <w:szCs w:val="20"/>
              </w:rPr>
              <w:t>:</w:t>
            </w:r>
          </w:p>
          <w:p w:rsidR="00854A20" w:rsidRDefault="00854A20" w:rsidP="00392C24">
            <w:pPr>
              <w:rPr>
                <w:rFonts w:ascii="Arial" w:hAnsi="Arial" w:cs="Arial"/>
                <w:b/>
                <w:sz w:val="20"/>
                <w:szCs w:val="20"/>
              </w:rPr>
            </w:pPr>
          </w:p>
          <w:p w:rsidR="009618E6" w:rsidRDefault="009618E6" w:rsidP="00392C24">
            <w:pPr>
              <w:rPr>
                <w:rFonts w:ascii="Arial" w:hAnsi="Arial" w:cs="Arial"/>
                <w:b/>
                <w:sz w:val="20"/>
                <w:szCs w:val="20"/>
              </w:rPr>
            </w:pPr>
            <w:r>
              <w:rPr>
                <w:rFonts w:ascii="Arial" w:hAnsi="Arial" w:cs="Arial"/>
                <w:b/>
                <w:sz w:val="20"/>
                <w:szCs w:val="20"/>
              </w:rPr>
              <w:t xml:space="preserve">The division of work between Head of School, Training Programme Directors, Lead Trainers and individual educational and academic supervisors seems to be working well with each understanding their roles and responsibilities and, more importantly, understanding when and how to escalate issues or seek assistance.  </w:t>
            </w:r>
          </w:p>
          <w:p w:rsidR="00A85679" w:rsidRDefault="00A85679" w:rsidP="00392C24">
            <w:pPr>
              <w:rPr>
                <w:rFonts w:ascii="Arial" w:hAnsi="Arial" w:cs="Arial"/>
                <w:b/>
                <w:sz w:val="20"/>
                <w:szCs w:val="20"/>
              </w:rPr>
            </w:pPr>
          </w:p>
          <w:p w:rsidR="00FD45DF" w:rsidRPr="005D2C4B" w:rsidRDefault="00582321" w:rsidP="00392C24">
            <w:pPr>
              <w:rPr>
                <w:rFonts w:ascii="Arial" w:hAnsi="Arial" w:cs="Arial"/>
                <w:b/>
                <w:sz w:val="20"/>
                <w:szCs w:val="20"/>
              </w:rPr>
            </w:pPr>
            <w:r>
              <w:rPr>
                <w:rFonts w:ascii="Arial" w:hAnsi="Arial" w:cs="Arial"/>
                <w:b/>
                <w:sz w:val="20"/>
                <w:szCs w:val="20"/>
              </w:rPr>
              <w:t xml:space="preserve">There is a plan </w:t>
            </w:r>
            <w:r w:rsidR="00A85679">
              <w:rPr>
                <w:rFonts w:ascii="Arial" w:hAnsi="Arial" w:cs="Arial"/>
                <w:b/>
                <w:sz w:val="20"/>
                <w:szCs w:val="20"/>
              </w:rPr>
              <w:t xml:space="preserve">to from an executive group of the school board. </w:t>
            </w:r>
          </w:p>
          <w:p w:rsidR="00FD45DF" w:rsidRDefault="00FD45DF" w:rsidP="00392C24">
            <w:pPr>
              <w:rPr>
                <w:rFonts w:ascii="Arial" w:hAnsi="Arial" w:cs="Arial"/>
                <w:b/>
                <w:sz w:val="20"/>
                <w:szCs w:val="20"/>
              </w:rPr>
            </w:pPr>
          </w:p>
          <w:p w:rsidR="00582321" w:rsidRDefault="00582321" w:rsidP="00392C24">
            <w:pPr>
              <w:rPr>
                <w:rFonts w:ascii="Arial" w:hAnsi="Arial" w:cs="Arial"/>
                <w:b/>
                <w:sz w:val="20"/>
                <w:szCs w:val="20"/>
              </w:rPr>
            </w:pPr>
          </w:p>
          <w:p w:rsidR="00582321" w:rsidRDefault="00582321" w:rsidP="00392C24">
            <w:pPr>
              <w:rPr>
                <w:rFonts w:ascii="Arial" w:hAnsi="Arial" w:cs="Arial"/>
                <w:b/>
                <w:sz w:val="20"/>
                <w:szCs w:val="20"/>
              </w:rPr>
            </w:pPr>
          </w:p>
          <w:p w:rsidR="00582321" w:rsidRPr="005D2C4B" w:rsidRDefault="00582321" w:rsidP="00392C24">
            <w:pPr>
              <w:rPr>
                <w:rFonts w:ascii="Arial" w:hAnsi="Arial" w:cs="Arial"/>
                <w:b/>
                <w:sz w:val="20"/>
                <w:szCs w:val="20"/>
              </w:rPr>
            </w:pPr>
          </w:p>
          <w:p w:rsidR="00FD45DF" w:rsidRPr="005D2C4B" w:rsidRDefault="00FD45DF" w:rsidP="00392C24">
            <w:pPr>
              <w:rPr>
                <w:rFonts w:ascii="Arial" w:hAnsi="Arial" w:cs="Arial"/>
                <w:b/>
                <w:sz w:val="20"/>
                <w:szCs w:val="20"/>
              </w:rPr>
            </w:pPr>
          </w:p>
          <w:p w:rsidR="00854A20" w:rsidRPr="005D2C4B" w:rsidRDefault="00854A20" w:rsidP="00392C24">
            <w:pPr>
              <w:rPr>
                <w:rFonts w:ascii="Arial" w:hAnsi="Arial" w:cs="Arial"/>
                <w:b/>
                <w:sz w:val="20"/>
                <w:szCs w:val="20"/>
              </w:rPr>
            </w:pPr>
          </w:p>
        </w:tc>
        <w:tc>
          <w:tcPr>
            <w:tcW w:w="1620" w:type="dxa"/>
            <w:shd w:val="clear" w:color="auto" w:fill="auto"/>
          </w:tcPr>
          <w:p w:rsidR="00854A20" w:rsidRPr="005D2C4B" w:rsidRDefault="00854A20" w:rsidP="00392C24">
            <w:pPr>
              <w:rPr>
                <w:rFonts w:ascii="Arial" w:hAnsi="Arial" w:cs="Arial"/>
                <w:b/>
                <w:sz w:val="20"/>
                <w:szCs w:val="20"/>
              </w:rPr>
            </w:pPr>
          </w:p>
        </w:tc>
      </w:tr>
      <w:tr w:rsidR="00854A20" w:rsidRPr="005D2C4B" w:rsidTr="005D2C4B">
        <w:tc>
          <w:tcPr>
            <w:tcW w:w="7308" w:type="dxa"/>
            <w:shd w:val="clear" w:color="auto" w:fill="auto"/>
          </w:tcPr>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b/>
                <w:sz w:val="20"/>
                <w:szCs w:val="20"/>
              </w:rPr>
            </w:pPr>
            <w:r w:rsidRPr="005D2C4B">
              <w:rPr>
                <w:rFonts w:ascii="Arial" w:hAnsi="Arial" w:cs="Arial"/>
                <w:b/>
                <w:sz w:val="20"/>
                <w:szCs w:val="20"/>
              </w:rPr>
              <w:lastRenderedPageBreak/>
              <w:t>DOMAIN 8 – EDUCATIONAL RESOURCES AND CAPACITY</w:t>
            </w:r>
          </w:p>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i/>
                <w:sz w:val="20"/>
                <w:szCs w:val="20"/>
              </w:rPr>
            </w:pPr>
            <w:r w:rsidRPr="005D2C4B">
              <w:rPr>
                <w:rFonts w:ascii="Arial" w:hAnsi="Arial" w:cs="Arial"/>
                <w:b/>
                <w:sz w:val="20"/>
                <w:szCs w:val="20"/>
              </w:rPr>
              <w:t xml:space="preserve">Standard – </w:t>
            </w:r>
            <w:r w:rsidRPr="005D2C4B">
              <w:rPr>
                <w:rFonts w:ascii="Arial" w:hAnsi="Arial" w:cs="Arial"/>
                <w:i/>
                <w:sz w:val="20"/>
                <w:szCs w:val="20"/>
              </w:rPr>
              <w:t>The educational facilities, infrastructure and leadership must be adequate to deliver the curriculum.</w:t>
            </w:r>
          </w:p>
          <w:p w:rsidR="00854A20" w:rsidRPr="005D2C4B" w:rsidRDefault="00854A20" w:rsidP="00392C24">
            <w:pPr>
              <w:rPr>
                <w:rFonts w:ascii="Arial" w:hAnsi="Arial" w:cs="Arial"/>
                <w:i/>
                <w:sz w:val="16"/>
                <w:szCs w:val="16"/>
              </w:rPr>
            </w:pPr>
          </w:p>
          <w:p w:rsidR="00854A20" w:rsidRPr="005D2C4B" w:rsidRDefault="00854A20" w:rsidP="00392C24">
            <w:pPr>
              <w:rPr>
                <w:rFonts w:ascii="Arial" w:hAnsi="Arial" w:cs="Arial"/>
                <w:sz w:val="20"/>
                <w:szCs w:val="20"/>
              </w:rPr>
            </w:pPr>
            <w:r w:rsidRPr="005D2C4B">
              <w:rPr>
                <w:rFonts w:ascii="Arial" w:hAnsi="Arial" w:cs="Arial"/>
                <w:sz w:val="20"/>
                <w:szCs w:val="20"/>
              </w:rPr>
              <w:t>The issues are training capacity, facilities including libraries and specialty specific resources and equipment.</w:t>
            </w:r>
          </w:p>
          <w:p w:rsidR="00854A20" w:rsidRPr="005D2C4B" w:rsidRDefault="00854A20" w:rsidP="00392C24">
            <w:pPr>
              <w:rPr>
                <w:rFonts w:ascii="Arial" w:hAnsi="Arial" w:cs="Arial"/>
                <w:sz w:val="20"/>
                <w:szCs w:val="20"/>
              </w:rPr>
            </w:pPr>
          </w:p>
          <w:p w:rsidR="00854A20" w:rsidRDefault="00BC64EA" w:rsidP="00392C24">
            <w:pPr>
              <w:rPr>
                <w:rFonts w:ascii="Arial" w:hAnsi="Arial" w:cs="Arial"/>
                <w:b/>
                <w:sz w:val="20"/>
                <w:szCs w:val="20"/>
              </w:rPr>
            </w:pPr>
            <w:r w:rsidRPr="005D2C4B">
              <w:rPr>
                <w:rFonts w:ascii="Arial" w:hAnsi="Arial" w:cs="Arial"/>
                <w:b/>
                <w:sz w:val="20"/>
                <w:szCs w:val="20"/>
              </w:rPr>
              <w:t>COMMENTS</w:t>
            </w:r>
            <w:r w:rsidR="00854A20" w:rsidRPr="005D2C4B">
              <w:rPr>
                <w:rFonts w:ascii="Arial" w:hAnsi="Arial" w:cs="Arial"/>
                <w:b/>
                <w:sz w:val="20"/>
                <w:szCs w:val="20"/>
              </w:rPr>
              <w:t>:</w:t>
            </w:r>
          </w:p>
          <w:p w:rsidR="00C769A2" w:rsidRDefault="00C769A2" w:rsidP="00392C24">
            <w:pPr>
              <w:rPr>
                <w:rFonts w:ascii="Arial" w:hAnsi="Arial" w:cs="Arial"/>
                <w:b/>
                <w:sz w:val="20"/>
                <w:szCs w:val="20"/>
              </w:rPr>
            </w:pPr>
            <w:r>
              <w:rPr>
                <w:rFonts w:ascii="Arial" w:hAnsi="Arial" w:cs="Arial"/>
                <w:b/>
                <w:sz w:val="20"/>
                <w:szCs w:val="20"/>
              </w:rPr>
              <w:t xml:space="preserve">The school has an establishment of approximately 50 </w:t>
            </w:r>
            <w:proofErr w:type="spellStart"/>
            <w:r>
              <w:rPr>
                <w:rFonts w:ascii="Arial" w:hAnsi="Arial" w:cs="Arial"/>
                <w:b/>
                <w:sz w:val="20"/>
                <w:szCs w:val="20"/>
              </w:rPr>
              <w:t>StRs</w:t>
            </w:r>
            <w:proofErr w:type="spellEnd"/>
            <w:r>
              <w:rPr>
                <w:rFonts w:ascii="Arial" w:hAnsi="Arial" w:cs="Arial"/>
                <w:b/>
                <w:sz w:val="20"/>
                <w:szCs w:val="20"/>
              </w:rPr>
              <w:t>. This varies throughout the year as there is a single entry point and multiple exit points. There are approximately 60 educational supervisors and it is natural for small numbers to be recruited each year and for a similarly small number to become training inactive. The school has approximately 100 training slots in specific locations meaning there is a high degree of flexibility around selection of rotations to meet individual educational needs</w:t>
            </w:r>
          </w:p>
          <w:p w:rsidR="00C769A2" w:rsidRDefault="00C769A2" w:rsidP="00392C24">
            <w:pPr>
              <w:rPr>
                <w:rFonts w:ascii="Arial" w:hAnsi="Arial" w:cs="Arial"/>
                <w:b/>
                <w:sz w:val="20"/>
                <w:szCs w:val="20"/>
              </w:rPr>
            </w:pPr>
          </w:p>
          <w:p w:rsidR="00C769A2" w:rsidRPr="005D2C4B" w:rsidRDefault="00C769A2" w:rsidP="00392C24">
            <w:pPr>
              <w:rPr>
                <w:rFonts w:ascii="Arial" w:hAnsi="Arial" w:cs="Arial"/>
                <w:b/>
                <w:sz w:val="20"/>
                <w:szCs w:val="20"/>
              </w:rPr>
            </w:pPr>
            <w:r w:rsidRPr="00370963">
              <w:rPr>
                <w:rFonts w:ascii="Arial" w:hAnsi="Arial" w:cs="Arial"/>
                <w:b/>
                <w:sz w:val="20"/>
                <w:szCs w:val="20"/>
              </w:rPr>
              <w:t>The specialist Training the Trainer courses are highly valued by educational supervisors.  The service delivery model for clinical specialities within acute trusts does not always fit the needs of Public Health education and training objectives.</w:t>
            </w:r>
            <w:r>
              <w:rPr>
                <w:rFonts w:ascii="Arial" w:hAnsi="Arial" w:cs="Arial"/>
                <w:b/>
                <w:sz w:val="20"/>
                <w:szCs w:val="20"/>
              </w:rPr>
              <w:t xml:space="preserve"> </w:t>
            </w:r>
            <w:r w:rsidR="00A85679">
              <w:rPr>
                <w:rFonts w:ascii="Arial" w:hAnsi="Arial" w:cs="Arial"/>
                <w:b/>
                <w:sz w:val="20"/>
                <w:szCs w:val="20"/>
              </w:rPr>
              <w:t>It is intended to run further courses in spring 2014 and on an annual basis thereafter.</w:t>
            </w:r>
            <w:r>
              <w:rPr>
                <w:rFonts w:ascii="Arial" w:hAnsi="Arial" w:cs="Arial"/>
                <w:b/>
                <w:sz w:val="20"/>
                <w:szCs w:val="20"/>
              </w:rPr>
              <w:t xml:space="preserve">  </w:t>
            </w:r>
          </w:p>
          <w:p w:rsidR="00854A20" w:rsidRPr="005D2C4B" w:rsidRDefault="00854A20" w:rsidP="00392C24">
            <w:pPr>
              <w:rPr>
                <w:rFonts w:ascii="Arial" w:hAnsi="Arial" w:cs="Arial"/>
                <w:b/>
                <w:sz w:val="20"/>
                <w:szCs w:val="20"/>
              </w:rPr>
            </w:pPr>
          </w:p>
          <w:p w:rsidR="00854A20" w:rsidRDefault="004D03F2" w:rsidP="00392C24">
            <w:pPr>
              <w:rPr>
                <w:rFonts w:ascii="Arial" w:hAnsi="Arial" w:cs="Arial"/>
                <w:b/>
                <w:sz w:val="20"/>
                <w:szCs w:val="20"/>
              </w:rPr>
            </w:pPr>
            <w:r>
              <w:rPr>
                <w:rFonts w:ascii="Arial" w:hAnsi="Arial" w:cs="Arial"/>
                <w:b/>
                <w:sz w:val="20"/>
                <w:szCs w:val="20"/>
              </w:rPr>
              <w:t xml:space="preserve">Access to educational facilities and infrastructure has not been affected by the changes in the NHS, although local authorities do not have library facilities on site.  Registrars continue to be able to have access to all NHS resources and academic resources.   </w:t>
            </w:r>
          </w:p>
          <w:p w:rsidR="00A85679" w:rsidRDefault="00A85679" w:rsidP="00392C24">
            <w:pPr>
              <w:rPr>
                <w:rFonts w:ascii="Arial" w:hAnsi="Arial" w:cs="Arial"/>
                <w:b/>
                <w:sz w:val="20"/>
                <w:szCs w:val="20"/>
              </w:rPr>
            </w:pPr>
          </w:p>
          <w:p w:rsidR="00A85679" w:rsidRDefault="00A85679" w:rsidP="00392C24">
            <w:pPr>
              <w:rPr>
                <w:rFonts w:ascii="Arial" w:hAnsi="Arial" w:cs="Arial"/>
                <w:b/>
                <w:sz w:val="20"/>
                <w:szCs w:val="20"/>
              </w:rPr>
            </w:pPr>
            <w:r>
              <w:rPr>
                <w:rFonts w:ascii="Arial" w:hAnsi="Arial" w:cs="Arial"/>
                <w:b/>
                <w:sz w:val="20"/>
                <w:szCs w:val="20"/>
              </w:rPr>
              <w:t>Following transition to local authorities and Public Health England, there is a need to undertake a census of training locations and educational supervisors to ensure they continue to meet quality standards</w:t>
            </w:r>
          </w:p>
          <w:p w:rsidR="00A85679" w:rsidRDefault="00A85679" w:rsidP="00392C24">
            <w:pPr>
              <w:rPr>
                <w:rFonts w:ascii="Arial" w:hAnsi="Arial" w:cs="Arial"/>
                <w:b/>
                <w:sz w:val="20"/>
                <w:szCs w:val="20"/>
              </w:rPr>
            </w:pPr>
          </w:p>
          <w:p w:rsidR="00A85679" w:rsidRPr="00A85679" w:rsidRDefault="00A85679" w:rsidP="00A85679">
            <w:pPr>
              <w:rPr>
                <w:rFonts w:ascii="Arial" w:hAnsi="Arial" w:cs="Arial"/>
                <w:b/>
                <w:sz w:val="20"/>
                <w:szCs w:val="20"/>
              </w:rPr>
            </w:pPr>
            <w:r w:rsidRPr="00A85679">
              <w:rPr>
                <w:rFonts w:ascii="Arial" w:hAnsi="Arial" w:cs="Arial"/>
                <w:b/>
                <w:sz w:val="20"/>
                <w:szCs w:val="20"/>
              </w:rPr>
              <w:t>Sin</w:t>
            </w:r>
            <w:r>
              <w:rPr>
                <w:rFonts w:ascii="Arial" w:hAnsi="Arial" w:cs="Arial"/>
                <w:b/>
                <w:sz w:val="20"/>
                <w:szCs w:val="20"/>
              </w:rPr>
              <w:t>ce 2013</w:t>
            </w:r>
            <w:r w:rsidR="00A27DDC">
              <w:rPr>
                <w:rFonts w:ascii="Arial" w:hAnsi="Arial" w:cs="Arial"/>
                <w:b/>
                <w:sz w:val="20"/>
                <w:szCs w:val="20"/>
              </w:rPr>
              <w:t>,</w:t>
            </w:r>
            <w:r w:rsidRPr="00A85679">
              <w:rPr>
                <w:rFonts w:ascii="Arial" w:hAnsi="Arial" w:cs="Arial"/>
                <w:b/>
                <w:sz w:val="20"/>
                <w:szCs w:val="20"/>
              </w:rPr>
              <w:t xml:space="preserve"> the Deanery has funded </w:t>
            </w:r>
            <w:r w:rsidR="00A27DDC">
              <w:rPr>
                <w:rFonts w:ascii="Arial" w:hAnsi="Arial" w:cs="Arial"/>
                <w:b/>
                <w:sz w:val="20"/>
                <w:szCs w:val="20"/>
              </w:rPr>
              <w:t>a</w:t>
            </w:r>
            <w:r w:rsidRPr="00A85679">
              <w:rPr>
                <w:rFonts w:ascii="Arial" w:hAnsi="Arial" w:cs="Arial"/>
                <w:b/>
                <w:sz w:val="20"/>
                <w:szCs w:val="20"/>
              </w:rPr>
              <w:t xml:space="preserve"> clinical lecture pos</w:t>
            </w:r>
            <w:r w:rsidR="00A27DDC">
              <w:rPr>
                <w:rFonts w:ascii="Arial" w:hAnsi="Arial" w:cs="Arial"/>
                <w:b/>
                <w:sz w:val="20"/>
                <w:szCs w:val="20"/>
              </w:rPr>
              <w:t>t in Manchester U</w:t>
            </w:r>
            <w:r>
              <w:rPr>
                <w:rFonts w:ascii="Arial" w:hAnsi="Arial" w:cs="Arial"/>
                <w:b/>
                <w:sz w:val="20"/>
                <w:szCs w:val="20"/>
              </w:rPr>
              <w:t xml:space="preserve">niversity. </w:t>
            </w:r>
            <w:r w:rsidR="00A27DDC">
              <w:rPr>
                <w:rFonts w:ascii="Arial" w:hAnsi="Arial" w:cs="Arial"/>
                <w:b/>
                <w:sz w:val="20"/>
                <w:szCs w:val="20"/>
              </w:rPr>
              <w:t xml:space="preserve"> </w:t>
            </w:r>
            <w:r>
              <w:rPr>
                <w:rFonts w:ascii="Arial" w:hAnsi="Arial" w:cs="Arial"/>
                <w:b/>
                <w:sz w:val="20"/>
                <w:szCs w:val="20"/>
              </w:rPr>
              <w:t>A high quality candidate has now been appointed.  Agreement was reached to fund a second post but this has been sub</w:t>
            </w:r>
            <w:r w:rsidR="00A27DDC">
              <w:rPr>
                <w:rFonts w:ascii="Arial" w:hAnsi="Arial" w:cs="Arial"/>
                <w:b/>
                <w:sz w:val="20"/>
                <w:szCs w:val="20"/>
              </w:rPr>
              <w:t>ject to cost efficiency savings</w:t>
            </w:r>
            <w:r>
              <w:rPr>
                <w:rFonts w:ascii="Arial" w:hAnsi="Arial" w:cs="Arial"/>
                <w:b/>
                <w:sz w:val="20"/>
                <w:szCs w:val="20"/>
              </w:rPr>
              <w:t xml:space="preserve"> and its status is currently unclear. </w:t>
            </w:r>
          </w:p>
          <w:p w:rsidR="00A85679" w:rsidRPr="005D2C4B" w:rsidRDefault="00A85679" w:rsidP="00392C24">
            <w:pPr>
              <w:rPr>
                <w:rFonts w:ascii="Arial" w:hAnsi="Arial" w:cs="Arial"/>
                <w:b/>
                <w:sz w:val="20"/>
                <w:szCs w:val="20"/>
              </w:rPr>
            </w:pPr>
          </w:p>
          <w:p w:rsidR="00854A20" w:rsidRPr="005D2C4B" w:rsidRDefault="00854A20" w:rsidP="00392C24">
            <w:pPr>
              <w:rPr>
                <w:rFonts w:ascii="Arial" w:hAnsi="Arial" w:cs="Arial"/>
                <w:b/>
                <w:sz w:val="20"/>
                <w:szCs w:val="20"/>
              </w:rPr>
            </w:pPr>
          </w:p>
        </w:tc>
        <w:tc>
          <w:tcPr>
            <w:tcW w:w="1620" w:type="dxa"/>
            <w:shd w:val="clear" w:color="auto" w:fill="auto"/>
          </w:tcPr>
          <w:p w:rsidR="00854A20" w:rsidRPr="005D2C4B" w:rsidRDefault="00854A20" w:rsidP="00392C24">
            <w:pPr>
              <w:rPr>
                <w:rFonts w:ascii="Arial" w:hAnsi="Arial" w:cs="Arial"/>
                <w:b/>
                <w:sz w:val="20"/>
                <w:szCs w:val="20"/>
              </w:rPr>
            </w:pPr>
          </w:p>
        </w:tc>
      </w:tr>
      <w:tr w:rsidR="00854A20" w:rsidRPr="005D2C4B" w:rsidTr="005D2C4B">
        <w:tc>
          <w:tcPr>
            <w:tcW w:w="7308" w:type="dxa"/>
            <w:shd w:val="clear" w:color="auto" w:fill="auto"/>
          </w:tcPr>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b/>
                <w:sz w:val="20"/>
                <w:szCs w:val="20"/>
              </w:rPr>
            </w:pPr>
            <w:r w:rsidRPr="005D2C4B">
              <w:rPr>
                <w:rFonts w:ascii="Arial" w:hAnsi="Arial" w:cs="Arial"/>
                <w:b/>
                <w:sz w:val="20"/>
                <w:szCs w:val="20"/>
              </w:rPr>
              <w:t>DOMAIN 9 – OUTCOMES</w:t>
            </w:r>
          </w:p>
          <w:p w:rsidR="000309B2" w:rsidRPr="005D2C4B" w:rsidRDefault="000309B2" w:rsidP="00392C24">
            <w:pPr>
              <w:rPr>
                <w:rFonts w:ascii="Arial" w:hAnsi="Arial" w:cs="Arial"/>
                <w:b/>
                <w:sz w:val="16"/>
                <w:szCs w:val="16"/>
              </w:rPr>
            </w:pPr>
          </w:p>
          <w:p w:rsidR="00854A20" w:rsidRPr="005D2C4B" w:rsidRDefault="00854A20" w:rsidP="00392C24">
            <w:pPr>
              <w:rPr>
                <w:rFonts w:ascii="Arial" w:hAnsi="Arial" w:cs="Arial"/>
                <w:i/>
                <w:sz w:val="20"/>
                <w:szCs w:val="20"/>
              </w:rPr>
            </w:pPr>
            <w:r w:rsidRPr="005D2C4B">
              <w:rPr>
                <w:rFonts w:ascii="Arial" w:hAnsi="Arial" w:cs="Arial"/>
                <w:b/>
                <w:sz w:val="20"/>
                <w:szCs w:val="20"/>
              </w:rPr>
              <w:t xml:space="preserve">Standard – </w:t>
            </w:r>
            <w:r w:rsidRPr="005D2C4B">
              <w:rPr>
                <w:rFonts w:ascii="Arial" w:hAnsi="Arial" w:cs="Arial"/>
                <w:i/>
                <w:sz w:val="20"/>
                <w:szCs w:val="20"/>
              </w:rPr>
              <w:t>The impact of the standards must be tracked against trainee outcomes and clear linkages should be reflected in developing standards.</w:t>
            </w:r>
          </w:p>
          <w:p w:rsidR="00854A20" w:rsidRPr="005D2C4B" w:rsidRDefault="00854A20" w:rsidP="00392C24">
            <w:pPr>
              <w:rPr>
                <w:rFonts w:ascii="Arial" w:hAnsi="Arial" w:cs="Arial"/>
                <w:i/>
                <w:sz w:val="16"/>
                <w:szCs w:val="16"/>
              </w:rPr>
            </w:pPr>
          </w:p>
          <w:p w:rsidR="00854A20" w:rsidRPr="005D2C4B" w:rsidRDefault="00854A20" w:rsidP="00392C24">
            <w:pPr>
              <w:rPr>
                <w:rFonts w:ascii="Arial" w:hAnsi="Arial" w:cs="Arial"/>
                <w:sz w:val="20"/>
                <w:szCs w:val="20"/>
              </w:rPr>
            </w:pPr>
            <w:r w:rsidRPr="005D2C4B">
              <w:rPr>
                <w:rFonts w:ascii="Arial" w:hAnsi="Arial" w:cs="Arial"/>
                <w:sz w:val="20"/>
                <w:szCs w:val="20"/>
              </w:rPr>
              <w:t>Trainees must have access to outcomes of assessments and examinations for each programme.</w:t>
            </w:r>
          </w:p>
          <w:p w:rsidR="00854A20" w:rsidRPr="005D2C4B" w:rsidRDefault="00854A20" w:rsidP="00392C24">
            <w:pPr>
              <w:rPr>
                <w:rFonts w:ascii="Arial" w:hAnsi="Arial" w:cs="Arial"/>
                <w:sz w:val="20"/>
                <w:szCs w:val="20"/>
              </w:rPr>
            </w:pPr>
          </w:p>
          <w:p w:rsidR="00854A20" w:rsidRPr="005D2C4B" w:rsidRDefault="00BC64EA" w:rsidP="00392C24">
            <w:pPr>
              <w:rPr>
                <w:rFonts w:ascii="Arial" w:hAnsi="Arial" w:cs="Arial"/>
                <w:b/>
                <w:sz w:val="20"/>
                <w:szCs w:val="20"/>
              </w:rPr>
            </w:pPr>
            <w:r w:rsidRPr="005D2C4B">
              <w:rPr>
                <w:rFonts w:ascii="Arial" w:hAnsi="Arial" w:cs="Arial"/>
                <w:b/>
                <w:sz w:val="20"/>
                <w:szCs w:val="20"/>
              </w:rPr>
              <w:t>COMMENTS</w:t>
            </w:r>
            <w:r w:rsidR="00854A20" w:rsidRPr="005D2C4B">
              <w:rPr>
                <w:rFonts w:ascii="Arial" w:hAnsi="Arial" w:cs="Arial"/>
                <w:b/>
                <w:sz w:val="20"/>
                <w:szCs w:val="20"/>
              </w:rPr>
              <w:t>:</w:t>
            </w:r>
          </w:p>
          <w:p w:rsidR="00FD45DF" w:rsidRPr="005D2C4B" w:rsidRDefault="00FD45DF" w:rsidP="00392C24">
            <w:pPr>
              <w:rPr>
                <w:rFonts w:ascii="Arial" w:hAnsi="Arial" w:cs="Arial"/>
                <w:b/>
                <w:sz w:val="20"/>
                <w:szCs w:val="20"/>
              </w:rPr>
            </w:pPr>
          </w:p>
          <w:p w:rsidR="00C769A2" w:rsidRPr="00370963" w:rsidRDefault="00C769A2" w:rsidP="00C769A2">
            <w:pPr>
              <w:rPr>
                <w:rFonts w:ascii="Arial" w:hAnsi="Arial" w:cs="Arial"/>
                <w:b/>
                <w:sz w:val="20"/>
                <w:szCs w:val="20"/>
              </w:rPr>
            </w:pPr>
            <w:r w:rsidRPr="00370963">
              <w:rPr>
                <w:rFonts w:ascii="Arial" w:hAnsi="Arial" w:cs="Arial"/>
                <w:b/>
                <w:sz w:val="20"/>
                <w:szCs w:val="20"/>
              </w:rPr>
              <w:t>Trainees do have access to outcomes of assessment a</w:t>
            </w:r>
            <w:r w:rsidR="00A27DDC">
              <w:rPr>
                <w:rFonts w:ascii="Arial" w:hAnsi="Arial" w:cs="Arial"/>
                <w:b/>
                <w:sz w:val="20"/>
                <w:szCs w:val="20"/>
              </w:rPr>
              <w:t>nd</w:t>
            </w:r>
            <w:r w:rsidRPr="00370963">
              <w:rPr>
                <w:rFonts w:ascii="Arial" w:hAnsi="Arial" w:cs="Arial"/>
                <w:b/>
                <w:sz w:val="20"/>
                <w:szCs w:val="20"/>
              </w:rPr>
              <w:t xml:space="preserve"> this is a transparent process between edu</w:t>
            </w:r>
            <w:r>
              <w:rPr>
                <w:rFonts w:ascii="Arial" w:hAnsi="Arial" w:cs="Arial"/>
                <w:b/>
                <w:sz w:val="20"/>
                <w:szCs w:val="20"/>
              </w:rPr>
              <w:t>cational supervisor</w:t>
            </w:r>
            <w:r w:rsidR="00A27DDC">
              <w:rPr>
                <w:rFonts w:ascii="Arial" w:hAnsi="Arial" w:cs="Arial"/>
                <w:b/>
                <w:sz w:val="20"/>
                <w:szCs w:val="20"/>
              </w:rPr>
              <w:t>s</w:t>
            </w:r>
            <w:r>
              <w:rPr>
                <w:rFonts w:ascii="Arial" w:hAnsi="Arial" w:cs="Arial"/>
                <w:b/>
                <w:sz w:val="20"/>
                <w:szCs w:val="20"/>
              </w:rPr>
              <w:t xml:space="preserve"> and trainer</w:t>
            </w:r>
            <w:r w:rsidR="00A27DDC">
              <w:rPr>
                <w:rFonts w:ascii="Arial" w:hAnsi="Arial" w:cs="Arial"/>
                <w:b/>
                <w:sz w:val="20"/>
                <w:szCs w:val="20"/>
              </w:rPr>
              <w:t xml:space="preserve">s.  </w:t>
            </w:r>
            <w:r w:rsidRPr="00370963">
              <w:rPr>
                <w:rFonts w:ascii="Arial" w:hAnsi="Arial" w:cs="Arial"/>
                <w:b/>
                <w:sz w:val="20"/>
                <w:szCs w:val="20"/>
              </w:rPr>
              <w:t xml:space="preserve"> The e-portfolio also assists this.  In addition</w:t>
            </w:r>
            <w:r w:rsidR="00A27DDC">
              <w:rPr>
                <w:rFonts w:ascii="Arial" w:hAnsi="Arial" w:cs="Arial"/>
                <w:b/>
                <w:sz w:val="20"/>
                <w:szCs w:val="20"/>
              </w:rPr>
              <w:t>,</w:t>
            </w:r>
            <w:r w:rsidRPr="00370963">
              <w:rPr>
                <w:rFonts w:ascii="Arial" w:hAnsi="Arial" w:cs="Arial"/>
                <w:b/>
                <w:sz w:val="20"/>
                <w:szCs w:val="20"/>
              </w:rPr>
              <w:t xml:space="preserve"> Liverpool University produce a mid-year progress report for HOS and TPDs for ST1s on the MPH course.  This helps identify those trainees </w:t>
            </w:r>
            <w:r w:rsidR="00A27DDC">
              <w:rPr>
                <w:rFonts w:ascii="Arial" w:hAnsi="Arial" w:cs="Arial"/>
                <w:b/>
                <w:sz w:val="20"/>
                <w:szCs w:val="20"/>
              </w:rPr>
              <w:t xml:space="preserve">encountering </w:t>
            </w:r>
            <w:r w:rsidRPr="00370963">
              <w:rPr>
                <w:rFonts w:ascii="Arial" w:hAnsi="Arial" w:cs="Arial"/>
                <w:b/>
                <w:sz w:val="20"/>
                <w:szCs w:val="20"/>
              </w:rPr>
              <w:t xml:space="preserve">difficulties </w:t>
            </w:r>
            <w:r w:rsidR="00A27DDC">
              <w:rPr>
                <w:rFonts w:ascii="Arial" w:hAnsi="Arial" w:cs="Arial"/>
                <w:b/>
                <w:sz w:val="20"/>
                <w:szCs w:val="20"/>
              </w:rPr>
              <w:t xml:space="preserve">so that more support could be put in place by their </w:t>
            </w:r>
            <w:r w:rsidRPr="00370963">
              <w:rPr>
                <w:rFonts w:ascii="Arial" w:hAnsi="Arial" w:cs="Arial"/>
                <w:b/>
                <w:sz w:val="20"/>
                <w:szCs w:val="20"/>
              </w:rPr>
              <w:t>learning network.</w:t>
            </w:r>
            <w:r w:rsidR="00A27DDC">
              <w:rPr>
                <w:rFonts w:ascii="Arial" w:hAnsi="Arial" w:cs="Arial"/>
                <w:b/>
                <w:sz w:val="20"/>
                <w:szCs w:val="20"/>
              </w:rPr>
              <w:t xml:space="preserve">  Aggregated results of F</w:t>
            </w:r>
            <w:r>
              <w:rPr>
                <w:rFonts w:ascii="Arial" w:hAnsi="Arial" w:cs="Arial"/>
                <w:b/>
                <w:sz w:val="20"/>
                <w:szCs w:val="20"/>
              </w:rPr>
              <w:t>aculty and university examinations are received by the school board and</w:t>
            </w:r>
            <w:r w:rsidR="00A27DDC">
              <w:rPr>
                <w:rFonts w:ascii="Arial" w:hAnsi="Arial" w:cs="Arial"/>
                <w:b/>
                <w:sz w:val="20"/>
                <w:szCs w:val="20"/>
              </w:rPr>
              <w:t>,</w:t>
            </w:r>
            <w:r>
              <w:rPr>
                <w:rFonts w:ascii="Arial" w:hAnsi="Arial" w:cs="Arial"/>
                <w:b/>
                <w:sz w:val="20"/>
                <w:szCs w:val="20"/>
              </w:rPr>
              <w:t xml:space="preserve"> </w:t>
            </w:r>
            <w:r w:rsidR="00A27DDC">
              <w:rPr>
                <w:rFonts w:ascii="Arial" w:hAnsi="Arial" w:cs="Arial"/>
                <w:b/>
                <w:sz w:val="20"/>
                <w:szCs w:val="20"/>
              </w:rPr>
              <w:t>after</w:t>
            </w:r>
            <w:r>
              <w:rPr>
                <w:rFonts w:ascii="Arial" w:hAnsi="Arial" w:cs="Arial"/>
                <w:b/>
                <w:sz w:val="20"/>
                <w:szCs w:val="20"/>
              </w:rPr>
              <w:t xml:space="preserve"> personal identification is removed</w:t>
            </w:r>
            <w:r w:rsidR="00A27DDC">
              <w:rPr>
                <w:rFonts w:ascii="Arial" w:hAnsi="Arial" w:cs="Arial"/>
                <w:b/>
                <w:sz w:val="20"/>
                <w:szCs w:val="20"/>
              </w:rPr>
              <w:t>,</w:t>
            </w:r>
            <w:r>
              <w:rPr>
                <w:rFonts w:ascii="Arial" w:hAnsi="Arial" w:cs="Arial"/>
                <w:b/>
                <w:sz w:val="20"/>
                <w:szCs w:val="20"/>
              </w:rPr>
              <w:t xml:space="preserve"> are shared with the </w:t>
            </w:r>
            <w:proofErr w:type="spellStart"/>
            <w:r>
              <w:rPr>
                <w:rFonts w:ascii="Arial" w:hAnsi="Arial" w:cs="Arial"/>
                <w:b/>
                <w:sz w:val="20"/>
                <w:szCs w:val="20"/>
              </w:rPr>
              <w:t>StR</w:t>
            </w:r>
            <w:proofErr w:type="spellEnd"/>
            <w:r>
              <w:rPr>
                <w:rFonts w:ascii="Arial" w:hAnsi="Arial" w:cs="Arial"/>
                <w:b/>
                <w:sz w:val="20"/>
                <w:szCs w:val="20"/>
              </w:rPr>
              <w:t xml:space="preserve"> body to inform their leadership of exam preparation programmes.</w:t>
            </w:r>
          </w:p>
          <w:p w:rsidR="00FD45DF" w:rsidRPr="005D2C4B" w:rsidRDefault="00FD45DF" w:rsidP="00392C24">
            <w:pPr>
              <w:rPr>
                <w:rFonts w:ascii="Arial" w:hAnsi="Arial" w:cs="Arial"/>
                <w:b/>
                <w:sz w:val="20"/>
                <w:szCs w:val="20"/>
              </w:rPr>
            </w:pPr>
          </w:p>
          <w:p w:rsidR="00FD45DF" w:rsidRPr="005D2C4B" w:rsidRDefault="00FD45DF" w:rsidP="00392C24">
            <w:pPr>
              <w:rPr>
                <w:rFonts w:ascii="Arial" w:hAnsi="Arial" w:cs="Arial"/>
                <w:b/>
                <w:sz w:val="20"/>
                <w:szCs w:val="20"/>
              </w:rPr>
            </w:pPr>
          </w:p>
          <w:p w:rsidR="00854A20" w:rsidRPr="005D2C4B" w:rsidRDefault="00854A20" w:rsidP="00392C24">
            <w:pPr>
              <w:rPr>
                <w:rFonts w:ascii="Arial" w:hAnsi="Arial" w:cs="Arial"/>
                <w:b/>
                <w:sz w:val="20"/>
                <w:szCs w:val="20"/>
              </w:rPr>
            </w:pPr>
          </w:p>
          <w:p w:rsidR="00D1223D" w:rsidRPr="005D2C4B" w:rsidRDefault="00D1223D" w:rsidP="00392C24">
            <w:pPr>
              <w:rPr>
                <w:rFonts w:ascii="Arial" w:hAnsi="Arial" w:cs="Arial"/>
                <w:b/>
                <w:sz w:val="20"/>
                <w:szCs w:val="20"/>
              </w:rPr>
            </w:pPr>
          </w:p>
          <w:p w:rsidR="00D1223D" w:rsidRPr="005D2C4B" w:rsidRDefault="00D1223D" w:rsidP="00392C24">
            <w:pPr>
              <w:rPr>
                <w:rFonts w:ascii="Arial" w:hAnsi="Arial" w:cs="Arial"/>
                <w:b/>
                <w:sz w:val="20"/>
                <w:szCs w:val="20"/>
              </w:rPr>
            </w:pPr>
          </w:p>
          <w:p w:rsidR="00854A20" w:rsidRPr="005D2C4B" w:rsidRDefault="00854A20" w:rsidP="00392C24">
            <w:pPr>
              <w:rPr>
                <w:rFonts w:ascii="Arial" w:hAnsi="Arial" w:cs="Arial"/>
                <w:b/>
                <w:sz w:val="20"/>
                <w:szCs w:val="20"/>
              </w:rPr>
            </w:pPr>
          </w:p>
        </w:tc>
        <w:tc>
          <w:tcPr>
            <w:tcW w:w="1620" w:type="dxa"/>
            <w:shd w:val="clear" w:color="auto" w:fill="auto"/>
          </w:tcPr>
          <w:p w:rsidR="00854A20" w:rsidRPr="005D2C4B" w:rsidRDefault="00854A20" w:rsidP="00392C24">
            <w:pPr>
              <w:rPr>
                <w:rFonts w:ascii="Arial" w:hAnsi="Arial" w:cs="Arial"/>
                <w:b/>
                <w:sz w:val="20"/>
                <w:szCs w:val="20"/>
              </w:rPr>
            </w:pPr>
          </w:p>
        </w:tc>
      </w:tr>
      <w:tr w:rsidR="00854A20" w:rsidRPr="005D2C4B" w:rsidTr="005D2C4B">
        <w:tc>
          <w:tcPr>
            <w:tcW w:w="7308" w:type="dxa"/>
            <w:shd w:val="clear" w:color="auto" w:fill="auto"/>
          </w:tcPr>
          <w:p w:rsidR="00854A20" w:rsidRPr="005D2C4B" w:rsidRDefault="00854A20" w:rsidP="00392C24">
            <w:pPr>
              <w:rPr>
                <w:rFonts w:ascii="Arial" w:hAnsi="Arial" w:cs="Arial"/>
                <w:b/>
                <w:sz w:val="20"/>
                <w:szCs w:val="20"/>
              </w:rPr>
            </w:pPr>
            <w:r w:rsidRPr="005D2C4B">
              <w:rPr>
                <w:rFonts w:ascii="Arial" w:hAnsi="Arial" w:cs="Arial"/>
                <w:b/>
                <w:sz w:val="20"/>
                <w:szCs w:val="20"/>
              </w:rPr>
              <w:lastRenderedPageBreak/>
              <w:t xml:space="preserve">Signed: </w:t>
            </w:r>
          </w:p>
          <w:p w:rsidR="00260FA3" w:rsidRPr="005D2C4B" w:rsidRDefault="00260FA3" w:rsidP="00392C24">
            <w:pPr>
              <w:rPr>
                <w:rFonts w:ascii="Arial" w:hAnsi="Arial" w:cs="Arial"/>
                <w:b/>
                <w:sz w:val="20"/>
                <w:szCs w:val="20"/>
              </w:rPr>
            </w:pPr>
          </w:p>
          <w:p w:rsidR="00FD45DF" w:rsidRPr="005D2C4B" w:rsidRDefault="00FD45DF" w:rsidP="00392C24">
            <w:pPr>
              <w:rPr>
                <w:rFonts w:ascii="Arial" w:hAnsi="Arial" w:cs="Arial"/>
                <w:b/>
                <w:sz w:val="20"/>
                <w:szCs w:val="20"/>
              </w:rPr>
            </w:pPr>
            <w:r w:rsidRPr="005D2C4B">
              <w:rPr>
                <w:rFonts w:ascii="Arial" w:hAnsi="Arial" w:cs="Arial"/>
                <w:b/>
                <w:sz w:val="20"/>
                <w:szCs w:val="20"/>
              </w:rPr>
              <w:t>Date:</w:t>
            </w:r>
          </w:p>
        </w:tc>
        <w:tc>
          <w:tcPr>
            <w:tcW w:w="1620" w:type="dxa"/>
            <w:shd w:val="clear" w:color="auto" w:fill="auto"/>
          </w:tcPr>
          <w:p w:rsidR="00854A20" w:rsidRPr="005D2C4B" w:rsidRDefault="00854A20" w:rsidP="00392C24">
            <w:pPr>
              <w:rPr>
                <w:rFonts w:ascii="Arial" w:hAnsi="Arial" w:cs="Arial"/>
                <w:b/>
                <w:sz w:val="20"/>
                <w:szCs w:val="20"/>
              </w:rPr>
            </w:pPr>
          </w:p>
        </w:tc>
      </w:tr>
    </w:tbl>
    <w:p w:rsidR="00392C24" w:rsidRDefault="00392C24" w:rsidP="00392C24">
      <w:pPr>
        <w:rPr>
          <w:rFonts w:ascii="Arial" w:hAnsi="Arial" w:cs="Arial"/>
          <w:b/>
          <w:sz w:val="20"/>
          <w:szCs w:val="20"/>
        </w:rPr>
      </w:pPr>
    </w:p>
    <w:p w:rsidR="006B144D" w:rsidRPr="006B144D" w:rsidRDefault="006B144D" w:rsidP="00392C24">
      <w:pPr>
        <w:rPr>
          <w:rFonts w:ascii="Arial" w:hAnsi="Arial" w:cs="Arial"/>
          <w:sz w:val="20"/>
          <w:szCs w:val="20"/>
        </w:rPr>
      </w:pPr>
      <w:r w:rsidRPr="006B144D">
        <w:rPr>
          <w:rFonts w:ascii="Arial" w:hAnsi="Arial" w:cs="Arial"/>
          <w:sz w:val="20"/>
          <w:szCs w:val="20"/>
        </w:rPr>
        <w:t>September 2013</w:t>
      </w:r>
    </w:p>
    <w:sectPr w:rsidR="006B144D" w:rsidRPr="006B144D" w:rsidSect="00FD45DF">
      <w:footerReference w:type="even"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F92" w:rsidRDefault="00686F92">
      <w:r>
        <w:separator/>
      </w:r>
    </w:p>
  </w:endnote>
  <w:endnote w:type="continuationSeparator" w:id="0">
    <w:p w:rsidR="00686F92" w:rsidRDefault="00686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DF" w:rsidRDefault="00624CA5" w:rsidP="00F540C0">
    <w:pPr>
      <w:pStyle w:val="Footer"/>
      <w:framePr w:wrap="around" w:vAnchor="text" w:hAnchor="margin" w:xAlign="right" w:y="1"/>
      <w:rPr>
        <w:rStyle w:val="PageNumber"/>
      </w:rPr>
    </w:pPr>
    <w:r>
      <w:rPr>
        <w:rStyle w:val="PageNumber"/>
      </w:rPr>
      <w:fldChar w:fldCharType="begin"/>
    </w:r>
    <w:r w:rsidR="00FD45DF">
      <w:rPr>
        <w:rStyle w:val="PageNumber"/>
      </w:rPr>
      <w:instrText xml:space="preserve">PAGE  </w:instrText>
    </w:r>
    <w:r>
      <w:rPr>
        <w:rStyle w:val="PageNumber"/>
      </w:rPr>
      <w:fldChar w:fldCharType="end"/>
    </w:r>
  </w:p>
  <w:p w:rsidR="00BC64EA" w:rsidRDefault="00BC64EA" w:rsidP="00FD45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DF" w:rsidRDefault="00624CA5" w:rsidP="00F540C0">
    <w:pPr>
      <w:pStyle w:val="Footer"/>
      <w:framePr w:wrap="around" w:vAnchor="text" w:hAnchor="margin" w:xAlign="right" w:y="1"/>
      <w:rPr>
        <w:rStyle w:val="PageNumber"/>
      </w:rPr>
    </w:pPr>
    <w:r>
      <w:rPr>
        <w:rStyle w:val="PageNumber"/>
      </w:rPr>
      <w:fldChar w:fldCharType="begin"/>
    </w:r>
    <w:r w:rsidR="00FD45DF">
      <w:rPr>
        <w:rStyle w:val="PageNumber"/>
      </w:rPr>
      <w:instrText xml:space="preserve">PAGE  </w:instrText>
    </w:r>
    <w:r>
      <w:rPr>
        <w:rStyle w:val="PageNumber"/>
      </w:rPr>
      <w:fldChar w:fldCharType="separate"/>
    </w:r>
    <w:r w:rsidR="00F272CF">
      <w:rPr>
        <w:rStyle w:val="PageNumber"/>
        <w:noProof/>
      </w:rPr>
      <w:t>1</w:t>
    </w:r>
    <w:r>
      <w:rPr>
        <w:rStyle w:val="PageNumber"/>
      </w:rPr>
      <w:fldChar w:fldCharType="end"/>
    </w:r>
  </w:p>
  <w:p w:rsidR="00BC64EA" w:rsidRDefault="00BC64EA" w:rsidP="00FD45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F92" w:rsidRDefault="00686F92">
      <w:r>
        <w:separator/>
      </w:r>
    </w:p>
  </w:footnote>
  <w:footnote w:type="continuationSeparator" w:id="0">
    <w:p w:rsidR="00686F92" w:rsidRDefault="00686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C1BFC"/>
    <w:multiLevelType w:val="hybridMultilevel"/>
    <w:tmpl w:val="91C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392C24"/>
    <w:rsid w:val="000309B2"/>
    <w:rsid w:val="000A2B77"/>
    <w:rsid w:val="000A5123"/>
    <w:rsid w:val="000C3DCB"/>
    <w:rsid w:val="00164733"/>
    <w:rsid w:val="00172F65"/>
    <w:rsid w:val="00230D06"/>
    <w:rsid w:val="00260FA3"/>
    <w:rsid w:val="0026323D"/>
    <w:rsid w:val="002A4801"/>
    <w:rsid w:val="003454C0"/>
    <w:rsid w:val="00364C6A"/>
    <w:rsid w:val="00392C24"/>
    <w:rsid w:val="003E77E7"/>
    <w:rsid w:val="00407A02"/>
    <w:rsid w:val="0042523B"/>
    <w:rsid w:val="004838F4"/>
    <w:rsid w:val="004D03F2"/>
    <w:rsid w:val="005053D3"/>
    <w:rsid w:val="00582321"/>
    <w:rsid w:val="00592731"/>
    <w:rsid w:val="005C42D0"/>
    <w:rsid w:val="005D2C4B"/>
    <w:rsid w:val="005E042D"/>
    <w:rsid w:val="0061333C"/>
    <w:rsid w:val="00624CA5"/>
    <w:rsid w:val="006765F8"/>
    <w:rsid w:val="00686F92"/>
    <w:rsid w:val="006A27F3"/>
    <w:rsid w:val="006B144D"/>
    <w:rsid w:val="00735750"/>
    <w:rsid w:val="007C218B"/>
    <w:rsid w:val="007E6C60"/>
    <w:rsid w:val="0083632F"/>
    <w:rsid w:val="00854A20"/>
    <w:rsid w:val="00872F2A"/>
    <w:rsid w:val="008B12A6"/>
    <w:rsid w:val="009618E6"/>
    <w:rsid w:val="00963C6D"/>
    <w:rsid w:val="009A3F8A"/>
    <w:rsid w:val="009A421E"/>
    <w:rsid w:val="009B714D"/>
    <w:rsid w:val="009F2A06"/>
    <w:rsid w:val="00A22FCB"/>
    <w:rsid w:val="00A27DDC"/>
    <w:rsid w:val="00A30D6F"/>
    <w:rsid w:val="00A72B80"/>
    <w:rsid w:val="00A85679"/>
    <w:rsid w:val="00AA18B7"/>
    <w:rsid w:val="00B3440B"/>
    <w:rsid w:val="00B90516"/>
    <w:rsid w:val="00B97CF0"/>
    <w:rsid w:val="00BB3A81"/>
    <w:rsid w:val="00BC64EA"/>
    <w:rsid w:val="00C27DB2"/>
    <w:rsid w:val="00C63592"/>
    <w:rsid w:val="00C769A2"/>
    <w:rsid w:val="00CA7D73"/>
    <w:rsid w:val="00CD0392"/>
    <w:rsid w:val="00D06150"/>
    <w:rsid w:val="00D1223D"/>
    <w:rsid w:val="00D40EFF"/>
    <w:rsid w:val="00D43EC7"/>
    <w:rsid w:val="00D84120"/>
    <w:rsid w:val="00DE1876"/>
    <w:rsid w:val="00DE392E"/>
    <w:rsid w:val="00E76749"/>
    <w:rsid w:val="00ED1916"/>
    <w:rsid w:val="00EF5728"/>
    <w:rsid w:val="00EF690C"/>
    <w:rsid w:val="00F118E5"/>
    <w:rsid w:val="00F272CF"/>
    <w:rsid w:val="00F30D14"/>
    <w:rsid w:val="00F540C0"/>
    <w:rsid w:val="00FB72A4"/>
    <w:rsid w:val="00FD45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4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30D6F"/>
    <w:pPr>
      <w:framePr w:w="7920" w:h="1980" w:hRule="exact" w:hSpace="180" w:wrap="auto" w:hAnchor="page" w:xAlign="center" w:yAlign="bottom"/>
      <w:ind w:left="2880"/>
    </w:pPr>
    <w:rPr>
      <w:rFonts w:ascii="Arial" w:hAnsi="Arial" w:cs="Arial"/>
      <w:sz w:val="20"/>
    </w:rPr>
  </w:style>
  <w:style w:type="paragraph" w:styleId="EnvelopeReturn">
    <w:name w:val="envelope return"/>
    <w:basedOn w:val="Normal"/>
    <w:rsid w:val="00A30D6F"/>
    <w:rPr>
      <w:rFonts w:ascii="Arial" w:hAnsi="Arial" w:cs="Arial"/>
      <w:b/>
      <w:sz w:val="16"/>
      <w:szCs w:val="20"/>
    </w:rPr>
  </w:style>
  <w:style w:type="table" w:styleId="TableGrid">
    <w:name w:val="Table Grid"/>
    <w:basedOn w:val="TableNormal"/>
    <w:rsid w:val="00392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053D3"/>
    <w:rPr>
      <w:rFonts w:ascii="Tahoma" w:hAnsi="Tahoma" w:cs="Tahoma"/>
      <w:sz w:val="16"/>
      <w:szCs w:val="16"/>
    </w:rPr>
  </w:style>
  <w:style w:type="paragraph" w:styleId="Header">
    <w:name w:val="header"/>
    <w:basedOn w:val="Normal"/>
    <w:rsid w:val="00A72B80"/>
    <w:pPr>
      <w:tabs>
        <w:tab w:val="center" w:pos="4320"/>
        <w:tab w:val="right" w:pos="8640"/>
      </w:tabs>
    </w:pPr>
  </w:style>
  <w:style w:type="paragraph" w:styleId="Footer">
    <w:name w:val="footer"/>
    <w:basedOn w:val="Normal"/>
    <w:rsid w:val="00A72B80"/>
    <w:pPr>
      <w:tabs>
        <w:tab w:val="center" w:pos="4320"/>
        <w:tab w:val="right" w:pos="8640"/>
      </w:tabs>
    </w:pPr>
  </w:style>
  <w:style w:type="character" w:styleId="PageNumber">
    <w:name w:val="page number"/>
    <w:basedOn w:val="DefaultParagraphFont"/>
    <w:rsid w:val="00FD45DF"/>
  </w:style>
  <w:style w:type="character" w:styleId="Hyperlink">
    <w:name w:val="Hyperlink"/>
    <w:rsid w:val="00260FA3"/>
    <w:rPr>
      <w:color w:val="0000FF"/>
      <w:u w:val="single"/>
    </w:rPr>
  </w:style>
  <w:style w:type="paragraph" w:styleId="ListParagraph">
    <w:name w:val="List Paragraph"/>
    <w:basedOn w:val="Normal"/>
    <w:uiPriority w:val="34"/>
    <w:qFormat/>
    <w:rsid w:val="00ED1916"/>
    <w:pPr>
      <w:ind w:left="720"/>
      <w:contextualSpacing/>
    </w:pPr>
  </w:style>
  <w:style w:type="paragraph" w:styleId="PlainText">
    <w:name w:val="Plain Text"/>
    <w:basedOn w:val="Normal"/>
    <w:link w:val="PlainTextChar"/>
    <w:uiPriority w:val="99"/>
    <w:unhideWhenUsed/>
    <w:rsid w:val="00A8567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85679"/>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5022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met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MERSEY DEANERY</vt:lpstr>
    </vt:vector>
  </TitlesOfParts>
  <Company>North Mersey HIS</Company>
  <LinksUpToDate>false</LinksUpToDate>
  <CharactersWithSpaces>18108</CharactersWithSpaces>
  <SharedDoc>false</SharedDoc>
  <HLinks>
    <vt:vector size="6" baseType="variant">
      <vt:variant>
        <vt:i4>917584</vt:i4>
      </vt:variant>
      <vt:variant>
        <vt:i4>0</vt:i4>
      </vt:variant>
      <vt:variant>
        <vt:i4>0</vt:i4>
      </vt:variant>
      <vt:variant>
        <vt:i4>5</vt:i4>
      </vt:variant>
      <vt:variant>
        <vt:lpwstr>http://www.pmetb.org.uk/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MERSEY DEANERY</dc:title>
  <dc:creator>mathiet</dc:creator>
  <cp:lastModifiedBy>Katie Smith</cp:lastModifiedBy>
  <cp:revision>2</cp:revision>
  <cp:lastPrinted>2013-09-17T10:49:00Z</cp:lastPrinted>
  <dcterms:created xsi:type="dcterms:W3CDTF">2013-10-07T15:16:00Z</dcterms:created>
  <dcterms:modified xsi:type="dcterms:W3CDTF">2013-10-07T15:16:00Z</dcterms:modified>
</cp:coreProperties>
</file>