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1C" w:rsidRDefault="007C341C" w:rsidP="007C341C">
      <w:pPr>
        <w:spacing w:before="0"/>
        <w:jc w:val="center"/>
        <w:rPr>
          <w:rFonts w:ascii="Frutiger" w:hAnsi="Frutiger"/>
          <w:b/>
          <w:sz w:val="32"/>
          <w:szCs w:val="32"/>
        </w:rPr>
      </w:pPr>
    </w:p>
    <w:p w:rsidR="007C341C" w:rsidRDefault="001F0EDF" w:rsidP="007C341C">
      <w:pPr>
        <w:spacing w:before="0"/>
        <w:jc w:val="center"/>
        <w:rPr>
          <w:rFonts w:ascii="Frutiger" w:hAnsi="Frutiger"/>
          <w:b/>
          <w:sz w:val="32"/>
          <w:szCs w:val="32"/>
        </w:rPr>
      </w:pPr>
      <w:bookmarkStart w:id="0" w:name="_GoBack"/>
      <w:bookmarkEnd w:id="0"/>
      <w:r w:rsidRPr="007C341C">
        <w:rPr>
          <w:rFonts w:ascii="Frutiger" w:hAnsi="Frutiger"/>
          <w:b/>
          <w:sz w:val="32"/>
          <w:szCs w:val="32"/>
        </w:rPr>
        <w:t>Building your Resilience</w:t>
      </w:r>
      <w:r w:rsidRPr="007C341C">
        <w:rPr>
          <w:rStyle w:val="EndnoteReference"/>
          <w:rFonts w:ascii="Frutiger" w:hAnsi="Frutiger"/>
          <w:b/>
          <w:sz w:val="28"/>
          <w:szCs w:val="28"/>
        </w:rPr>
        <w:endnoteReference w:id="1"/>
      </w:r>
    </w:p>
    <w:p w:rsidR="001F0EDF" w:rsidRPr="007C341C" w:rsidRDefault="001F0EDF" w:rsidP="007C341C">
      <w:pPr>
        <w:spacing w:before="0"/>
        <w:jc w:val="center"/>
        <w:rPr>
          <w:rFonts w:ascii="Frutiger" w:hAnsi="Frutiger"/>
          <w:b/>
          <w:sz w:val="32"/>
          <w:szCs w:val="32"/>
        </w:rPr>
      </w:pPr>
      <w:r w:rsidRPr="007C341C">
        <w:rPr>
          <w:rFonts w:ascii="Frutiger" w:hAnsi="Frutiger"/>
          <w:b/>
          <w:sz w:val="32"/>
          <w:szCs w:val="32"/>
        </w:rPr>
        <w:t xml:space="preserve">                                            </w:t>
      </w:r>
    </w:p>
    <w:p w:rsidR="007C341C" w:rsidRPr="007C341C" w:rsidRDefault="00C56443" w:rsidP="007C341C">
      <w:pPr>
        <w:spacing w:before="0"/>
        <w:rPr>
          <w:rFonts w:ascii="Frutiger" w:hAnsi="Frutiger"/>
          <w:szCs w:val="18"/>
        </w:rPr>
      </w:pPr>
      <w:r w:rsidRPr="007C341C">
        <w:rPr>
          <w:rFonts w:ascii="Frutiger" w:hAnsi="Frutiger"/>
          <w:szCs w:val="18"/>
        </w:rPr>
        <w:t xml:space="preserve">Aim to enter </w:t>
      </w:r>
      <w:r w:rsidR="001F0EDF" w:rsidRPr="007C341C">
        <w:rPr>
          <w:rFonts w:ascii="Frutiger" w:hAnsi="Frutiger"/>
          <w:szCs w:val="18"/>
        </w:rPr>
        <w:t xml:space="preserve">at least </w:t>
      </w:r>
      <w:r w:rsidRPr="007C341C">
        <w:rPr>
          <w:rFonts w:ascii="Frutiger" w:hAnsi="Frutiger"/>
          <w:szCs w:val="18"/>
        </w:rPr>
        <w:t xml:space="preserve">one thing in each section you do well and one or more things you could do to help develop </w:t>
      </w:r>
      <w:r w:rsidR="00D11F8F" w:rsidRPr="007C341C">
        <w:rPr>
          <w:rFonts w:ascii="Frutiger" w:hAnsi="Frutiger"/>
          <w:szCs w:val="18"/>
        </w:rPr>
        <w:t>or</w:t>
      </w:r>
      <w:r w:rsidRPr="007C341C">
        <w:rPr>
          <w:rFonts w:ascii="Frutiger" w:hAnsi="Frutiger"/>
          <w:szCs w:val="18"/>
        </w:rPr>
        <w:t xml:space="preserve"> improve your resilience</w:t>
      </w:r>
      <w:r w:rsidR="001F0EDF" w:rsidRPr="007C341C">
        <w:rPr>
          <w:rFonts w:ascii="Frutiger" w:hAnsi="Frutiger"/>
          <w:szCs w:val="18"/>
        </w:rPr>
        <w:t>. In the final section consider what you can do to develop resilience in others</w:t>
      </w:r>
      <w:r w:rsidRPr="007C341C">
        <w:rPr>
          <w:rFonts w:ascii="Frutiger" w:hAnsi="Frutiger"/>
          <w:szCs w:val="18"/>
        </w:rPr>
        <w:t>:</w:t>
      </w:r>
    </w:p>
    <w:p w:rsidR="007C341C" w:rsidRPr="007C341C" w:rsidRDefault="007C341C" w:rsidP="007C341C">
      <w:pPr>
        <w:spacing w:before="0"/>
        <w:rPr>
          <w:rFonts w:ascii="Frutiger" w:hAnsi="Frutiger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7"/>
      </w:tblGrid>
      <w:tr w:rsidR="00C56443" w:rsidRPr="007C341C" w:rsidTr="007C341C">
        <w:trPr>
          <w:trHeight w:val="2891"/>
        </w:trPr>
        <w:tc>
          <w:tcPr>
            <w:tcW w:w="4646" w:type="dxa"/>
            <w:shd w:val="clear" w:color="auto" w:fill="auto"/>
          </w:tcPr>
          <w:p w:rsidR="003102A3" w:rsidRPr="007C341C" w:rsidRDefault="00C56443" w:rsidP="007C341C">
            <w:pPr>
              <w:spacing w:before="0"/>
              <w:rPr>
                <w:rFonts w:ascii="Frutiger" w:hAnsi="Frutiger"/>
                <w:szCs w:val="18"/>
              </w:rPr>
            </w:pPr>
            <w:r w:rsidRPr="007C341C">
              <w:rPr>
                <w:rFonts w:ascii="Frutiger" w:hAnsi="Frutiger"/>
                <w:szCs w:val="18"/>
              </w:rPr>
              <w:t>Attitudes and perspectives – valuing what you do as a doctor, maintaining interest in the job, developing self-awareness and accepting your own limitations</w:t>
            </w:r>
          </w:p>
          <w:p w:rsidR="007C341C" w:rsidRPr="007C341C" w:rsidRDefault="007C341C" w:rsidP="007C341C">
            <w:pPr>
              <w:spacing w:before="0"/>
              <w:rPr>
                <w:rFonts w:ascii="Frutiger" w:hAnsi="Frutiger"/>
                <w:szCs w:val="18"/>
              </w:rPr>
            </w:pPr>
          </w:p>
        </w:tc>
        <w:tc>
          <w:tcPr>
            <w:tcW w:w="4647" w:type="dxa"/>
            <w:shd w:val="clear" w:color="auto" w:fill="auto"/>
          </w:tcPr>
          <w:p w:rsidR="00C56443" w:rsidRPr="007C341C" w:rsidRDefault="00C56443" w:rsidP="007C341C">
            <w:pPr>
              <w:spacing w:before="0"/>
              <w:rPr>
                <w:rFonts w:ascii="Frutiger" w:hAnsi="Frutiger"/>
                <w:szCs w:val="18"/>
              </w:rPr>
            </w:pPr>
            <w:r w:rsidRPr="007C341C">
              <w:rPr>
                <w:rFonts w:ascii="Frutiger" w:hAnsi="Frutiger"/>
                <w:szCs w:val="18"/>
              </w:rPr>
              <w:t>Balance and prioritisation – setting limits, work life balance and looking after and valuing yourself, taking effective approaches to CPD</w:t>
            </w:r>
          </w:p>
          <w:p w:rsidR="007C341C" w:rsidRPr="007C341C" w:rsidRDefault="007C341C" w:rsidP="007C341C">
            <w:pPr>
              <w:spacing w:before="0"/>
              <w:rPr>
                <w:rFonts w:ascii="Frutiger" w:hAnsi="Frutiger"/>
                <w:szCs w:val="18"/>
              </w:rPr>
            </w:pPr>
          </w:p>
        </w:tc>
      </w:tr>
      <w:tr w:rsidR="00C56443" w:rsidRPr="007C341C" w:rsidTr="007C341C">
        <w:trPr>
          <w:trHeight w:val="2891"/>
        </w:trPr>
        <w:tc>
          <w:tcPr>
            <w:tcW w:w="4646" w:type="dxa"/>
            <w:shd w:val="clear" w:color="auto" w:fill="auto"/>
          </w:tcPr>
          <w:p w:rsidR="00C56443" w:rsidRPr="007C341C" w:rsidRDefault="00C56443" w:rsidP="007C341C">
            <w:pPr>
              <w:spacing w:before="0"/>
              <w:rPr>
                <w:rFonts w:ascii="Frutiger" w:hAnsi="Frutiger"/>
                <w:szCs w:val="18"/>
              </w:rPr>
            </w:pPr>
            <w:r w:rsidRPr="007C341C">
              <w:rPr>
                <w:rFonts w:ascii="Frutiger" w:hAnsi="Frutiger"/>
                <w:szCs w:val="18"/>
              </w:rPr>
              <w:t>Organisation of your work environment – good management, having good staff, effective systems at work</w:t>
            </w:r>
          </w:p>
          <w:p w:rsidR="007C341C" w:rsidRPr="007C341C" w:rsidRDefault="007C341C" w:rsidP="007C341C">
            <w:pPr>
              <w:spacing w:before="0"/>
              <w:rPr>
                <w:rFonts w:ascii="Frutiger" w:hAnsi="Frutiger"/>
                <w:szCs w:val="18"/>
              </w:rPr>
            </w:pPr>
          </w:p>
        </w:tc>
        <w:tc>
          <w:tcPr>
            <w:tcW w:w="4647" w:type="dxa"/>
            <w:shd w:val="clear" w:color="auto" w:fill="auto"/>
          </w:tcPr>
          <w:p w:rsidR="00C56443" w:rsidRPr="007C341C" w:rsidRDefault="00C56443" w:rsidP="007C341C">
            <w:pPr>
              <w:spacing w:before="0"/>
              <w:rPr>
                <w:rFonts w:ascii="Frutiger" w:hAnsi="Frutiger"/>
                <w:szCs w:val="18"/>
              </w:rPr>
            </w:pPr>
            <w:r w:rsidRPr="007C341C">
              <w:rPr>
                <w:rFonts w:ascii="Frutiger" w:hAnsi="Frutiger"/>
                <w:szCs w:val="18"/>
              </w:rPr>
              <w:t>Supportive relations – positive personal relations, effective professional relationships and good communication</w:t>
            </w:r>
          </w:p>
          <w:p w:rsidR="007C341C" w:rsidRPr="007C341C" w:rsidRDefault="007C341C" w:rsidP="007C341C">
            <w:pPr>
              <w:spacing w:before="0"/>
              <w:rPr>
                <w:rFonts w:ascii="Frutiger" w:hAnsi="Frutiger"/>
                <w:szCs w:val="18"/>
              </w:rPr>
            </w:pPr>
          </w:p>
        </w:tc>
      </w:tr>
      <w:tr w:rsidR="003102A3" w:rsidRPr="007C341C" w:rsidTr="007C341C">
        <w:trPr>
          <w:trHeight w:val="3515"/>
        </w:trPr>
        <w:tc>
          <w:tcPr>
            <w:tcW w:w="9293" w:type="dxa"/>
            <w:gridSpan w:val="2"/>
            <w:shd w:val="clear" w:color="auto" w:fill="auto"/>
          </w:tcPr>
          <w:p w:rsidR="003102A3" w:rsidRPr="007C341C" w:rsidRDefault="00C266FE" w:rsidP="007C341C">
            <w:pPr>
              <w:spacing w:before="0"/>
              <w:rPr>
                <w:rFonts w:ascii="Frutiger" w:hAnsi="Frutiger"/>
                <w:szCs w:val="18"/>
              </w:rPr>
            </w:pPr>
            <w:r w:rsidRPr="007C341C">
              <w:rPr>
                <w:rFonts w:ascii="Frutiger" w:hAnsi="Frutiger"/>
                <w:szCs w:val="18"/>
              </w:rPr>
              <w:t xml:space="preserve">What three things could I do </w:t>
            </w:r>
            <w:r w:rsidR="00C47DCB" w:rsidRPr="007C341C">
              <w:rPr>
                <w:rFonts w:ascii="Frutiger" w:hAnsi="Frutiger"/>
                <w:szCs w:val="18"/>
              </w:rPr>
              <w:t xml:space="preserve">as a priority </w:t>
            </w:r>
            <w:r w:rsidRPr="007C341C">
              <w:rPr>
                <w:rFonts w:ascii="Frutiger" w:hAnsi="Frutiger"/>
                <w:szCs w:val="18"/>
              </w:rPr>
              <w:t>to</w:t>
            </w:r>
            <w:r w:rsidR="003102A3" w:rsidRPr="007C341C">
              <w:rPr>
                <w:rFonts w:ascii="Frutiger" w:hAnsi="Frutiger"/>
                <w:szCs w:val="18"/>
              </w:rPr>
              <w:t xml:space="preserve"> build resilience in </w:t>
            </w:r>
            <w:r w:rsidR="00C47DCB" w:rsidRPr="007C341C">
              <w:rPr>
                <w:rFonts w:ascii="Frutiger" w:hAnsi="Frutiger"/>
                <w:szCs w:val="18"/>
              </w:rPr>
              <w:t xml:space="preserve">myself, in my practice or department, or in </w:t>
            </w:r>
            <w:r w:rsidR="003668AD" w:rsidRPr="007C341C">
              <w:rPr>
                <w:rFonts w:ascii="Frutiger" w:hAnsi="Frutiger"/>
                <w:szCs w:val="18"/>
              </w:rPr>
              <w:t xml:space="preserve">trainees or those I </w:t>
            </w:r>
            <w:r w:rsidR="00C47DCB" w:rsidRPr="007C341C">
              <w:rPr>
                <w:rFonts w:ascii="Frutiger" w:hAnsi="Frutiger"/>
                <w:szCs w:val="18"/>
              </w:rPr>
              <w:t>support?</w:t>
            </w:r>
          </w:p>
          <w:p w:rsidR="007C341C" w:rsidRPr="007C341C" w:rsidRDefault="007C341C" w:rsidP="007C341C">
            <w:pPr>
              <w:spacing w:before="0"/>
              <w:rPr>
                <w:rFonts w:ascii="Frutiger" w:hAnsi="Frutiger"/>
                <w:szCs w:val="18"/>
              </w:rPr>
            </w:pPr>
          </w:p>
        </w:tc>
      </w:tr>
    </w:tbl>
    <w:p w:rsidR="001F0EDF" w:rsidRDefault="001F0EDF" w:rsidP="007C341C">
      <w:pPr>
        <w:spacing w:before="0"/>
        <w:rPr>
          <w:rFonts w:ascii="Frutiger" w:hAnsi="Frutiger"/>
          <w:b/>
          <w:sz w:val="18"/>
          <w:szCs w:val="18"/>
        </w:rPr>
      </w:pPr>
    </w:p>
    <w:p w:rsidR="007C341C" w:rsidRDefault="007C341C" w:rsidP="007C341C">
      <w:pPr>
        <w:spacing w:before="0"/>
        <w:rPr>
          <w:rFonts w:ascii="Frutiger" w:hAnsi="Frutiger"/>
          <w:b/>
          <w:sz w:val="18"/>
          <w:szCs w:val="18"/>
        </w:rPr>
      </w:pPr>
    </w:p>
    <w:p w:rsidR="007C341C" w:rsidRDefault="007C341C" w:rsidP="007C341C">
      <w:pPr>
        <w:spacing w:before="0"/>
        <w:rPr>
          <w:rFonts w:ascii="Frutiger" w:hAnsi="Frutiger"/>
          <w:b/>
          <w:sz w:val="18"/>
          <w:szCs w:val="18"/>
        </w:rPr>
      </w:pPr>
    </w:p>
    <w:p w:rsidR="007C341C" w:rsidRDefault="007C341C" w:rsidP="007C341C">
      <w:pPr>
        <w:spacing w:before="0"/>
        <w:rPr>
          <w:rFonts w:ascii="Frutiger" w:hAnsi="Frutiger"/>
          <w:b/>
          <w:sz w:val="18"/>
          <w:szCs w:val="18"/>
        </w:rPr>
      </w:pPr>
    </w:p>
    <w:p w:rsidR="007C341C" w:rsidRPr="007C341C" w:rsidRDefault="007C341C" w:rsidP="007C341C">
      <w:pPr>
        <w:spacing w:before="0"/>
        <w:rPr>
          <w:rFonts w:ascii="Frutiger" w:hAnsi="Frutiger"/>
          <w:b/>
          <w:sz w:val="18"/>
          <w:szCs w:val="18"/>
        </w:rPr>
      </w:pPr>
    </w:p>
    <w:sectPr w:rsidR="007C341C" w:rsidRPr="007C341C">
      <w:headerReference w:type="default" r:id="rId8"/>
      <w:footnotePr>
        <w:numFmt w:val="lowerRoman"/>
      </w:footnotePr>
      <w:endnotePr>
        <w:numFmt w:val="decimal"/>
      </w:endnotePr>
      <w:pgSz w:w="11913" w:h="16834"/>
      <w:pgMar w:top="851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BD" w:rsidRDefault="00E807BD">
      <w:pPr>
        <w:spacing w:before="0"/>
      </w:pPr>
      <w:r>
        <w:separator/>
      </w:r>
    </w:p>
  </w:endnote>
  <w:endnote w:type="continuationSeparator" w:id="0">
    <w:p w:rsidR="00E807BD" w:rsidRDefault="00E807BD">
      <w:pPr>
        <w:spacing w:before="0"/>
      </w:pPr>
      <w:r>
        <w:continuationSeparator/>
      </w:r>
    </w:p>
  </w:endnote>
  <w:endnote w:id="1">
    <w:p w:rsidR="001F0EDF" w:rsidRPr="007C341C" w:rsidRDefault="001F0EDF" w:rsidP="001F0EDF">
      <w:pPr>
        <w:rPr>
          <w:rFonts w:ascii="Frutiger" w:hAnsi="Frutiger"/>
          <w:sz w:val="20"/>
        </w:rPr>
      </w:pPr>
      <w:r w:rsidRPr="007C341C">
        <w:rPr>
          <w:rStyle w:val="EndnoteReference"/>
          <w:rFonts w:ascii="Frutiger" w:hAnsi="Frutiger"/>
        </w:rPr>
        <w:endnoteRef/>
      </w:r>
      <w:r w:rsidRPr="007C341C">
        <w:rPr>
          <w:rFonts w:ascii="Frutiger" w:hAnsi="Frutiger"/>
        </w:rPr>
        <w:t xml:space="preserve"> </w:t>
      </w:r>
      <w:r w:rsidRPr="007C341C">
        <w:rPr>
          <w:rFonts w:ascii="Frutiger" w:hAnsi="Frutiger"/>
          <w:b/>
          <w:sz w:val="20"/>
        </w:rPr>
        <w:t>Jenson P et al</w:t>
      </w:r>
      <w:r w:rsidRPr="007C341C">
        <w:rPr>
          <w:rFonts w:ascii="Frutiger" w:hAnsi="Frutiger"/>
          <w:sz w:val="20"/>
        </w:rPr>
        <w:t xml:space="preserve"> </w:t>
      </w:r>
      <w:r w:rsidR="007C341C">
        <w:rPr>
          <w:rFonts w:ascii="Frutiger" w:hAnsi="Frutiger"/>
          <w:i/>
          <w:sz w:val="20"/>
        </w:rPr>
        <w:t>Building P</w:t>
      </w:r>
      <w:r w:rsidRPr="007C341C">
        <w:rPr>
          <w:rFonts w:ascii="Frutiger" w:hAnsi="Frutiger"/>
          <w:i/>
          <w:sz w:val="20"/>
        </w:rPr>
        <w:t xml:space="preserve">hysician </w:t>
      </w:r>
      <w:r w:rsidR="007C341C">
        <w:rPr>
          <w:rFonts w:ascii="Frutiger" w:hAnsi="Frutiger"/>
          <w:i/>
          <w:sz w:val="20"/>
        </w:rPr>
        <w:t>Resilience</w:t>
      </w:r>
      <w:r w:rsidRPr="007C341C">
        <w:rPr>
          <w:rFonts w:ascii="Frutiger" w:hAnsi="Frutiger"/>
          <w:sz w:val="20"/>
        </w:rPr>
        <w:t xml:space="preserve"> (2008) Canadian Family </w:t>
      </w:r>
      <w:r w:rsidR="007C341C" w:rsidRPr="007C341C">
        <w:rPr>
          <w:rFonts w:ascii="Frutiger" w:hAnsi="Frutiger"/>
          <w:sz w:val="20"/>
        </w:rPr>
        <w:t>P</w:t>
      </w:r>
      <w:r w:rsidRPr="007C341C">
        <w:rPr>
          <w:rFonts w:ascii="Frutiger" w:hAnsi="Frutiger"/>
          <w:sz w:val="20"/>
        </w:rPr>
        <w:t xml:space="preserve">hysician </w:t>
      </w:r>
    </w:p>
    <w:p w:rsidR="001F0EDF" w:rsidRDefault="001F0EDF" w:rsidP="001F0ED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o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BD" w:rsidRDefault="00E807BD">
      <w:pPr>
        <w:spacing w:before="0"/>
      </w:pPr>
      <w:r>
        <w:separator/>
      </w:r>
    </w:p>
  </w:footnote>
  <w:footnote w:type="continuationSeparator" w:id="0">
    <w:p w:rsidR="00E807BD" w:rsidRDefault="00E807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1C" w:rsidRDefault="007C34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3434080</wp:posOffset>
          </wp:positionH>
          <wp:positionV relativeFrom="paragraph">
            <wp:posOffset>-234315</wp:posOffset>
          </wp:positionV>
          <wp:extent cx="2787015" cy="651510"/>
          <wp:effectExtent l="0" t="0" r="0" b="0"/>
          <wp:wrapNone/>
          <wp:docPr id="1" name="Picture 1" descr="C:\Users\a.fox\Pictures\1. HE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fox\Pictures\1. HE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intFractionalCharacterWidth/>
  <w:embedSystemFonts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3"/>
    <w:rsid w:val="000541D0"/>
    <w:rsid w:val="000D19D3"/>
    <w:rsid w:val="00103699"/>
    <w:rsid w:val="00111BA5"/>
    <w:rsid w:val="0012747A"/>
    <w:rsid w:val="001D60B7"/>
    <w:rsid w:val="001F0EDF"/>
    <w:rsid w:val="003102A3"/>
    <w:rsid w:val="0033756B"/>
    <w:rsid w:val="003668AD"/>
    <w:rsid w:val="003A6590"/>
    <w:rsid w:val="00451A99"/>
    <w:rsid w:val="004614E0"/>
    <w:rsid w:val="004C2454"/>
    <w:rsid w:val="00590FC8"/>
    <w:rsid w:val="006D57AE"/>
    <w:rsid w:val="00702DAB"/>
    <w:rsid w:val="00722945"/>
    <w:rsid w:val="00775B9B"/>
    <w:rsid w:val="0077779C"/>
    <w:rsid w:val="00795842"/>
    <w:rsid w:val="007C341C"/>
    <w:rsid w:val="00825E83"/>
    <w:rsid w:val="008E0715"/>
    <w:rsid w:val="00992A80"/>
    <w:rsid w:val="00A11C07"/>
    <w:rsid w:val="00A75915"/>
    <w:rsid w:val="00AB1EC6"/>
    <w:rsid w:val="00AE2769"/>
    <w:rsid w:val="00B84F21"/>
    <w:rsid w:val="00BD1D0A"/>
    <w:rsid w:val="00BE7F28"/>
    <w:rsid w:val="00C266FE"/>
    <w:rsid w:val="00C47DCB"/>
    <w:rsid w:val="00C56443"/>
    <w:rsid w:val="00C90C6E"/>
    <w:rsid w:val="00CB44E0"/>
    <w:rsid w:val="00CF1643"/>
    <w:rsid w:val="00CF3192"/>
    <w:rsid w:val="00D0431B"/>
    <w:rsid w:val="00D0484F"/>
    <w:rsid w:val="00D11F8F"/>
    <w:rsid w:val="00D84C33"/>
    <w:rsid w:val="00DD50A2"/>
    <w:rsid w:val="00E807BD"/>
    <w:rsid w:val="00EC47D7"/>
    <w:rsid w:val="00F0021C"/>
    <w:rsid w:val="00F43A8B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omn" w:eastAsia="Times New Roman" w:hAnsi="Tms Rom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pBdr>
        <w:bottom w:val="single" w:sz="6" w:space="1" w:color="auto"/>
        <w:between w:val="single" w:sz="6" w:space="1" w:color="auto"/>
      </w:pBdr>
      <w:spacing w:befor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customStyle="1" w:styleId="Fixed">
    <w:name w:val="Fixed"/>
    <w:rPr>
      <w:rFonts w:ascii="Lucida Sans Typewriter" w:hAnsi="Lucida Sans Typewriter"/>
      <w:color w:val="000080"/>
    </w:rPr>
  </w:style>
  <w:style w:type="paragraph" w:styleId="EnvelopeAddress">
    <w:name w:val="envelope address"/>
    <w:basedOn w:val="Normal"/>
    <w:rsid w:val="004614E0"/>
    <w:pPr>
      <w:framePr w:wrap="around" w:vAnchor="page" w:hAnchor="page" w:xAlign="center" w:y="2836"/>
      <w:spacing w:before="0"/>
    </w:pPr>
    <w:rPr>
      <w:rFonts w:ascii="Arial" w:hAnsi="Arial"/>
      <w:szCs w:val="22"/>
    </w:rPr>
  </w:style>
  <w:style w:type="paragraph" w:styleId="EnvelopeReturn">
    <w:name w:val="envelope return"/>
    <w:basedOn w:val="Normal"/>
    <w:rsid w:val="004614E0"/>
    <w:pPr>
      <w:overflowPunct/>
      <w:autoSpaceDE/>
      <w:autoSpaceDN/>
      <w:adjustRightInd/>
      <w:spacing w:before="0"/>
      <w:textAlignment w:val="auto"/>
    </w:pPr>
    <w:rPr>
      <w:rFonts w:ascii="Lucida Calligraphy" w:hAnsi="Lucida Calligraphy"/>
      <w:sz w:val="12"/>
      <w:szCs w:val="12"/>
    </w:rPr>
  </w:style>
  <w:style w:type="paragraph" w:customStyle="1" w:styleId="Listing">
    <w:name w:val="Listing"/>
    <w:basedOn w:val="Normal"/>
    <w:pPr>
      <w:spacing w:before="0"/>
    </w:pPr>
    <w:rPr>
      <w:rFonts w:ascii="Courier New" w:hAnsi="Courier New"/>
    </w:rPr>
  </w:style>
  <w:style w:type="paragraph" w:styleId="MacroText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overflowPunct w:val="0"/>
      <w:autoSpaceDE w:val="0"/>
      <w:autoSpaceDN w:val="0"/>
      <w:adjustRightInd w:val="0"/>
      <w:ind w:right="-11340"/>
      <w:textAlignment w:val="baseline"/>
    </w:pPr>
    <w:rPr>
      <w:rFonts w:ascii="Lucida Sans Typewriter" w:hAnsi="Lucida Sans Typewrite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</w:style>
  <w:style w:type="character" w:styleId="LineNumber">
    <w:name w:val="line number"/>
    <w:basedOn w:val="DefaultParagraphFont"/>
  </w:style>
  <w:style w:type="table" w:styleId="TableGrid">
    <w:name w:val="Table Grid"/>
    <w:basedOn w:val="TableNormal"/>
    <w:uiPriority w:val="59"/>
    <w:rsid w:val="00C5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99"/>
    <w:semiHidden/>
    <w:unhideWhenUsed/>
    <w:rsid w:val="00C56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omn" w:eastAsia="Times New Roman" w:hAnsi="Tms Rom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pBdr>
        <w:bottom w:val="single" w:sz="6" w:space="1" w:color="auto"/>
        <w:between w:val="single" w:sz="6" w:space="1" w:color="auto"/>
      </w:pBdr>
      <w:spacing w:befor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customStyle="1" w:styleId="Fixed">
    <w:name w:val="Fixed"/>
    <w:rPr>
      <w:rFonts w:ascii="Lucida Sans Typewriter" w:hAnsi="Lucida Sans Typewriter"/>
      <w:color w:val="000080"/>
    </w:rPr>
  </w:style>
  <w:style w:type="paragraph" w:styleId="EnvelopeAddress">
    <w:name w:val="envelope address"/>
    <w:basedOn w:val="Normal"/>
    <w:rsid w:val="004614E0"/>
    <w:pPr>
      <w:framePr w:wrap="around" w:vAnchor="page" w:hAnchor="page" w:xAlign="center" w:y="2836"/>
      <w:spacing w:before="0"/>
    </w:pPr>
    <w:rPr>
      <w:rFonts w:ascii="Arial" w:hAnsi="Arial"/>
      <w:szCs w:val="22"/>
    </w:rPr>
  </w:style>
  <w:style w:type="paragraph" w:styleId="EnvelopeReturn">
    <w:name w:val="envelope return"/>
    <w:basedOn w:val="Normal"/>
    <w:rsid w:val="004614E0"/>
    <w:pPr>
      <w:overflowPunct/>
      <w:autoSpaceDE/>
      <w:autoSpaceDN/>
      <w:adjustRightInd/>
      <w:spacing w:before="0"/>
      <w:textAlignment w:val="auto"/>
    </w:pPr>
    <w:rPr>
      <w:rFonts w:ascii="Lucida Calligraphy" w:hAnsi="Lucida Calligraphy"/>
      <w:sz w:val="12"/>
      <w:szCs w:val="12"/>
    </w:rPr>
  </w:style>
  <w:style w:type="paragraph" w:customStyle="1" w:styleId="Listing">
    <w:name w:val="Listing"/>
    <w:basedOn w:val="Normal"/>
    <w:pPr>
      <w:spacing w:before="0"/>
    </w:pPr>
    <w:rPr>
      <w:rFonts w:ascii="Courier New" w:hAnsi="Courier New"/>
    </w:rPr>
  </w:style>
  <w:style w:type="paragraph" w:styleId="MacroText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overflowPunct w:val="0"/>
      <w:autoSpaceDE w:val="0"/>
      <w:autoSpaceDN w:val="0"/>
      <w:adjustRightInd w:val="0"/>
      <w:ind w:right="-11340"/>
      <w:textAlignment w:val="baseline"/>
    </w:pPr>
    <w:rPr>
      <w:rFonts w:ascii="Lucida Sans Typewriter" w:hAnsi="Lucida Sans Typewrite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</w:style>
  <w:style w:type="character" w:styleId="LineNumber">
    <w:name w:val="line number"/>
    <w:basedOn w:val="DefaultParagraphFont"/>
  </w:style>
  <w:style w:type="table" w:styleId="TableGrid">
    <w:name w:val="Table Grid"/>
    <w:basedOn w:val="TableNormal"/>
    <w:uiPriority w:val="59"/>
    <w:rsid w:val="00C5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99"/>
    <w:semiHidden/>
    <w:unhideWhenUsed/>
    <w:rsid w:val="00C56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4903-C1B0-46E4-AAEE-0CD46F48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Baron</dc:creator>
  <cp:lastModifiedBy>Amanda Fox</cp:lastModifiedBy>
  <cp:revision>2</cp:revision>
  <cp:lastPrinted>2014-03-06T09:40:00Z</cp:lastPrinted>
  <dcterms:created xsi:type="dcterms:W3CDTF">2016-03-01T17:10:00Z</dcterms:created>
  <dcterms:modified xsi:type="dcterms:W3CDTF">2016-03-01T17:10:00Z</dcterms:modified>
</cp:coreProperties>
</file>