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BE32" w14:textId="318E014A" w:rsidR="00EA16A9" w:rsidRPr="003B448D" w:rsidRDefault="003B448D" w:rsidP="003B448D">
      <w:pPr>
        <w:spacing w:after="0" w:line="240" w:lineRule="auto"/>
        <w:textboxTightWrap w:val="none"/>
        <w:rPr>
          <w:b/>
          <w:bCs/>
          <w:color w:val="005EB8" w:themeColor="text2"/>
          <w:sz w:val="44"/>
          <w:szCs w:val="44"/>
        </w:rPr>
      </w:pPr>
      <w:r w:rsidRPr="003B448D">
        <w:rPr>
          <w:b/>
          <w:bCs/>
          <w:noProof/>
          <w:color w:val="005EB8" w:themeColor="text2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7D40F88B" wp14:editId="203DFDE2">
            <wp:simplePos x="0" y="0"/>
            <wp:positionH relativeFrom="column">
              <wp:posOffset>9079230</wp:posOffset>
            </wp:positionH>
            <wp:positionV relativeFrom="page">
              <wp:posOffset>361950</wp:posOffset>
            </wp:positionV>
            <wp:extent cx="892800" cy="838800"/>
            <wp:effectExtent l="0" t="0" r="3175" b="0"/>
            <wp:wrapNone/>
            <wp:docPr id="13463036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303624" name="Picture 134630362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00" cy="83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448D">
        <w:rPr>
          <w:b/>
          <w:bCs/>
          <w:color w:val="005EB8" w:themeColor="text2"/>
          <w:sz w:val="44"/>
          <w:szCs w:val="44"/>
        </w:rPr>
        <w:t>North West Core Surgical Training, Mandatory WPBA Checklist</w:t>
      </w:r>
    </w:p>
    <w:p w14:paraId="7F4EDD05" w14:textId="77777777" w:rsidR="003B448D" w:rsidRDefault="003B448D" w:rsidP="003B448D">
      <w:pPr>
        <w:spacing w:after="0" w:line="240" w:lineRule="auto"/>
        <w:textboxTightWrap w:val="none"/>
      </w:pPr>
    </w:p>
    <w:p w14:paraId="6F6F574B" w14:textId="03FE8C3D" w:rsidR="003B448D" w:rsidRDefault="003B448D" w:rsidP="003B448D">
      <w:pPr>
        <w:spacing w:after="0" w:line="240" w:lineRule="auto"/>
        <w:ind w:right="1812"/>
        <w:textboxTightWrap w:val="none"/>
      </w:pPr>
      <w:r>
        <w:t xml:space="preserve">Below are the details of the Mandatory WPBAs </w:t>
      </w:r>
      <w:r>
        <w:t xml:space="preserve">for critical conditions </w:t>
      </w:r>
      <w:r>
        <w:t>required to be evidenced on ISCP to complete Core Surgical Training as</w:t>
      </w:r>
      <w:r>
        <w:t xml:space="preserve"> detailed in </w:t>
      </w:r>
      <w:hyperlink r:id="rId12" w:history="1">
        <w:r w:rsidRPr="0008324D">
          <w:rPr>
            <w:rStyle w:val="Hyperlink"/>
            <w:rFonts w:ascii="Arial" w:hAnsi="Arial"/>
          </w:rPr>
          <w:t xml:space="preserve">appendix 3 of the </w:t>
        </w:r>
        <w:r w:rsidRPr="0008324D">
          <w:rPr>
            <w:rStyle w:val="Hyperlink"/>
            <w:rFonts w:ascii="Arial" w:hAnsi="Arial"/>
          </w:rPr>
          <w:t>Core Surg</w:t>
        </w:r>
        <w:r w:rsidRPr="0008324D">
          <w:rPr>
            <w:rStyle w:val="Hyperlink"/>
            <w:rFonts w:ascii="Arial" w:hAnsi="Arial"/>
          </w:rPr>
          <w:t xml:space="preserve">ical Training </w:t>
        </w:r>
        <w:r w:rsidRPr="0008324D">
          <w:rPr>
            <w:rStyle w:val="Hyperlink"/>
            <w:rFonts w:ascii="Arial" w:hAnsi="Arial"/>
          </w:rPr>
          <w:t>20</w:t>
        </w:r>
        <w:r w:rsidRPr="0008324D">
          <w:rPr>
            <w:rStyle w:val="Hyperlink"/>
            <w:rFonts w:ascii="Arial" w:hAnsi="Arial"/>
          </w:rPr>
          <w:t>21</w:t>
        </w:r>
        <w:r w:rsidRPr="0008324D">
          <w:rPr>
            <w:rStyle w:val="Hyperlink"/>
            <w:rFonts w:ascii="Arial" w:hAnsi="Arial"/>
          </w:rPr>
          <w:t xml:space="preserve"> Curriculum</w:t>
        </w:r>
      </w:hyperlink>
      <w:r>
        <w:t xml:space="preserve">. A minimum of </w:t>
      </w:r>
      <w:r w:rsidRPr="0008324D">
        <w:rPr>
          <w:b/>
          <w:bCs/>
          <w:color w:val="FF0000"/>
        </w:rPr>
        <w:t>three of each type at the minimum performance level or higher</w:t>
      </w:r>
      <w:r w:rsidRPr="0008324D">
        <w:rPr>
          <w:color w:val="FF0000"/>
        </w:rPr>
        <w:t xml:space="preserve"> </w:t>
      </w:r>
      <w:r>
        <w:t>is required to be evidenced on ISCP within Core Surgical Training. Please give three examples where you have achieved the minimum required level or higher for each competency.</w:t>
      </w:r>
    </w:p>
    <w:p w14:paraId="1D74D8D3" w14:textId="77777777" w:rsidR="003B448D" w:rsidRDefault="003B448D" w:rsidP="003B448D">
      <w:pPr>
        <w:spacing w:after="0" w:line="240" w:lineRule="auto"/>
        <w:textboxTightWrap w:val="none"/>
      </w:pPr>
    </w:p>
    <w:p w14:paraId="0C52E31D" w14:textId="26AEE4CE" w:rsidR="003B448D" w:rsidRDefault="003B448D" w:rsidP="003B448D">
      <w:pPr>
        <w:spacing w:after="0" w:line="240" w:lineRule="auto"/>
        <w:textboxTightWrap w:val="none"/>
        <w:rPr>
          <w:color w:val="auto"/>
        </w:rPr>
      </w:pPr>
      <w:r>
        <w:t xml:space="preserve">Please complete this checklist and upload it to your ISCP portfolio under the ‘Miscellaneous’ heading in the ‘Other Evidence’ section </w:t>
      </w:r>
      <w:r w:rsidRPr="003B448D">
        <w:rPr>
          <w:b/>
          <w:bCs/>
          <w:color w:val="FF0000"/>
          <w:u w:val="single"/>
        </w:rPr>
        <w:t>prior to your CT1/ST1 Interim Progress Review</w:t>
      </w:r>
      <w:r w:rsidRPr="003B448D">
        <w:rPr>
          <w:color w:val="auto"/>
        </w:rPr>
        <w:t>.</w:t>
      </w:r>
    </w:p>
    <w:p w14:paraId="66D3660C" w14:textId="77777777" w:rsidR="003B448D" w:rsidRDefault="003B448D" w:rsidP="003B448D">
      <w:pPr>
        <w:spacing w:after="0" w:line="240" w:lineRule="auto"/>
        <w:textboxTightWrap w:val="none"/>
        <w:rPr>
          <w:color w:val="auto"/>
        </w:rPr>
      </w:pPr>
    </w:p>
    <w:tbl>
      <w:tblPr>
        <w:tblStyle w:val="TableGrid"/>
        <w:tblW w:w="15646" w:type="dxa"/>
        <w:tblLook w:val="04A0" w:firstRow="1" w:lastRow="0" w:firstColumn="1" w:lastColumn="0" w:noHBand="0" w:noVBand="1"/>
      </w:tblPr>
      <w:tblGrid>
        <w:gridCol w:w="988"/>
        <w:gridCol w:w="1984"/>
        <w:gridCol w:w="2126"/>
        <w:gridCol w:w="2694"/>
        <w:gridCol w:w="1275"/>
        <w:gridCol w:w="794"/>
        <w:gridCol w:w="1418"/>
        <w:gridCol w:w="794"/>
        <w:gridCol w:w="1418"/>
        <w:gridCol w:w="737"/>
        <w:gridCol w:w="1418"/>
      </w:tblGrid>
      <w:tr w:rsidR="003B448D" w14:paraId="34ADB328" w14:textId="77777777" w:rsidTr="0008324D">
        <w:trPr>
          <w:trHeight w:val="397"/>
        </w:trPr>
        <w:tc>
          <w:tcPr>
            <w:tcW w:w="988" w:type="dxa"/>
            <w:shd w:val="clear" w:color="auto" w:fill="005EB8" w:themeFill="text2"/>
            <w:vAlign w:val="center"/>
          </w:tcPr>
          <w:p w14:paraId="00F3FFFA" w14:textId="551E65EC" w:rsidR="003B448D" w:rsidRPr="003B448D" w:rsidRDefault="003B448D" w:rsidP="0008324D">
            <w:pPr>
              <w:spacing w:after="0" w:line="240" w:lineRule="auto"/>
              <w:textboxTightWrap w:val="none"/>
              <w:rPr>
                <w:b/>
                <w:bCs/>
              </w:rPr>
            </w:pPr>
            <w:r w:rsidRPr="003B448D">
              <w:rPr>
                <w:b/>
                <w:bCs/>
                <w:color w:val="FFFFFF" w:themeColor="text1"/>
              </w:rPr>
              <w:t>Name:</w:t>
            </w:r>
          </w:p>
        </w:tc>
        <w:tc>
          <w:tcPr>
            <w:tcW w:w="8079" w:type="dxa"/>
            <w:gridSpan w:val="4"/>
            <w:tcBorders>
              <w:right w:val="single" w:sz="24" w:space="0" w:color="231F20" w:themeColor="background1"/>
            </w:tcBorders>
            <w:vAlign w:val="center"/>
          </w:tcPr>
          <w:p w14:paraId="0F27D388" w14:textId="77777777" w:rsidR="003B448D" w:rsidRDefault="003B448D" w:rsidP="0008324D">
            <w:pPr>
              <w:spacing w:after="0" w:line="240" w:lineRule="auto"/>
              <w:textboxTightWrap w:val="none"/>
            </w:pPr>
          </w:p>
        </w:tc>
        <w:tc>
          <w:tcPr>
            <w:tcW w:w="2212" w:type="dxa"/>
            <w:gridSpan w:val="2"/>
            <w:tcBorders>
              <w:top w:val="single" w:sz="24" w:space="0" w:color="231F20" w:themeColor="background1"/>
              <w:left w:val="single" w:sz="24" w:space="0" w:color="231F20" w:themeColor="background1"/>
              <w:right w:val="single" w:sz="24" w:space="0" w:color="231F20" w:themeColor="background1"/>
            </w:tcBorders>
            <w:shd w:val="clear" w:color="auto" w:fill="00A9CE" w:themeFill="accent4"/>
            <w:vAlign w:val="center"/>
          </w:tcPr>
          <w:p w14:paraId="1A829FD7" w14:textId="187D1726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  <w:color w:val="FFFFFF" w:themeColor="text1"/>
              </w:rPr>
            </w:pPr>
            <w:r w:rsidRPr="003B448D">
              <w:rPr>
                <w:b/>
                <w:bCs/>
                <w:color w:val="FFFFFF" w:themeColor="text1"/>
              </w:rPr>
              <w:t>Example 1</w:t>
            </w:r>
          </w:p>
        </w:tc>
        <w:tc>
          <w:tcPr>
            <w:tcW w:w="2212" w:type="dxa"/>
            <w:gridSpan w:val="2"/>
            <w:tcBorders>
              <w:top w:val="single" w:sz="24" w:space="0" w:color="231F20" w:themeColor="background1"/>
              <w:left w:val="single" w:sz="24" w:space="0" w:color="231F20" w:themeColor="background1"/>
              <w:right w:val="single" w:sz="24" w:space="0" w:color="231F20" w:themeColor="background1"/>
            </w:tcBorders>
            <w:shd w:val="clear" w:color="auto" w:fill="00A499" w:themeFill="accent5"/>
            <w:vAlign w:val="center"/>
          </w:tcPr>
          <w:p w14:paraId="06BFA670" w14:textId="7326474D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  <w:color w:val="FFFFFF" w:themeColor="text1"/>
              </w:rPr>
            </w:pPr>
            <w:r w:rsidRPr="003B448D">
              <w:rPr>
                <w:b/>
                <w:bCs/>
                <w:color w:val="FFFFFF" w:themeColor="text1"/>
              </w:rPr>
              <w:t>Example 2</w:t>
            </w:r>
          </w:p>
        </w:tc>
        <w:tc>
          <w:tcPr>
            <w:tcW w:w="2155" w:type="dxa"/>
            <w:gridSpan w:val="2"/>
            <w:tcBorders>
              <w:top w:val="single" w:sz="24" w:space="0" w:color="231F20" w:themeColor="background1"/>
              <w:left w:val="single" w:sz="24" w:space="0" w:color="231F20" w:themeColor="background1"/>
              <w:right w:val="single" w:sz="24" w:space="0" w:color="231F20" w:themeColor="background1"/>
            </w:tcBorders>
            <w:shd w:val="clear" w:color="auto" w:fill="003087" w:themeFill="accent1"/>
            <w:vAlign w:val="center"/>
          </w:tcPr>
          <w:p w14:paraId="79650CEC" w14:textId="3289E5E8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  <w:color w:val="FFFFFF" w:themeColor="text1"/>
              </w:rPr>
            </w:pPr>
            <w:r w:rsidRPr="003B448D">
              <w:rPr>
                <w:b/>
                <w:bCs/>
                <w:color w:val="FFFFFF" w:themeColor="text1"/>
              </w:rPr>
              <w:t>Example 3</w:t>
            </w:r>
          </w:p>
        </w:tc>
      </w:tr>
      <w:tr w:rsidR="003B448D" w:rsidRPr="003B448D" w14:paraId="1222692A" w14:textId="77777777" w:rsidTr="0008324D">
        <w:trPr>
          <w:cantSplit/>
          <w:trHeight w:val="397"/>
        </w:trPr>
        <w:tc>
          <w:tcPr>
            <w:tcW w:w="2972" w:type="dxa"/>
            <w:gridSpan w:val="2"/>
            <w:shd w:val="clear" w:color="auto" w:fill="005EB8" w:themeFill="text2"/>
            <w:vAlign w:val="center"/>
          </w:tcPr>
          <w:p w14:paraId="3A878245" w14:textId="1DD8EDF7" w:rsidR="003B448D" w:rsidRPr="003B448D" w:rsidRDefault="003B448D" w:rsidP="0008324D">
            <w:pPr>
              <w:spacing w:after="0" w:line="240" w:lineRule="auto"/>
              <w:textboxTightWrap w:val="none"/>
              <w:rPr>
                <w:b/>
                <w:bCs/>
                <w:color w:val="FFFFFF" w:themeColor="text1"/>
              </w:rPr>
            </w:pPr>
            <w:r>
              <w:rPr>
                <w:b/>
                <w:bCs/>
                <w:color w:val="FFFFFF" w:themeColor="text1"/>
              </w:rPr>
              <w:t>Date form completed:</w:t>
            </w:r>
          </w:p>
        </w:tc>
        <w:tc>
          <w:tcPr>
            <w:tcW w:w="6095" w:type="dxa"/>
            <w:gridSpan w:val="3"/>
            <w:tcBorders>
              <w:right w:val="single" w:sz="24" w:space="0" w:color="231F20" w:themeColor="background1"/>
            </w:tcBorders>
            <w:shd w:val="clear" w:color="auto" w:fill="auto"/>
            <w:vAlign w:val="center"/>
          </w:tcPr>
          <w:p w14:paraId="5FCAC715" w14:textId="75DB3257" w:rsidR="003B448D" w:rsidRPr="003B448D" w:rsidRDefault="003B448D" w:rsidP="0008324D">
            <w:pPr>
              <w:spacing w:after="0" w:line="240" w:lineRule="auto"/>
              <w:rPr>
                <w:b/>
                <w:bCs/>
                <w:color w:val="FFFFFF" w:themeColor="text1"/>
              </w:rPr>
            </w:pPr>
            <w:r w:rsidRPr="003B448D">
              <w:rPr>
                <w:b/>
                <w:bCs/>
                <w:color w:val="FFFFFF" w:themeColor="text1"/>
              </w:rPr>
              <w:t xml:space="preserve"> </w:t>
            </w:r>
          </w:p>
        </w:tc>
        <w:tc>
          <w:tcPr>
            <w:tcW w:w="794" w:type="dxa"/>
            <w:vMerge w:val="restart"/>
            <w:tcBorders>
              <w:left w:val="single" w:sz="24" w:space="0" w:color="231F20" w:themeColor="background1"/>
            </w:tcBorders>
            <w:shd w:val="clear" w:color="auto" w:fill="00A9CE" w:themeFill="accent4"/>
            <w:textDirection w:val="btLr"/>
            <w:vAlign w:val="center"/>
          </w:tcPr>
          <w:p w14:paraId="01445FE7" w14:textId="3B89E053" w:rsidR="003B448D" w:rsidRPr="003B448D" w:rsidRDefault="003B448D" w:rsidP="003B448D">
            <w:pPr>
              <w:spacing w:after="0" w:line="240" w:lineRule="auto"/>
              <w:ind w:left="113" w:right="113"/>
              <w:jc w:val="center"/>
              <w:textboxTightWrap w:val="none"/>
              <w:rPr>
                <w:b/>
                <w:bCs/>
                <w:color w:val="FFFFFF" w:themeColor="text1"/>
              </w:rPr>
            </w:pPr>
            <w:r w:rsidRPr="003B448D">
              <w:rPr>
                <w:b/>
                <w:bCs/>
                <w:color w:val="FFFFFF" w:themeColor="text1"/>
              </w:rPr>
              <w:t>Level Attained</w:t>
            </w:r>
          </w:p>
        </w:tc>
        <w:tc>
          <w:tcPr>
            <w:tcW w:w="1418" w:type="dxa"/>
            <w:vMerge w:val="restart"/>
            <w:tcBorders>
              <w:right w:val="single" w:sz="24" w:space="0" w:color="231F20" w:themeColor="background1"/>
            </w:tcBorders>
            <w:shd w:val="clear" w:color="auto" w:fill="00A9CE" w:themeFill="accent4"/>
            <w:vAlign w:val="center"/>
          </w:tcPr>
          <w:p w14:paraId="371FCA47" w14:textId="4F9B39F1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  <w:color w:val="FFFFFF" w:themeColor="text1"/>
              </w:rPr>
            </w:pPr>
            <w:r w:rsidRPr="003B448D">
              <w:rPr>
                <w:b/>
                <w:bCs/>
                <w:color w:val="FFFFFF" w:themeColor="text1"/>
              </w:rPr>
              <w:t>Date of WPBA on ISCP</w:t>
            </w:r>
          </w:p>
        </w:tc>
        <w:tc>
          <w:tcPr>
            <w:tcW w:w="794" w:type="dxa"/>
            <w:vMerge w:val="restart"/>
            <w:tcBorders>
              <w:left w:val="single" w:sz="24" w:space="0" w:color="231F20" w:themeColor="background1"/>
            </w:tcBorders>
            <w:shd w:val="clear" w:color="auto" w:fill="00A499" w:themeFill="accent5"/>
            <w:textDirection w:val="btLr"/>
            <w:vAlign w:val="center"/>
          </w:tcPr>
          <w:p w14:paraId="599FE9D2" w14:textId="61D8217F" w:rsidR="003B448D" w:rsidRPr="003B448D" w:rsidRDefault="003B448D" w:rsidP="003B448D">
            <w:pPr>
              <w:spacing w:after="0" w:line="240" w:lineRule="auto"/>
              <w:ind w:left="113" w:right="113"/>
              <w:jc w:val="center"/>
              <w:textboxTightWrap w:val="none"/>
              <w:rPr>
                <w:b/>
                <w:bCs/>
                <w:color w:val="FFFFFF" w:themeColor="text1"/>
              </w:rPr>
            </w:pPr>
            <w:r w:rsidRPr="003B448D">
              <w:rPr>
                <w:b/>
                <w:bCs/>
                <w:color w:val="FFFFFF" w:themeColor="text1"/>
              </w:rPr>
              <w:t>Level Attained</w:t>
            </w:r>
          </w:p>
        </w:tc>
        <w:tc>
          <w:tcPr>
            <w:tcW w:w="1418" w:type="dxa"/>
            <w:vMerge w:val="restart"/>
            <w:tcBorders>
              <w:right w:val="single" w:sz="24" w:space="0" w:color="231F20" w:themeColor="background1"/>
            </w:tcBorders>
            <w:shd w:val="clear" w:color="auto" w:fill="00A499" w:themeFill="accent5"/>
            <w:vAlign w:val="center"/>
          </w:tcPr>
          <w:p w14:paraId="66DA1566" w14:textId="49B97C30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  <w:color w:val="FFFFFF" w:themeColor="text1"/>
              </w:rPr>
            </w:pPr>
            <w:r w:rsidRPr="003B448D">
              <w:rPr>
                <w:b/>
                <w:bCs/>
                <w:color w:val="FFFFFF" w:themeColor="text1"/>
              </w:rPr>
              <w:t>Date of WPBA on ISCP</w:t>
            </w:r>
          </w:p>
        </w:tc>
        <w:tc>
          <w:tcPr>
            <w:tcW w:w="737" w:type="dxa"/>
            <w:vMerge w:val="restart"/>
            <w:tcBorders>
              <w:left w:val="single" w:sz="24" w:space="0" w:color="231F20" w:themeColor="background1"/>
            </w:tcBorders>
            <w:shd w:val="clear" w:color="auto" w:fill="003087" w:themeFill="accent1"/>
            <w:textDirection w:val="btLr"/>
            <w:vAlign w:val="center"/>
          </w:tcPr>
          <w:p w14:paraId="5773CA69" w14:textId="30A0E290" w:rsidR="003B448D" w:rsidRPr="003B448D" w:rsidRDefault="003B448D" w:rsidP="003B448D">
            <w:pPr>
              <w:spacing w:after="0" w:line="240" w:lineRule="auto"/>
              <w:ind w:left="113" w:right="113"/>
              <w:jc w:val="center"/>
              <w:textboxTightWrap w:val="none"/>
              <w:rPr>
                <w:b/>
                <w:bCs/>
                <w:color w:val="FFFFFF" w:themeColor="text1"/>
              </w:rPr>
            </w:pPr>
            <w:r w:rsidRPr="003B448D">
              <w:rPr>
                <w:b/>
                <w:bCs/>
                <w:color w:val="FFFFFF" w:themeColor="text1"/>
              </w:rPr>
              <w:t>Level Attained</w:t>
            </w:r>
          </w:p>
        </w:tc>
        <w:tc>
          <w:tcPr>
            <w:tcW w:w="1418" w:type="dxa"/>
            <w:vMerge w:val="restart"/>
            <w:tcBorders>
              <w:right w:val="single" w:sz="24" w:space="0" w:color="231F20" w:themeColor="background1"/>
            </w:tcBorders>
            <w:shd w:val="clear" w:color="auto" w:fill="003087" w:themeFill="accent1"/>
            <w:vAlign w:val="center"/>
          </w:tcPr>
          <w:p w14:paraId="10290E9D" w14:textId="213E70DB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  <w:color w:val="FFFFFF" w:themeColor="text1"/>
              </w:rPr>
            </w:pPr>
            <w:r w:rsidRPr="003B448D">
              <w:rPr>
                <w:b/>
                <w:bCs/>
                <w:color w:val="FFFFFF" w:themeColor="text1"/>
              </w:rPr>
              <w:t>Date of WPBA on ISCP</w:t>
            </w:r>
          </w:p>
        </w:tc>
      </w:tr>
      <w:tr w:rsidR="0008324D" w:rsidRPr="003B448D" w14:paraId="41947C46" w14:textId="77777777" w:rsidTr="0008324D">
        <w:trPr>
          <w:cantSplit/>
          <w:trHeight w:val="930"/>
        </w:trPr>
        <w:tc>
          <w:tcPr>
            <w:tcW w:w="5098" w:type="dxa"/>
            <w:gridSpan w:val="3"/>
            <w:shd w:val="clear" w:color="auto" w:fill="005EB8" w:themeFill="text2"/>
            <w:vAlign w:val="center"/>
          </w:tcPr>
          <w:p w14:paraId="115E89EC" w14:textId="134D71A1" w:rsidR="003B448D" w:rsidRPr="003B448D" w:rsidRDefault="003B448D" w:rsidP="003B448D">
            <w:pPr>
              <w:spacing w:after="0" w:line="240" w:lineRule="auto"/>
              <w:jc w:val="center"/>
              <w:rPr>
                <w:b/>
                <w:bCs/>
                <w:color w:val="FFFFFF" w:themeColor="text1"/>
              </w:rPr>
            </w:pPr>
            <w:r w:rsidRPr="003B448D">
              <w:rPr>
                <w:b/>
                <w:bCs/>
                <w:color w:val="FFFFFF" w:themeColor="text1"/>
              </w:rPr>
              <w:t>Competency</w:t>
            </w:r>
          </w:p>
        </w:tc>
        <w:tc>
          <w:tcPr>
            <w:tcW w:w="2694" w:type="dxa"/>
            <w:shd w:val="clear" w:color="auto" w:fill="005EB8" w:themeFill="text2"/>
            <w:vAlign w:val="center"/>
          </w:tcPr>
          <w:p w14:paraId="72DDED5C" w14:textId="15A85A6D" w:rsidR="003B448D" w:rsidRPr="003B448D" w:rsidRDefault="003B448D" w:rsidP="003B448D">
            <w:pPr>
              <w:spacing w:after="0" w:line="240" w:lineRule="auto"/>
              <w:jc w:val="center"/>
              <w:rPr>
                <w:b/>
                <w:bCs/>
                <w:color w:val="FFFFFF" w:themeColor="text1"/>
              </w:rPr>
            </w:pPr>
            <w:r w:rsidRPr="003B448D">
              <w:rPr>
                <w:b/>
                <w:bCs/>
                <w:color w:val="FFFFFF" w:themeColor="text1"/>
              </w:rPr>
              <w:t>WPBA Form to use on ISCP</w:t>
            </w:r>
          </w:p>
        </w:tc>
        <w:tc>
          <w:tcPr>
            <w:tcW w:w="1275" w:type="dxa"/>
            <w:tcBorders>
              <w:right w:val="single" w:sz="24" w:space="0" w:color="231F20" w:themeColor="background1"/>
            </w:tcBorders>
            <w:shd w:val="clear" w:color="auto" w:fill="005EB8" w:themeFill="text2"/>
            <w:vAlign w:val="center"/>
          </w:tcPr>
          <w:p w14:paraId="46E7DF54" w14:textId="044B6BD4" w:rsidR="003B448D" w:rsidRPr="003B448D" w:rsidRDefault="003B448D" w:rsidP="003B448D">
            <w:pPr>
              <w:spacing w:after="0" w:line="240" w:lineRule="auto"/>
              <w:jc w:val="center"/>
              <w:rPr>
                <w:b/>
                <w:bCs/>
                <w:color w:val="FFFFFF" w:themeColor="text1"/>
              </w:rPr>
            </w:pPr>
            <w:r>
              <w:rPr>
                <w:b/>
                <w:bCs/>
                <w:color w:val="FFFFFF" w:themeColor="text1"/>
              </w:rPr>
              <w:t xml:space="preserve">Minimum </w:t>
            </w:r>
            <w:r w:rsidRPr="003B448D">
              <w:rPr>
                <w:b/>
                <w:bCs/>
                <w:color w:val="FFFFFF" w:themeColor="text1"/>
              </w:rPr>
              <w:t>Level Required</w:t>
            </w:r>
          </w:p>
        </w:tc>
        <w:tc>
          <w:tcPr>
            <w:tcW w:w="794" w:type="dxa"/>
            <w:vMerge/>
            <w:tcBorders>
              <w:left w:val="single" w:sz="24" w:space="0" w:color="231F20" w:themeColor="background1"/>
            </w:tcBorders>
            <w:shd w:val="clear" w:color="auto" w:fill="00A9CE" w:themeFill="accent4"/>
            <w:textDirection w:val="btLr"/>
            <w:vAlign w:val="center"/>
          </w:tcPr>
          <w:p w14:paraId="486F6B90" w14:textId="77777777" w:rsidR="003B448D" w:rsidRPr="003B448D" w:rsidRDefault="003B448D" w:rsidP="003B448D">
            <w:pPr>
              <w:spacing w:after="0" w:line="240" w:lineRule="auto"/>
              <w:ind w:left="113" w:right="113"/>
              <w:jc w:val="center"/>
              <w:textboxTightWrap w:val="none"/>
              <w:rPr>
                <w:b/>
                <w:bCs/>
                <w:color w:val="FFFFFF" w:themeColor="text1"/>
              </w:rPr>
            </w:pPr>
          </w:p>
        </w:tc>
        <w:tc>
          <w:tcPr>
            <w:tcW w:w="1418" w:type="dxa"/>
            <w:vMerge/>
            <w:tcBorders>
              <w:right w:val="single" w:sz="24" w:space="0" w:color="231F20" w:themeColor="background1"/>
            </w:tcBorders>
            <w:shd w:val="clear" w:color="auto" w:fill="00A9CE" w:themeFill="accent4"/>
            <w:vAlign w:val="center"/>
          </w:tcPr>
          <w:p w14:paraId="757E492D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  <w:color w:val="FFFFFF" w:themeColor="text1"/>
              </w:rPr>
            </w:pPr>
          </w:p>
        </w:tc>
        <w:tc>
          <w:tcPr>
            <w:tcW w:w="794" w:type="dxa"/>
            <w:vMerge/>
            <w:tcBorders>
              <w:left w:val="single" w:sz="24" w:space="0" w:color="231F20" w:themeColor="background1"/>
            </w:tcBorders>
            <w:shd w:val="clear" w:color="auto" w:fill="00A499" w:themeFill="accent5"/>
            <w:textDirection w:val="btLr"/>
            <w:vAlign w:val="center"/>
          </w:tcPr>
          <w:p w14:paraId="08CA49B3" w14:textId="77777777" w:rsidR="003B448D" w:rsidRPr="003B448D" w:rsidRDefault="003B448D" w:rsidP="003B448D">
            <w:pPr>
              <w:spacing w:after="0" w:line="240" w:lineRule="auto"/>
              <w:ind w:left="113" w:right="113"/>
              <w:jc w:val="center"/>
              <w:textboxTightWrap w:val="none"/>
              <w:rPr>
                <w:b/>
                <w:bCs/>
                <w:color w:val="FFFFFF" w:themeColor="text1"/>
              </w:rPr>
            </w:pPr>
          </w:p>
        </w:tc>
        <w:tc>
          <w:tcPr>
            <w:tcW w:w="1418" w:type="dxa"/>
            <w:vMerge/>
            <w:tcBorders>
              <w:right w:val="single" w:sz="24" w:space="0" w:color="231F20" w:themeColor="background1"/>
            </w:tcBorders>
            <w:shd w:val="clear" w:color="auto" w:fill="00A499" w:themeFill="accent5"/>
            <w:vAlign w:val="center"/>
          </w:tcPr>
          <w:p w14:paraId="5379FF5D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  <w:color w:val="FFFFFF" w:themeColor="text1"/>
              </w:rPr>
            </w:pPr>
          </w:p>
        </w:tc>
        <w:tc>
          <w:tcPr>
            <w:tcW w:w="737" w:type="dxa"/>
            <w:vMerge/>
            <w:tcBorders>
              <w:left w:val="single" w:sz="24" w:space="0" w:color="231F20" w:themeColor="background1"/>
            </w:tcBorders>
            <w:shd w:val="clear" w:color="auto" w:fill="003087" w:themeFill="accent1"/>
            <w:textDirection w:val="btLr"/>
            <w:vAlign w:val="center"/>
          </w:tcPr>
          <w:p w14:paraId="0A467A7D" w14:textId="77777777" w:rsidR="003B448D" w:rsidRPr="003B448D" w:rsidRDefault="003B448D" w:rsidP="003B448D">
            <w:pPr>
              <w:spacing w:after="0" w:line="240" w:lineRule="auto"/>
              <w:ind w:left="113" w:right="113"/>
              <w:jc w:val="center"/>
              <w:textboxTightWrap w:val="none"/>
              <w:rPr>
                <w:b/>
                <w:bCs/>
                <w:color w:val="FFFFFF" w:themeColor="text1"/>
              </w:rPr>
            </w:pPr>
          </w:p>
        </w:tc>
        <w:tc>
          <w:tcPr>
            <w:tcW w:w="1418" w:type="dxa"/>
            <w:vMerge/>
            <w:tcBorders>
              <w:right w:val="single" w:sz="24" w:space="0" w:color="231F20" w:themeColor="background1"/>
            </w:tcBorders>
            <w:shd w:val="clear" w:color="auto" w:fill="003087" w:themeFill="accent1"/>
            <w:vAlign w:val="center"/>
          </w:tcPr>
          <w:p w14:paraId="4CD5CFDF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  <w:color w:val="FFFFFF" w:themeColor="text1"/>
              </w:rPr>
            </w:pPr>
          </w:p>
        </w:tc>
      </w:tr>
      <w:tr w:rsidR="0008324D" w14:paraId="4080879B" w14:textId="77777777" w:rsidTr="0008324D">
        <w:trPr>
          <w:trHeight w:val="624"/>
        </w:trPr>
        <w:tc>
          <w:tcPr>
            <w:tcW w:w="5098" w:type="dxa"/>
            <w:gridSpan w:val="3"/>
            <w:vAlign w:val="center"/>
          </w:tcPr>
          <w:p w14:paraId="14C6ADD4" w14:textId="7C4C28AC" w:rsidR="003B448D" w:rsidRPr="003B448D" w:rsidRDefault="003B448D" w:rsidP="003B448D">
            <w:pPr>
              <w:spacing w:after="0" w:line="240" w:lineRule="auto"/>
              <w:textboxTightWrap w:val="none"/>
            </w:pPr>
            <w:r w:rsidRPr="003B448D">
              <w:t>Take a tailored history and perform a relevant examination in an outpatient clinic</w:t>
            </w:r>
          </w:p>
        </w:tc>
        <w:tc>
          <w:tcPr>
            <w:tcW w:w="2694" w:type="dxa"/>
            <w:vAlign w:val="center"/>
          </w:tcPr>
          <w:p w14:paraId="25076174" w14:textId="1AD81960" w:rsidR="003B448D" w:rsidRPr="003B448D" w:rsidRDefault="003B448D" w:rsidP="003B448D">
            <w:pPr>
              <w:spacing w:after="0" w:line="240" w:lineRule="auto"/>
              <w:textboxTightWrap w:val="none"/>
            </w:pPr>
            <w:r w:rsidRPr="003B448D">
              <w:t>CEX (Clinic; history &amp; exam)</w:t>
            </w:r>
          </w:p>
        </w:tc>
        <w:tc>
          <w:tcPr>
            <w:tcW w:w="1275" w:type="dxa"/>
            <w:tcBorders>
              <w:right w:val="single" w:sz="24" w:space="0" w:color="231F20" w:themeColor="background1"/>
            </w:tcBorders>
            <w:vAlign w:val="center"/>
          </w:tcPr>
          <w:p w14:paraId="273264E7" w14:textId="10F0B40E" w:rsidR="003B448D" w:rsidRPr="0008324D" w:rsidRDefault="0008324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  <w:color w:val="FF0000"/>
              </w:rPr>
            </w:pPr>
            <w:r w:rsidRPr="0008324D">
              <w:rPr>
                <w:b/>
                <w:bCs/>
                <w:color w:val="FF0000"/>
              </w:rPr>
              <w:t>2</w:t>
            </w:r>
          </w:p>
        </w:tc>
        <w:tc>
          <w:tcPr>
            <w:tcW w:w="794" w:type="dxa"/>
            <w:tcBorders>
              <w:left w:val="single" w:sz="24" w:space="0" w:color="231F20" w:themeColor="background1"/>
            </w:tcBorders>
            <w:vAlign w:val="center"/>
          </w:tcPr>
          <w:p w14:paraId="5355A984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24" w:space="0" w:color="231F20" w:themeColor="background1"/>
            </w:tcBorders>
            <w:vAlign w:val="center"/>
          </w:tcPr>
          <w:p w14:paraId="1854FE41" w14:textId="6EA0EA19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  <w:color w:val="231F20" w:themeColor="background1"/>
              </w:rPr>
            </w:pPr>
          </w:p>
        </w:tc>
        <w:tc>
          <w:tcPr>
            <w:tcW w:w="794" w:type="dxa"/>
            <w:tcBorders>
              <w:left w:val="single" w:sz="24" w:space="0" w:color="231F20" w:themeColor="background1"/>
            </w:tcBorders>
            <w:vAlign w:val="center"/>
          </w:tcPr>
          <w:p w14:paraId="0FAABA2A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24" w:space="0" w:color="231F20" w:themeColor="background1"/>
            </w:tcBorders>
            <w:vAlign w:val="center"/>
          </w:tcPr>
          <w:p w14:paraId="23B499BA" w14:textId="7046FE91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  <w:color w:val="231F20" w:themeColor="background1"/>
              </w:rPr>
            </w:pPr>
          </w:p>
        </w:tc>
        <w:tc>
          <w:tcPr>
            <w:tcW w:w="737" w:type="dxa"/>
            <w:tcBorders>
              <w:left w:val="single" w:sz="24" w:space="0" w:color="231F20" w:themeColor="background1"/>
            </w:tcBorders>
            <w:vAlign w:val="center"/>
          </w:tcPr>
          <w:p w14:paraId="627A3E73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24" w:space="0" w:color="231F20" w:themeColor="background1"/>
            </w:tcBorders>
            <w:vAlign w:val="center"/>
          </w:tcPr>
          <w:p w14:paraId="06BA9F5E" w14:textId="62C30FEE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color w:val="231F20" w:themeColor="background1"/>
              </w:rPr>
            </w:pPr>
          </w:p>
        </w:tc>
      </w:tr>
      <w:tr w:rsidR="003B448D" w14:paraId="68A12B98" w14:textId="77777777" w:rsidTr="0008324D">
        <w:trPr>
          <w:trHeight w:val="624"/>
        </w:trPr>
        <w:tc>
          <w:tcPr>
            <w:tcW w:w="5098" w:type="dxa"/>
            <w:gridSpan w:val="3"/>
            <w:vAlign w:val="center"/>
          </w:tcPr>
          <w:p w14:paraId="1288FECC" w14:textId="4F85D8E1" w:rsidR="003B448D" w:rsidRPr="003B448D" w:rsidRDefault="003B448D" w:rsidP="003B448D">
            <w:pPr>
              <w:spacing w:after="0" w:line="240" w:lineRule="auto"/>
              <w:textboxTightWrap w:val="none"/>
            </w:pPr>
            <w:r w:rsidRPr="003B448D">
              <w:t>Take a tailored history and perform a relevant examination for an acutely unwell patient</w:t>
            </w:r>
          </w:p>
        </w:tc>
        <w:tc>
          <w:tcPr>
            <w:tcW w:w="2694" w:type="dxa"/>
            <w:vAlign w:val="center"/>
          </w:tcPr>
          <w:p w14:paraId="2CA3837F" w14:textId="70A3A634" w:rsidR="003B448D" w:rsidRPr="003B448D" w:rsidRDefault="003B448D" w:rsidP="003B448D">
            <w:pPr>
              <w:spacing w:after="0" w:line="240" w:lineRule="auto"/>
              <w:textboxTightWrap w:val="none"/>
            </w:pPr>
            <w:r w:rsidRPr="003B448D">
              <w:t>CEX (A&amp;E/ward; history &amp; exam)</w:t>
            </w:r>
          </w:p>
        </w:tc>
        <w:tc>
          <w:tcPr>
            <w:tcW w:w="1275" w:type="dxa"/>
            <w:tcBorders>
              <w:right w:val="single" w:sz="24" w:space="0" w:color="231F20" w:themeColor="background1"/>
            </w:tcBorders>
            <w:vAlign w:val="center"/>
          </w:tcPr>
          <w:p w14:paraId="17F85922" w14:textId="7D38417E" w:rsidR="003B448D" w:rsidRPr="0008324D" w:rsidRDefault="0008324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  <w:color w:val="FF0000"/>
              </w:rPr>
            </w:pPr>
            <w:r w:rsidRPr="0008324D">
              <w:rPr>
                <w:b/>
                <w:bCs/>
                <w:color w:val="FF0000"/>
              </w:rPr>
              <w:t>2</w:t>
            </w:r>
          </w:p>
        </w:tc>
        <w:tc>
          <w:tcPr>
            <w:tcW w:w="794" w:type="dxa"/>
            <w:tcBorders>
              <w:left w:val="single" w:sz="24" w:space="0" w:color="231F20" w:themeColor="background1"/>
            </w:tcBorders>
            <w:vAlign w:val="center"/>
          </w:tcPr>
          <w:p w14:paraId="2D803775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24" w:space="0" w:color="231F20" w:themeColor="background1"/>
            </w:tcBorders>
            <w:vAlign w:val="center"/>
          </w:tcPr>
          <w:p w14:paraId="2ADC4FA2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  <w:color w:val="231F20" w:themeColor="background1"/>
              </w:rPr>
            </w:pPr>
          </w:p>
        </w:tc>
        <w:tc>
          <w:tcPr>
            <w:tcW w:w="794" w:type="dxa"/>
            <w:tcBorders>
              <w:left w:val="single" w:sz="24" w:space="0" w:color="231F20" w:themeColor="background1"/>
            </w:tcBorders>
            <w:vAlign w:val="center"/>
          </w:tcPr>
          <w:p w14:paraId="60E7C24E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24" w:space="0" w:color="231F20" w:themeColor="background1"/>
            </w:tcBorders>
            <w:vAlign w:val="center"/>
          </w:tcPr>
          <w:p w14:paraId="36161CFA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  <w:color w:val="231F20" w:themeColor="background1"/>
              </w:rPr>
            </w:pPr>
          </w:p>
        </w:tc>
        <w:tc>
          <w:tcPr>
            <w:tcW w:w="737" w:type="dxa"/>
            <w:tcBorders>
              <w:left w:val="single" w:sz="24" w:space="0" w:color="231F20" w:themeColor="background1"/>
            </w:tcBorders>
            <w:vAlign w:val="center"/>
          </w:tcPr>
          <w:p w14:paraId="09627937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24" w:space="0" w:color="231F20" w:themeColor="background1"/>
            </w:tcBorders>
            <w:vAlign w:val="center"/>
          </w:tcPr>
          <w:p w14:paraId="21D0F704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color w:val="231F20" w:themeColor="background1"/>
              </w:rPr>
            </w:pPr>
          </w:p>
        </w:tc>
      </w:tr>
      <w:tr w:rsidR="003B448D" w14:paraId="6A1FBC9D" w14:textId="77777777" w:rsidTr="0008324D">
        <w:trPr>
          <w:trHeight w:val="624"/>
        </w:trPr>
        <w:tc>
          <w:tcPr>
            <w:tcW w:w="5098" w:type="dxa"/>
            <w:gridSpan w:val="3"/>
            <w:vAlign w:val="center"/>
          </w:tcPr>
          <w:p w14:paraId="58CF623B" w14:textId="3C6B7B3C" w:rsidR="003B448D" w:rsidRPr="003B448D" w:rsidRDefault="003B448D" w:rsidP="003B448D">
            <w:pPr>
              <w:spacing w:after="0" w:line="240" w:lineRule="auto"/>
              <w:textboxTightWrap w:val="none"/>
            </w:pPr>
            <w:r w:rsidRPr="003B448D">
              <w:t>Effective hand washing, gloving and gowning</w:t>
            </w:r>
          </w:p>
        </w:tc>
        <w:tc>
          <w:tcPr>
            <w:tcW w:w="2694" w:type="dxa"/>
            <w:vAlign w:val="center"/>
          </w:tcPr>
          <w:p w14:paraId="26F84C53" w14:textId="461DFDF2" w:rsidR="003B448D" w:rsidRPr="003B448D" w:rsidRDefault="003B448D" w:rsidP="003B448D">
            <w:pPr>
              <w:spacing w:after="0" w:line="240" w:lineRule="auto"/>
              <w:textboxTightWrap w:val="none"/>
            </w:pPr>
            <w:r w:rsidRPr="003B448D">
              <w:t xml:space="preserve">DOPS (Surgeon </w:t>
            </w:r>
            <w:proofErr w:type="gramStart"/>
            <w:r w:rsidRPr="003B448D">
              <w:t>preparation)*</w:t>
            </w:r>
            <w:proofErr w:type="gramEnd"/>
          </w:p>
        </w:tc>
        <w:tc>
          <w:tcPr>
            <w:tcW w:w="1275" w:type="dxa"/>
            <w:tcBorders>
              <w:right w:val="single" w:sz="24" w:space="0" w:color="231F20" w:themeColor="background1"/>
            </w:tcBorders>
            <w:vAlign w:val="center"/>
          </w:tcPr>
          <w:p w14:paraId="1E94CC4B" w14:textId="723578C1" w:rsidR="003B448D" w:rsidRPr="0008324D" w:rsidRDefault="0008324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  <w:color w:val="FF0000"/>
              </w:rPr>
            </w:pPr>
            <w:r w:rsidRPr="0008324D">
              <w:rPr>
                <w:b/>
                <w:bCs/>
                <w:color w:val="FF0000"/>
              </w:rPr>
              <w:t>4</w:t>
            </w:r>
          </w:p>
        </w:tc>
        <w:tc>
          <w:tcPr>
            <w:tcW w:w="794" w:type="dxa"/>
            <w:tcBorders>
              <w:left w:val="single" w:sz="24" w:space="0" w:color="231F20" w:themeColor="background1"/>
            </w:tcBorders>
            <w:vAlign w:val="center"/>
          </w:tcPr>
          <w:p w14:paraId="4D6E1F4E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24" w:space="0" w:color="231F20" w:themeColor="background1"/>
            </w:tcBorders>
            <w:vAlign w:val="center"/>
          </w:tcPr>
          <w:p w14:paraId="14B3C6CF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  <w:color w:val="231F20" w:themeColor="background1"/>
              </w:rPr>
            </w:pPr>
          </w:p>
        </w:tc>
        <w:tc>
          <w:tcPr>
            <w:tcW w:w="794" w:type="dxa"/>
            <w:tcBorders>
              <w:left w:val="single" w:sz="24" w:space="0" w:color="231F20" w:themeColor="background1"/>
            </w:tcBorders>
            <w:vAlign w:val="center"/>
          </w:tcPr>
          <w:p w14:paraId="4FDEB403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24" w:space="0" w:color="231F20" w:themeColor="background1"/>
            </w:tcBorders>
            <w:vAlign w:val="center"/>
          </w:tcPr>
          <w:p w14:paraId="2DACB580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  <w:color w:val="231F20" w:themeColor="background1"/>
              </w:rPr>
            </w:pPr>
          </w:p>
        </w:tc>
        <w:tc>
          <w:tcPr>
            <w:tcW w:w="737" w:type="dxa"/>
            <w:tcBorders>
              <w:left w:val="single" w:sz="24" w:space="0" w:color="231F20" w:themeColor="background1"/>
            </w:tcBorders>
            <w:vAlign w:val="center"/>
          </w:tcPr>
          <w:p w14:paraId="55BBC43E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24" w:space="0" w:color="231F20" w:themeColor="background1"/>
            </w:tcBorders>
            <w:vAlign w:val="center"/>
          </w:tcPr>
          <w:p w14:paraId="1F646913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color w:val="231F20" w:themeColor="background1"/>
              </w:rPr>
            </w:pPr>
          </w:p>
        </w:tc>
      </w:tr>
      <w:tr w:rsidR="003B448D" w14:paraId="044D64CF" w14:textId="77777777" w:rsidTr="0008324D">
        <w:trPr>
          <w:trHeight w:val="624"/>
        </w:trPr>
        <w:tc>
          <w:tcPr>
            <w:tcW w:w="5098" w:type="dxa"/>
            <w:gridSpan w:val="3"/>
            <w:vAlign w:val="center"/>
          </w:tcPr>
          <w:p w14:paraId="1CFC95C0" w14:textId="6E17BD8F" w:rsidR="003B448D" w:rsidRPr="003B448D" w:rsidRDefault="003B448D" w:rsidP="003B448D">
            <w:pPr>
              <w:spacing w:after="0" w:line="240" w:lineRule="auto"/>
              <w:textboxTightWrap w:val="none"/>
            </w:pPr>
            <w:r w:rsidRPr="003B448D">
              <w:t>Accurate, effective and safe administration of local anaesthetic</w:t>
            </w:r>
          </w:p>
        </w:tc>
        <w:tc>
          <w:tcPr>
            <w:tcW w:w="2694" w:type="dxa"/>
            <w:vAlign w:val="center"/>
          </w:tcPr>
          <w:p w14:paraId="21099656" w14:textId="76C2E3DF" w:rsidR="003B448D" w:rsidRPr="003B448D" w:rsidRDefault="003B448D" w:rsidP="003B448D">
            <w:pPr>
              <w:spacing w:after="0" w:line="240" w:lineRule="auto"/>
              <w:textboxTightWrap w:val="none"/>
            </w:pPr>
            <w:r w:rsidRPr="003B448D">
              <w:t xml:space="preserve">DOPS (Administration of local </w:t>
            </w:r>
            <w:proofErr w:type="gramStart"/>
            <w:r w:rsidRPr="003B448D">
              <w:t>anaesthetic)*</w:t>
            </w:r>
            <w:proofErr w:type="gramEnd"/>
          </w:p>
        </w:tc>
        <w:tc>
          <w:tcPr>
            <w:tcW w:w="1275" w:type="dxa"/>
            <w:tcBorders>
              <w:right w:val="single" w:sz="24" w:space="0" w:color="231F20" w:themeColor="background1"/>
            </w:tcBorders>
            <w:vAlign w:val="center"/>
          </w:tcPr>
          <w:p w14:paraId="07D91279" w14:textId="0866793B" w:rsidR="003B448D" w:rsidRPr="0008324D" w:rsidRDefault="0008324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  <w:color w:val="FF0000"/>
              </w:rPr>
            </w:pPr>
            <w:r w:rsidRPr="0008324D">
              <w:rPr>
                <w:b/>
                <w:bCs/>
                <w:color w:val="FF0000"/>
              </w:rPr>
              <w:t>3</w:t>
            </w:r>
          </w:p>
        </w:tc>
        <w:tc>
          <w:tcPr>
            <w:tcW w:w="794" w:type="dxa"/>
            <w:tcBorders>
              <w:left w:val="single" w:sz="24" w:space="0" w:color="231F20" w:themeColor="background1"/>
            </w:tcBorders>
            <w:vAlign w:val="center"/>
          </w:tcPr>
          <w:p w14:paraId="2DA66C66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24" w:space="0" w:color="231F20" w:themeColor="background1"/>
            </w:tcBorders>
            <w:vAlign w:val="center"/>
          </w:tcPr>
          <w:p w14:paraId="6499409F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  <w:color w:val="231F20" w:themeColor="background1"/>
              </w:rPr>
            </w:pPr>
          </w:p>
        </w:tc>
        <w:tc>
          <w:tcPr>
            <w:tcW w:w="794" w:type="dxa"/>
            <w:tcBorders>
              <w:left w:val="single" w:sz="24" w:space="0" w:color="231F20" w:themeColor="background1"/>
            </w:tcBorders>
            <w:vAlign w:val="center"/>
          </w:tcPr>
          <w:p w14:paraId="6650FD1C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24" w:space="0" w:color="231F20" w:themeColor="background1"/>
            </w:tcBorders>
            <w:vAlign w:val="center"/>
          </w:tcPr>
          <w:p w14:paraId="4C0B03D9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  <w:color w:val="231F20" w:themeColor="background1"/>
              </w:rPr>
            </w:pPr>
          </w:p>
        </w:tc>
        <w:tc>
          <w:tcPr>
            <w:tcW w:w="737" w:type="dxa"/>
            <w:tcBorders>
              <w:left w:val="single" w:sz="24" w:space="0" w:color="231F20" w:themeColor="background1"/>
            </w:tcBorders>
            <w:vAlign w:val="center"/>
          </w:tcPr>
          <w:p w14:paraId="5D9F6C27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24" w:space="0" w:color="231F20" w:themeColor="background1"/>
            </w:tcBorders>
            <w:vAlign w:val="center"/>
          </w:tcPr>
          <w:p w14:paraId="48050995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color w:val="231F20" w:themeColor="background1"/>
              </w:rPr>
            </w:pPr>
          </w:p>
        </w:tc>
      </w:tr>
      <w:tr w:rsidR="003B448D" w14:paraId="0225286F" w14:textId="77777777" w:rsidTr="0008324D">
        <w:trPr>
          <w:trHeight w:val="624"/>
        </w:trPr>
        <w:tc>
          <w:tcPr>
            <w:tcW w:w="5098" w:type="dxa"/>
            <w:gridSpan w:val="3"/>
            <w:vAlign w:val="center"/>
          </w:tcPr>
          <w:p w14:paraId="351C1EDC" w14:textId="15173C88" w:rsidR="003B448D" w:rsidRPr="003B448D" w:rsidRDefault="003B448D" w:rsidP="003B448D">
            <w:pPr>
              <w:spacing w:after="0" w:line="240" w:lineRule="auto"/>
              <w:textboxTightWrap w:val="none"/>
            </w:pPr>
            <w:r w:rsidRPr="003B448D">
              <w:t>Preparation and maintenance of an aseptic field</w:t>
            </w:r>
          </w:p>
        </w:tc>
        <w:tc>
          <w:tcPr>
            <w:tcW w:w="2694" w:type="dxa"/>
            <w:vAlign w:val="center"/>
          </w:tcPr>
          <w:p w14:paraId="12D8B6DD" w14:textId="4A4EE9F6" w:rsidR="003B448D" w:rsidRPr="003B448D" w:rsidRDefault="003B448D" w:rsidP="003B448D">
            <w:pPr>
              <w:spacing w:after="0" w:line="240" w:lineRule="auto"/>
              <w:textboxTightWrap w:val="none"/>
            </w:pPr>
            <w:r w:rsidRPr="003B448D">
              <w:t xml:space="preserve">DOPS (Preparation of aseptic </w:t>
            </w:r>
            <w:proofErr w:type="gramStart"/>
            <w:r w:rsidRPr="003B448D">
              <w:t>field)*</w:t>
            </w:r>
            <w:proofErr w:type="gramEnd"/>
          </w:p>
        </w:tc>
        <w:tc>
          <w:tcPr>
            <w:tcW w:w="1275" w:type="dxa"/>
            <w:tcBorders>
              <w:right w:val="single" w:sz="24" w:space="0" w:color="231F20" w:themeColor="background1"/>
            </w:tcBorders>
            <w:vAlign w:val="center"/>
          </w:tcPr>
          <w:p w14:paraId="1EEC0711" w14:textId="5E457C50" w:rsidR="003B448D" w:rsidRPr="0008324D" w:rsidRDefault="0008324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  <w:color w:val="FF0000"/>
              </w:rPr>
            </w:pPr>
            <w:r w:rsidRPr="0008324D">
              <w:rPr>
                <w:b/>
                <w:bCs/>
                <w:color w:val="FF0000"/>
              </w:rPr>
              <w:t>3</w:t>
            </w:r>
          </w:p>
        </w:tc>
        <w:tc>
          <w:tcPr>
            <w:tcW w:w="794" w:type="dxa"/>
            <w:tcBorders>
              <w:left w:val="single" w:sz="24" w:space="0" w:color="231F20" w:themeColor="background1"/>
            </w:tcBorders>
            <w:vAlign w:val="center"/>
          </w:tcPr>
          <w:p w14:paraId="5FD7D54A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24" w:space="0" w:color="231F20" w:themeColor="background1"/>
            </w:tcBorders>
            <w:vAlign w:val="center"/>
          </w:tcPr>
          <w:p w14:paraId="761E67F9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  <w:color w:val="231F20" w:themeColor="background1"/>
              </w:rPr>
            </w:pPr>
          </w:p>
        </w:tc>
        <w:tc>
          <w:tcPr>
            <w:tcW w:w="794" w:type="dxa"/>
            <w:tcBorders>
              <w:left w:val="single" w:sz="24" w:space="0" w:color="231F20" w:themeColor="background1"/>
            </w:tcBorders>
            <w:vAlign w:val="center"/>
          </w:tcPr>
          <w:p w14:paraId="0787B179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24" w:space="0" w:color="231F20" w:themeColor="background1"/>
            </w:tcBorders>
            <w:vAlign w:val="center"/>
          </w:tcPr>
          <w:p w14:paraId="7BB025BA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  <w:color w:val="231F20" w:themeColor="background1"/>
              </w:rPr>
            </w:pPr>
          </w:p>
        </w:tc>
        <w:tc>
          <w:tcPr>
            <w:tcW w:w="737" w:type="dxa"/>
            <w:tcBorders>
              <w:left w:val="single" w:sz="24" w:space="0" w:color="231F20" w:themeColor="background1"/>
            </w:tcBorders>
            <w:vAlign w:val="center"/>
          </w:tcPr>
          <w:p w14:paraId="2FA4484F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24" w:space="0" w:color="231F20" w:themeColor="background1"/>
            </w:tcBorders>
            <w:vAlign w:val="center"/>
          </w:tcPr>
          <w:p w14:paraId="4C76BC5D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color w:val="231F20" w:themeColor="background1"/>
              </w:rPr>
            </w:pPr>
          </w:p>
        </w:tc>
      </w:tr>
      <w:tr w:rsidR="003B448D" w14:paraId="4C4D1033" w14:textId="77777777" w:rsidTr="0008324D">
        <w:trPr>
          <w:trHeight w:val="624"/>
        </w:trPr>
        <w:tc>
          <w:tcPr>
            <w:tcW w:w="5098" w:type="dxa"/>
            <w:gridSpan w:val="3"/>
            <w:vAlign w:val="center"/>
          </w:tcPr>
          <w:p w14:paraId="1B878D45" w14:textId="61390DAD" w:rsidR="003B448D" w:rsidRPr="003B448D" w:rsidRDefault="003B448D" w:rsidP="003B448D">
            <w:pPr>
              <w:spacing w:after="0" w:line="240" w:lineRule="auto"/>
              <w:textboxTightWrap w:val="none"/>
            </w:pPr>
            <w:r w:rsidRPr="003B448D">
              <w:t>Incision of skin and subcutaneous tissue</w:t>
            </w:r>
          </w:p>
        </w:tc>
        <w:tc>
          <w:tcPr>
            <w:tcW w:w="2694" w:type="dxa"/>
            <w:vAlign w:val="center"/>
          </w:tcPr>
          <w:p w14:paraId="3A434BEF" w14:textId="1E14D717" w:rsidR="003B448D" w:rsidRPr="003B448D" w:rsidRDefault="003B448D" w:rsidP="003B448D">
            <w:pPr>
              <w:spacing w:after="0" w:line="240" w:lineRule="auto"/>
              <w:textboxTightWrap w:val="none"/>
            </w:pPr>
            <w:r w:rsidRPr="003B448D">
              <w:t>DOPS (Incision)*</w:t>
            </w:r>
          </w:p>
        </w:tc>
        <w:tc>
          <w:tcPr>
            <w:tcW w:w="1275" w:type="dxa"/>
            <w:tcBorders>
              <w:right w:val="single" w:sz="24" w:space="0" w:color="231F20" w:themeColor="background1"/>
            </w:tcBorders>
            <w:vAlign w:val="center"/>
          </w:tcPr>
          <w:p w14:paraId="42C4EEAF" w14:textId="2ABEE587" w:rsidR="003B448D" w:rsidRPr="0008324D" w:rsidRDefault="0008324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  <w:color w:val="FF0000"/>
              </w:rPr>
            </w:pPr>
            <w:r w:rsidRPr="0008324D">
              <w:rPr>
                <w:b/>
                <w:bCs/>
                <w:color w:val="FF0000"/>
              </w:rPr>
              <w:t>3</w:t>
            </w:r>
          </w:p>
        </w:tc>
        <w:tc>
          <w:tcPr>
            <w:tcW w:w="794" w:type="dxa"/>
            <w:tcBorders>
              <w:left w:val="single" w:sz="24" w:space="0" w:color="231F20" w:themeColor="background1"/>
            </w:tcBorders>
            <w:vAlign w:val="center"/>
          </w:tcPr>
          <w:p w14:paraId="180587C5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24" w:space="0" w:color="231F20" w:themeColor="background1"/>
            </w:tcBorders>
            <w:vAlign w:val="center"/>
          </w:tcPr>
          <w:p w14:paraId="27363C07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  <w:color w:val="231F20" w:themeColor="background1"/>
              </w:rPr>
            </w:pPr>
          </w:p>
        </w:tc>
        <w:tc>
          <w:tcPr>
            <w:tcW w:w="794" w:type="dxa"/>
            <w:tcBorders>
              <w:left w:val="single" w:sz="24" w:space="0" w:color="231F20" w:themeColor="background1"/>
            </w:tcBorders>
            <w:vAlign w:val="center"/>
          </w:tcPr>
          <w:p w14:paraId="66A99981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24" w:space="0" w:color="231F20" w:themeColor="background1"/>
            </w:tcBorders>
            <w:vAlign w:val="center"/>
          </w:tcPr>
          <w:p w14:paraId="1372D636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  <w:color w:val="231F20" w:themeColor="background1"/>
              </w:rPr>
            </w:pPr>
          </w:p>
        </w:tc>
        <w:tc>
          <w:tcPr>
            <w:tcW w:w="737" w:type="dxa"/>
            <w:tcBorders>
              <w:left w:val="single" w:sz="24" w:space="0" w:color="231F20" w:themeColor="background1"/>
            </w:tcBorders>
            <w:vAlign w:val="center"/>
          </w:tcPr>
          <w:p w14:paraId="3790A21F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24" w:space="0" w:color="231F20" w:themeColor="background1"/>
            </w:tcBorders>
            <w:vAlign w:val="center"/>
          </w:tcPr>
          <w:p w14:paraId="42A84432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color w:val="231F20" w:themeColor="background1"/>
              </w:rPr>
            </w:pPr>
          </w:p>
        </w:tc>
      </w:tr>
      <w:tr w:rsidR="003B448D" w14:paraId="548FD7F8" w14:textId="77777777" w:rsidTr="0008324D">
        <w:trPr>
          <w:trHeight w:val="624"/>
        </w:trPr>
        <w:tc>
          <w:tcPr>
            <w:tcW w:w="5098" w:type="dxa"/>
            <w:gridSpan w:val="3"/>
            <w:vAlign w:val="center"/>
          </w:tcPr>
          <w:p w14:paraId="42BA3133" w14:textId="5059E4FF" w:rsidR="003B448D" w:rsidRPr="003B448D" w:rsidRDefault="003B448D" w:rsidP="003B448D">
            <w:pPr>
              <w:spacing w:after="0" w:line="240" w:lineRule="auto"/>
              <w:textboxTightWrap w:val="none"/>
            </w:pPr>
            <w:r w:rsidRPr="003B448D">
              <w:t>Closure of skin and subcutaneous tissue</w:t>
            </w:r>
          </w:p>
        </w:tc>
        <w:tc>
          <w:tcPr>
            <w:tcW w:w="2694" w:type="dxa"/>
            <w:vAlign w:val="center"/>
          </w:tcPr>
          <w:p w14:paraId="7BFE4BF6" w14:textId="2C70349A" w:rsidR="003B448D" w:rsidRPr="003B448D" w:rsidRDefault="003B448D" w:rsidP="003B448D">
            <w:pPr>
              <w:spacing w:after="0" w:line="240" w:lineRule="auto"/>
              <w:textboxTightWrap w:val="none"/>
            </w:pPr>
            <w:r w:rsidRPr="003B448D">
              <w:t>DOPS (Closure)*</w:t>
            </w:r>
          </w:p>
        </w:tc>
        <w:tc>
          <w:tcPr>
            <w:tcW w:w="1275" w:type="dxa"/>
            <w:tcBorders>
              <w:right w:val="single" w:sz="24" w:space="0" w:color="231F20" w:themeColor="background1"/>
            </w:tcBorders>
            <w:vAlign w:val="center"/>
          </w:tcPr>
          <w:p w14:paraId="65B525C9" w14:textId="7878250F" w:rsidR="003B448D" w:rsidRPr="0008324D" w:rsidRDefault="0008324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  <w:color w:val="FF0000"/>
              </w:rPr>
            </w:pPr>
            <w:r w:rsidRPr="0008324D">
              <w:rPr>
                <w:b/>
                <w:bCs/>
                <w:color w:val="FF0000"/>
              </w:rPr>
              <w:t>3</w:t>
            </w:r>
          </w:p>
        </w:tc>
        <w:tc>
          <w:tcPr>
            <w:tcW w:w="794" w:type="dxa"/>
            <w:tcBorders>
              <w:left w:val="single" w:sz="24" w:space="0" w:color="231F20" w:themeColor="background1"/>
            </w:tcBorders>
            <w:vAlign w:val="center"/>
          </w:tcPr>
          <w:p w14:paraId="71776EF3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24" w:space="0" w:color="231F20" w:themeColor="background1"/>
            </w:tcBorders>
            <w:vAlign w:val="center"/>
          </w:tcPr>
          <w:p w14:paraId="0DE865CE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  <w:color w:val="231F20" w:themeColor="background1"/>
              </w:rPr>
            </w:pPr>
          </w:p>
        </w:tc>
        <w:tc>
          <w:tcPr>
            <w:tcW w:w="794" w:type="dxa"/>
            <w:tcBorders>
              <w:left w:val="single" w:sz="24" w:space="0" w:color="231F20" w:themeColor="background1"/>
            </w:tcBorders>
            <w:vAlign w:val="center"/>
          </w:tcPr>
          <w:p w14:paraId="27963753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24" w:space="0" w:color="231F20" w:themeColor="background1"/>
            </w:tcBorders>
            <w:vAlign w:val="center"/>
          </w:tcPr>
          <w:p w14:paraId="48D53A6D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  <w:color w:val="231F20" w:themeColor="background1"/>
              </w:rPr>
            </w:pPr>
          </w:p>
        </w:tc>
        <w:tc>
          <w:tcPr>
            <w:tcW w:w="737" w:type="dxa"/>
            <w:tcBorders>
              <w:left w:val="single" w:sz="24" w:space="0" w:color="231F20" w:themeColor="background1"/>
            </w:tcBorders>
            <w:vAlign w:val="center"/>
          </w:tcPr>
          <w:p w14:paraId="372F482E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</w:rPr>
            </w:pPr>
          </w:p>
        </w:tc>
        <w:tc>
          <w:tcPr>
            <w:tcW w:w="1418" w:type="dxa"/>
            <w:tcBorders>
              <w:right w:val="single" w:sz="24" w:space="0" w:color="231F20" w:themeColor="background1"/>
            </w:tcBorders>
            <w:vAlign w:val="center"/>
          </w:tcPr>
          <w:p w14:paraId="2BF0EBB9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color w:val="231F20" w:themeColor="background1"/>
              </w:rPr>
            </w:pPr>
          </w:p>
        </w:tc>
      </w:tr>
      <w:tr w:rsidR="003B448D" w14:paraId="6879FADC" w14:textId="77777777" w:rsidTr="0008324D">
        <w:trPr>
          <w:trHeight w:val="624"/>
        </w:trPr>
        <w:tc>
          <w:tcPr>
            <w:tcW w:w="5098" w:type="dxa"/>
            <w:gridSpan w:val="3"/>
            <w:vAlign w:val="center"/>
          </w:tcPr>
          <w:p w14:paraId="2518EFA2" w14:textId="6B677B80" w:rsidR="003B448D" w:rsidRPr="003B448D" w:rsidRDefault="003B448D" w:rsidP="003B448D">
            <w:pPr>
              <w:spacing w:after="0" w:line="240" w:lineRule="auto"/>
              <w:textboxTightWrap w:val="none"/>
            </w:pPr>
            <w:r w:rsidRPr="003B448D">
              <w:t>Completion of WHO check list (time out and sign out)</w:t>
            </w:r>
          </w:p>
        </w:tc>
        <w:tc>
          <w:tcPr>
            <w:tcW w:w="2694" w:type="dxa"/>
            <w:vAlign w:val="center"/>
          </w:tcPr>
          <w:p w14:paraId="48ADDD83" w14:textId="5B2461CF" w:rsidR="003B448D" w:rsidRPr="003B448D" w:rsidRDefault="003B448D" w:rsidP="003B448D">
            <w:pPr>
              <w:spacing w:after="0" w:line="240" w:lineRule="auto"/>
              <w:textboxTightWrap w:val="none"/>
            </w:pPr>
            <w:r w:rsidRPr="003B448D">
              <w:t xml:space="preserve">DOPS (WHO checklist </w:t>
            </w:r>
            <w:proofErr w:type="gramStart"/>
            <w:r w:rsidRPr="003B448D">
              <w:t>completion)*</w:t>
            </w:r>
            <w:proofErr w:type="gramEnd"/>
          </w:p>
        </w:tc>
        <w:tc>
          <w:tcPr>
            <w:tcW w:w="1275" w:type="dxa"/>
            <w:tcBorders>
              <w:right w:val="single" w:sz="24" w:space="0" w:color="231F20" w:themeColor="background1"/>
            </w:tcBorders>
            <w:vAlign w:val="center"/>
          </w:tcPr>
          <w:p w14:paraId="5117C541" w14:textId="3432B96B" w:rsidR="003B448D" w:rsidRPr="0008324D" w:rsidRDefault="0008324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  <w:color w:val="FF0000"/>
              </w:rPr>
            </w:pPr>
            <w:r w:rsidRPr="0008324D">
              <w:rPr>
                <w:b/>
                <w:bCs/>
                <w:color w:val="FF0000"/>
              </w:rPr>
              <w:t>3</w:t>
            </w:r>
          </w:p>
        </w:tc>
        <w:tc>
          <w:tcPr>
            <w:tcW w:w="794" w:type="dxa"/>
            <w:tcBorders>
              <w:left w:val="single" w:sz="24" w:space="0" w:color="231F20" w:themeColor="background1"/>
              <w:bottom w:val="single" w:sz="24" w:space="0" w:color="231F20" w:themeColor="background1"/>
            </w:tcBorders>
            <w:vAlign w:val="center"/>
          </w:tcPr>
          <w:p w14:paraId="17F72037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</w:rPr>
            </w:pPr>
          </w:p>
        </w:tc>
        <w:tc>
          <w:tcPr>
            <w:tcW w:w="1418" w:type="dxa"/>
            <w:tcBorders>
              <w:bottom w:val="single" w:sz="24" w:space="0" w:color="231F20" w:themeColor="background1"/>
              <w:right w:val="single" w:sz="24" w:space="0" w:color="231F20" w:themeColor="background1"/>
            </w:tcBorders>
            <w:vAlign w:val="center"/>
          </w:tcPr>
          <w:p w14:paraId="7E9B8A09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  <w:color w:val="231F20" w:themeColor="background1"/>
              </w:rPr>
            </w:pPr>
          </w:p>
        </w:tc>
        <w:tc>
          <w:tcPr>
            <w:tcW w:w="794" w:type="dxa"/>
            <w:tcBorders>
              <w:left w:val="single" w:sz="24" w:space="0" w:color="231F20" w:themeColor="background1"/>
              <w:bottom w:val="single" w:sz="24" w:space="0" w:color="231F20" w:themeColor="background1"/>
            </w:tcBorders>
            <w:vAlign w:val="center"/>
          </w:tcPr>
          <w:p w14:paraId="300B73FB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</w:rPr>
            </w:pPr>
          </w:p>
        </w:tc>
        <w:tc>
          <w:tcPr>
            <w:tcW w:w="1418" w:type="dxa"/>
            <w:tcBorders>
              <w:bottom w:val="single" w:sz="24" w:space="0" w:color="231F20" w:themeColor="background1"/>
              <w:right w:val="single" w:sz="24" w:space="0" w:color="231F20" w:themeColor="background1"/>
            </w:tcBorders>
            <w:vAlign w:val="center"/>
          </w:tcPr>
          <w:p w14:paraId="426D2FA3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  <w:color w:val="231F20" w:themeColor="background1"/>
              </w:rPr>
            </w:pPr>
          </w:p>
        </w:tc>
        <w:tc>
          <w:tcPr>
            <w:tcW w:w="737" w:type="dxa"/>
            <w:tcBorders>
              <w:left w:val="single" w:sz="24" w:space="0" w:color="231F20" w:themeColor="background1"/>
              <w:bottom w:val="single" w:sz="24" w:space="0" w:color="231F20" w:themeColor="background1"/>
            </w:tcBorders>
            <w:vAlign w:val="center"/>
          </w:tcPr>
          <w:p w14:paraId="71C956AE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b/>
                <w:bCs/>
              </w:rPr>
            </w:pPr>
          </w:p>
        </w:tc>
        <w:tc>
          <w:tcPr>
            <w:tcW w:w="1418" w:type="dxa"/>
            <w:tcBorders>
              <w:bottom w:val="single" w:sz="24" w:space="0" w:color="231F20" w:themeColor="background1"/>
              <w:right w:val="single" w:sz="24" w:space="0" w:color="231F20" w:themeColor="background1"/>
            </w:tcBorders>
            <w:vAlign w:val="center"/>
          </w:tcPr>
          <w:p w14:paraId="540F4294" w14:textId="77777777" w:rsidR="003B448D" w:rsidRPr="003B448D" w:rsidRDefault="003B448D" w:rsidP="003B448D">
            <w:pPr>
              <w:spacing w:after="0" w:line="240" w:lineRule="auto"/>
              <w:jc w:val="center"/>
              <w:textboxTightWrap w:val="none"/>
              <w:rPr>
                <w:color w:val="231F20" w:themeColor="background1"/>
              </w:rPr>
            </w:pPr>
          </w:p>
        </w:tc>
      </w:tr>
    </w:tbl>
    <w:p w14:paraId="1EE98ABE" w14:textId="4DFB77C3" w:rsidR="0008324D" w:rsidRPr="0008324D" w:rsidRDefault="0008324D" w:rsidP="0008324D">
      <w:pPr>
        <w:rPr>
          <w:b/>
          <w:bCs/>
          <w:color w:val="005EB8" w:themeColor="text2"/>
          <w:sz w:val="40"/>
          <w:szCs w:val="44"/>
        </w:rPr>
      </w:pPr>
      <w:r w:rsidRPr="0008324D">
        <w:rPr>
          <w:b/>
          <w:bCs/>
          <w:color w:val="005EB8" w:themeColor="text2"/>
          <w:sz w:val="40"/>
          <w:szCs w:val="44"/>
        </w:rPr>
        <w:lastRenderedPageBreak/>
        <w:t>Appendix 1: Mandatory DOPS for Critical Conditions, Core Surgical Training</w:t>
      </w:r>
    </w:p>
    <w:tbl>
      <w:tblPr>
        <w:tblStyle w:val="TableGrid"/>
        <w:tblW w:w="15706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852"/>
        <w:gridCol w:w="7854"/>
      </w:tblGrid>
      <w:tr w:rsidR="0008324D" w14:paraId="565F6170" w14:textId="77777777" w:rsidTr="0008324D">
        <w:trPr>
          <w:jc w:val="center"/>
        </w:trPr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6D39" w14:textId="77777777" w:rsidR="0008324D" w:rsidRDefault="0008324D" w:rsidP="000832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DOPS type: Surgeon preparation </w:t>
            </w:r>
          </w:p>
          <w:p w14:paraId="2B4E7B37" w14:textId="77777777" w:rsidR="0008324D" w:rsidRDefault="0008324D" w:rsidP="0008324D">
            <w:pPr>
              <w:spacing w:after="0" w:line="240" w:lineRule="auto"/>
              <w:rPr>
                <w:sz w:val="20"/>
                <w:szCs w:val="20"/>
              </w:rPr>
            </w:pPr>
          </w:p>
          <w:p w14:paraId="71A742B2" w14:textId="7CD9B5A8" w:rsidR="0008324D" w:rsidRDefault="0008324D" w:rsidP="000832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Guidance notes:</w:t>
            </w:r>
          </w:p>
          <w:p w14:paraId="704BF8DE" w14:textId="77777777" w:rsidR="0008324D" w:rsidRDefault="0008324D" w:rsidP="0008324D">
            <w:pPr>
              <w:spacing w:after="0" w:line="240" w:lineRule="auto"/>
              <w:rPr>
                <w:sz w:val="20"/>
                <w:szCs w:val="20"/>
              </w:rPr>
            </w:pPr>
          </w:p>
          <w:p w14:paraId="38B69EB3" w14:textId="2D974F24" w:rsidR="0008324D" w:rsidRDefault="0008324D" w:rsidP="000832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textboxTightWrap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Bare below the elbow</w:t>
            </w:r>
          </w:p>
          <w:p w14:paraId="50F31291" w14:textId="20C3E089" w:rsidR="0008324D" w:rsidRDefault="0008324D" w:rsidP="000832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textboxTightWrap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nail brush</w:t>
            </w:r>
          </w:p>
          <w:p w14:paraId="181C20D7" w14:textId="1589B40D" w:rsidR="0008324D" w:rsidRDefault="0008324D" w:rsidP="000832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textboxTightWrap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antibacterial washing of hands and forearms</w:t>
            </w:r>
          </w:p>
          <w:p w14:paraId="0A249B9F" w14:textId="5ECD06C0" w:rsidR="0008324D" w:rsidRDefault="0008324D" w:rsidP="000832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textboxTightWrap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sterile towels without contamination of hands</w:t>
            </w:r>
          </w:p>
          <w:p w14:paraId="3972C920" w14:textId="77777777" w:rsidR="0008324D" w:rsidRDefault="0008324D" w:rsidP="000832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textboxTightWrap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Donning of gown and gloves assuring surface sterility</w:t>
            </w:r>
          </w:p>
          <w:p w14:paraId="039AAA78" w14:textId="77777777" w:rsidR="0008324D" w:rsidRDefault="0008324D" w:rsidP="000832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60"/>
              <w:contextualSpacing/>
              <w:textboxTightWrap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engagement with gown tying assistant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68E7" w14:textId="77777777" w:rsidR="0008324D" w:rsidRDefault="0008324D" w:rsidP="0008324D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</w:rPr>
              <w:t xml:space="preserve">DOPS type: Incision </w:t>
            </w:r>
          </w:p>
          <w:p w14:paraId="3C9F0FE9" w14:textId="77777777" w:rsidR="0008324D" w:rsidRDefault="0008324D" w:rsidP="0008324D">
            <w:pPr>
              <w:spacing w:after="0" w:line="240" w:lineRule="auto"/>
              <w:rPr>
                <w:sz w:val="20"/>
                <w:szCs w:val="20"/>
              </w:rPr>
            </w:pPr>
          </w:p>
          <w:p w14:paraId="517487EC" w14:textId="3D323B28" w:rsidR="0008324D" w:rsidRDefault="0008324D" w:rsidP="000832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Guidance notes:</w:t>
            </w:r>
          </w:p>
          <w:p w14:paraId="6236EDE0" w14:textId="77777777" w:rsidR="0008324D" w:rsidRDefault="0008324D" w:rsidP="0008324D">
            <w:pPr>
              <w:spacing w:after="0" w:line="240" w:lineRule="auto"/>
              <w:rPr>
                <w:sz w:val="20"/>
                <w:szCs w:val="20"/>
              </w:rPr>
            </w:pPr>
          </w:p>
          <w:p w14:paraId="5C9D292C" w14:textId="77777777" w:rsidR="0008324D" w:rsidRDefault="0008324D" w:rsidP="000832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textboxTightWrap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Incision planned and marked with appropriate consideration of cosmesis, vascularity and </w:t>
            </w:r>
            <w:proofErr w:type="gramStart"/>
            <w:r>
              <w:rPr>
                <w:sz w:val="20"/>
                <w:szCs w:val="20"/>
              </w:rPr>
              <w:t>access</w:t>
            </w:r>
            <w:proofErr w:type="gramEnd"/>
          </w:p>
          <w:p w14:paraId="14415E05" w14:textId="77777777" w:rsidR="0008324D" w:rsidRDefault="0008324D" w:rsidP="000832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textboxTightWrap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Checks that team is </w:t>
            </w:r>
            <w:proofErr w:type="gramStart"/>
            <w:r>
              <w:rPr>
                <w:sz w:val="20"/>
                <w:szCs w:val="20"/>
              </w:rPr>
              <w:t>ready</w:t>
            </w:r>
            <w:proofErr w:type="gramEnd"/>
          </w:p>
          <w:p w14:paraId="2AC0A1E9" w14:textId="77777777" w:rsidR="0008324D" w:rsidRDefault="0008324D" w:rsidP="000832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textboxTightWrap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Perpendicular linear incision of dermis with scalpel</w:t>
            </w:r>
          </w:p>
          <w:p w14:paraId="3B10350C" w14:textId="77777777" w:rsidR="0008324D" w:rsidRDefault="0008324D" w:rsidP="000832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textboxTightWrap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Continuation through subcutaneous layers using scissors and/or diathermy as </w:t>
            </w:r>
            <w:proofErr w:type="gramStart"/>
            <w:r>
              <w:rPr>
                <w:sz w:val="20"/>
                <w:szCs w:val="20"/>
              </w:rPr>
              <w:t>appropriate</w:t>
            </w:r>
            <w:proofErr w:type="gramEnd"/>
          </w:p>
          <w:p w14:paraId="77CFD92F" w14:textId="77777777" w:rsidR="0008324D" w:rsidRDefault="0008324D" w:rsidP="000832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textboxTightWrap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 of superficial bleeding with diathermy and/or ligation</w:t>
            </w:r>
          </w:p>
          <w:p w14:paraId="7BCBD961" w14:textId="77777777" w:rsidR="0008324D" w:rsidRDefault="0008324D" w:rsidP="000832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textboxTightWrap w:val="none"/>
              <w:rPr>
                <w:sz w:val="22"/>
              </w:rPr>
            </w:pPr>
            <w:r>
              <w:rPr>
                <w:sz w:val="20"/>
                <w:szCs w:val="20"/>
              </w:rPr>
              <w:t>Maintenance of aseptic field throughout</w:t>
            </w:r>
          </w:p>
        </w:tc>
      </w:tr>
      <w:tr w:rsidR="0008324D" w14:paraId="2871F098" w14:textId="77777777" w:rsidTr="0008324D">
        <w:trPr>
          <w:jc w:val="center"/>
        </w:trPr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E1A0" w14:textId="77777777" w:rsidR="0008324D" w:rsidRDefault="0008324D" w:rsidP="000832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DOPS type: Administration of local anaesthetic </w:t>
            </w:r>
          </w:p>
          <w:p w14:paraId="4A79AA5D" w14:textId="77777777" w:rsidR="0008324D" w:rsidRDefault="0008324D" w:rsidP="0008324D">
            <w:pPr>
              <w:spacing w:after="0" w:line="240" w:lineRule="auto"/>
              <w:rPr>
                <w:sz w:val="20"/>
                <w:szCs w:val="20"/>
              </w:rPr>
            </w:pPr>
          </w:p>
          <w:p w14:paraId="1D284DD0" w14:textId="38899571" w:rsidR="0008324D" w:rsidRDefault="0008324D" w:rsidP="000832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Guidance notes:</w:t>
            </w:r>
          </w:p>
          <w:p w14:paraId="03C2F57A" w14:textId="77777777" w:rsidR="0008324D" w:rsidRDefault="0008324D" w:rsidP="0008324D">
            <w:pPr>
              <w:spacing w:after="0" w:line="240" w:lineRule="auto"/>
              <w:rPr>
                <w:sz w:val="20"/>
                <w:szCs w:val="20"/>
              </w:rPr>
            </w:pPr>
          </w:p>
          <w:p w14:paraId="156D8B1E" w14:textId="77777777" w:rsidR="0008324D" w:rsidRDefault="0008324D" w:rsidP="000832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textboxTightWrap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Reasoned and appropriate choice of agent, concentration and dose</w:t>
            </w:r>
          </w:p>
          <w:p w14:paraId="267EC442" w14:textId="77777777" w:rsidR="0008324D" w:rsidRDefault="0008324D" w:rsidP="000832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textboxTightWrap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Appropriate choice of block</w:t>
            </w:r>
          </w:p>
          <w:p w14:paraId="683BE0F4" w14:textId="77777777" w:rsidR="0008324D" w:rsidRDefault="0008324D" w:rsidP="000832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textboxTightWrap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Accurate needle placement</w:t>
            </w:r>
          </w:p>
          <w:p w14:paraId="5C31EDB2" w14:textId="77777777" w:rsidR="0008324D" w:rsidRDefault="0008324D" w:rsidP="0008324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textboxTightWrap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Aspiration prior to injection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A594" w14:textId="77777777" w:rsidR="0008324D" w:rsidRDefault="0008324D" w:rsidP="0008324D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</w:rPr>
              <w:t xml:space="preserve">DOPS type: Closure </w:t>
            </w:r>
          </w:p>
          <w:p w14:paraId="5CEFB803" w14:textId="77777777" w:rsidR="0008324D" w:rsidRDefault="0008324D" w:rsidP="0008324D">
            <w:pPr>
              <w:spacing w:after="0" w:line="240" w:lineRule="auto"/>
              <w:rPr>
                <w:sz w:val="20"/>
                <w:szCs w:val="20"/>
              </w:rPr>
            </w:pPr>
          </w:p>
          <w:p w14:paraId="3ED2874E" w14:textId="73733137" w:rsidR="0008324D" w:rsidRDefault="0008324D" w:rsidP="000832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Guidance notes:</w:t>
            </w:r>
          </w:p>
          <w:p w14:paraId="562E17F5" w14:textId="77777777" w:rsidR="0008324D" w:rsidRDefault="0008324D" w:rsidP="0008324D">
            <w:pPr>
              <w:spacing w:after="0" w:line="240" w:lineRule="auto"/>
              <w:rPr>
                <w:sz w:val="20"/>
                <w:szCs w:val="20"/>
              </w:rPr>
            </w:pPr>
          </w:p>
          <w:p w14:paraId="11F20B34" w14:textId="77777777" w:rsidR="0008324D" w:rsidRDefault="0008324D" w:rsidP="000832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textboxTightWrap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Appropriate choice of needle type, suture material and suture method</w:t>
            </w:r>
          </w:p>
          <w:p w14:paraId="0DA4834A" w14:textId="77777777" w:rsidR="0008324D" w:rsidRDefault="0008324D" w:rsidP="000832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textboxTightWrap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Careful placement of needle with minimal trauma to tissue</w:t>
            </w:r>
          </w:p>
          <w:p w14:paraId="7B4D669A" w14:textId="77777777" w:rsidR="0008324D" w:rsidRDefault="0008324D" w:rsidP="000832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textboxTightWrap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Appropriate bite and spacing</w:t>
            </w:r>
          </w:p>
          <w:p w14:paraId="63660F0A" w14:textId="77777777" w:rsidR="0008324D" w:rsidRDefault="0008324D" w:rsidP="000832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textboxTightWrap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Secure know </w:t>
            </w:r>
            <w:proofErr w:type="gramStart"/>
            <w:r>
              <w:rPr>
                <w:sz w:val="20"/>
                <w:szCs w:val="20"/>
              </w:rPr>
              <w:t>tying</w:t>
            </w:r>
            <w:proofErr w:type="gramEnd"/>
          </w:p>
          <w:p w14:paraId="5D5BDE74" w14:textId="77777777" w:rsidR="0008324D" w:rsidRDefault="0008324D" w:rsidP="0008324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textboxTightWrap w:val="none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End result</w:t>
            </w:r>
            <w:proofErr w:type="gramEnd"/>
            <w:r>
              <w:rPr>
                <w:sz w:val="20"/>
                <w:szCs w:val="20"/>
              </w:rPr>
              <w:t xml:space="preserve"> satisfactory; layer apposed accurately and without tension</w:t>
            </w:r>
          </w:p>
        </w:tc>
      </w:tr>
      <w:tr w:rsidR="0008324D" w14:paraId="759A3A13" w14:textId="77777777" w:rsidTr="0008324D">
        <w:trPr>
          <w:jc w:val="center"/>
        </w:trPr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B2A3" w14:textId="77777777" w:rsidR="0008324D" w:rsidRDefault="0008324D" w:rsidP="0008324D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</w:rPr>
              <w:t xml:space="preserve">DOPS type: Preparation of aseptic field </w:t>
            </w:r>
          </w:p>
          <w:p w14:paraId="5FDA2B0E" w14:textId="77777777" w:rsidR="0008324D" w:rsidRDefault="0008324D" w:rsidP="0008324D">
            <w:pPr>
              <w:spacing w:after="0" w:line="240" w:lineRule="auto"/>
              <w:rPr>
                <w:sz w:val="20"/>
                <w:szCs w:val="20"/>
              </w:rPr>
            </w:pPr>
          </w:p>
          <w:p w14:paraId="21F4D50B" w14:textId="4FB2A4BB" w:rsidR="0008324D" w:rsidRDefault="0008324D" w:rsidP="000832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Guidance notes:</w:t>
            </w:r>
          </w:p>
          <w:p w14:paraId="5EA1EB83" w14:textId="77777777" w:rsidR="0008324D" w:rsidRDefault="0008324D" w:rsidP="0008324D">
            <w:pPr>
              <w:spacing w:after="0" w:line="240" w:lineRule="auto"/>
              <w:rPr>
                <w:sz w:val="20"/>
                <w:szCs w:val="20"/>
              </w:rPr>
            </w:pPr>
          </w:p>
          <w:p w14:paraId="6A3D7521" w14:textId="77777777" w:rsidR="0008324D" w:rsidRDefault="0008324D" w:rsidP="000832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textboxTightWrap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Checks for absence of relevant allergies</w:t>
            </w:r>
          </w:p>
          <w:p w14:paraId="52C367E0" w14:textId="77777777" w:rsidR="0008324D" w:rsidRDefault="0008324D" w:rsidP="000832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textboxTightWrap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Selects appropriate </w:t>
            </w:r>
            <w:proofErr w:type="gramStart"/>
            <w:r>
              <w:rPr>
                <w:sz w:val="20"/>
                <w:szCs w:val="20"/>
              </w:rPr>
              <w:t>solution</w:t>
            </w:r>
            <w:proofErr w:type="gramEnd"/>
          </w:p>
          <w:p w14:paraId="2D74E401" w14:textId="04D4E021" w:rsidR="0008324D" w:rsidRDefault="0008324D" w:rsidP="000832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textboxTightWrap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Protects mucosa/cornea from exposure to </w:t>
            </w:r>
            <w:proofErr w:type="gramStart"/>
            <w:r>
              <w:rPr>
                <w:sz w:val="20"/>
                <w:szCs w:val="20"/>
              </w:rPr>
              <w:t>alcohol</w:t>
            </w:r>
            <w:proofErr w:type="gramEnd"/>
          </w:p>
          <w:p w14:paraId="785BB5DA" w14:textId="75A6F5CD" w:rsidR="0008324D" w:rsidRDefault="0008324D" w:rsidP="000832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textboxTightWrap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Thorough, adequate &amp; systematic skin coverage</w:t>
            </w:r>
          </w:p>
          <w:p w14:paraId="715C74F0" w14:textId="77777777" w:rsidR="0008324D" w:rsidRDefault="0008324D" w:rsidP="000832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textboxTightWrap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Appropriate choice, placement and fixation of drapes</w:t>
            </w:r>
          </w:p>
          <w:p w14:paraId="02FF0810" w14:textId="77777777" w:rsidR="0008324D" w:rsidRDefault="0008324D" w:rsidP="0008324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textboxTightWrap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Maintains own sterility throughout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FE72" w14:textId="77777777" w:rsidR="0008324D" w:rsidRDefault="0008324D" w:rsidP="0008324D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</w:rPr>
              <w:t xml:space="preserve">DOPS type: WHO checklist completion </w:t>
            </w:r>
          </w:p>
          <w:p w14:paraId="3588034D" w14:textId="77777777" w:rsidR="0008324D" w:rsidRDefault="0008324D" w:rsidP="0008324D">
            <w:pPr>
              <w:spacing w:after="0" w:line="240" w:lineRule="auto"/>
              <w:rPr>
                <w:sz w:val="20"/>
                <w:szCs w:val="20"/>
              </w:rPr>
            </w:pPr>
          </w:p>
          <w:p w14:paraId="11589121" w14:textId="169EF422" w:rsidR="0008324D" w:rsidRDefault="0008324D" w:rsidP="0008324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Guidance notes:</w:t>
            </w:r>
          </w:p>
          <w:p w14:paraId="3E45CB8F" w14:textId="77777777" w:rsidR="0008324D" w:rsidRDefault="0008324D" w:rsidP="0008324D">
            <w:pPr>
              <w:spacing w:after="0" w:line="240" w:lineRule="auto"/>
              <w:rPr>
                <w:sz w:val="20"/>
                <w:szCs w:val="20"/>
              </w:rPr>
            </w:pPr>
          </w:p>
          <w:p w14:paraId="3DD64556" w14:textId="6B088541" w:rsidR="0008324D" w:rsidRDefault="0008324D" w:rsidP="000832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textboxTightWrap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Ensures sign in completed in anaesthetic </w:t>
            </w:r>
            <w:proofErr w:type="gramStart"/>
            <w:r>
              <w:rPr>
                <w:sz w:val="20"/>
                <w:szCs w:val="20"/>
              </w:rPr>
              <w:t>room</w:t>
            </w:r>
            <w:proofErr w:type="gramEnd"/>
          </w:p>
          <w:p w14:paraId="602ECC95" w14:textId="77777777" w:rsidR="0008324D" w:rsidRDefault="0008324D" w:rsidP="000832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textboxTightWrap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Initiates and leads time </w:t>
            </w:r>
            <w:proofErr w:type="gramStart"/>
            <w:r>
              <w:rPr>
                <w:sz w:val="20"/>
                <w:szCs w:val="20"/>
              </w:rPr>
              <w:t>out</w:t>
            </w:r>
            <w:proofErr w:type="gramEnd"/>
          </w:p>
          <w:p w14:paraId="7E6B4FE2" w14:textId="77777777" w:rsidR="0008324D" w:rsidRDefault="0008324D" w:rsidP="000832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textboxTightWrap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Insists on engagement from whole team if </w:t>
            </w:r>
            <w:proofErr w:type="gramStart"/>
            <w:r>
              <w:rPr>
                <w:sz w:val="20"/>
                <w:szCs w:val="20"/>
              </w:rPr>
              <w:t>necessary</w:t>
            </w:r>
            <w:proofErr w:type="gramEnd"/>
          </w:p>
          <w:p w14:paraId="75E4968C" w14:textId="77777777" w:rsidR="0008324D" w:rsidRDefault="0008324D" w:rsidP="000832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textboxTightWrap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Initiates and leads sign </w:t>
            </w:r>
            <w:proofErr w:type="gramStart"/>
            <w:r>
              <w:rPr>
                <w:sz w:val="20"/>
                <w:szCs w:val="20"/>
              </w:rPr>
              <w:t>out</w:t>
            </w:r>
            <w:proofErr w:type="gramEnd"/>
          </w:p>
          <w:p w14:paraId="5D706607" w14:textId="77777777" w:rsidR="0008324D" w:rsidRDefault="0008324D" w:rsidP="000832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textboxTightWrap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Takes responsibility for completion of each </w:t>
            </w:r>
            <w:proofErr w:type="gramStart"/>
            <w:r>
              <w:rPr>
                <w:sz w:val="20"/>
                <w:szCs w:val="20"/>
              </w:rPr>
              <w:t>component</w:t>
            </w:r>
            <w:proofErr w:type="gramEnd"/>
          </w:p>
          <w:p w14:paraId="3C070D69" w14:textId="77777777" w:rsidR="0008324D" w:rsidRDefault="0008324D" w:rsidP="0008324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textboxTightWrap w:val="no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Documents process appropriately</w:t>
            </w:r>
          </w:p>
        </w:tc>
      </w:tr>
    </w:tbl>
    <w:p w14:paraId="59E2C750" w14:textId="61DEBFAF" w:rsidR="0008324D" w:rsidRPr="005C494D" w:rsidRDefault="0008324D" w:rsidP="0008324D">
      <w:pPr>
        <w:spacing w:after="0" w:line="240" w:lineRule="auto"/>
        <w:textboxTightWrap w:val="none"/>
      </w:pPr>
    </w:p>
    <w:sectPr w:rsidR="0008324D" w:rsidRPr="005C494D" w:rsidSect="003B448D">
      <w:footerReference w:type="default" r:id="rId13"/>
      <w:footerReference w:type="first" r:id="rId14"/>
      <w:type w:val="continuous"/>
      <w:pgSz w:w="16838" w:h="11906" w:orient="landscape"/>
      <w:pgMar w:top="567" w:right="567" w:bottom="567" w:left="567" w:header="567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43D39" w14:textId="77777777" w:rsidR="003B448D" w:rsidRDefault="003B448D" w:rsidP="000C24AF">
      <w:pPr>
        <w:spacing w:after="0"/>
      </w:pPr>
      <w:r>
        <w:separator/>
      </w:r>
    </w:p>
  </w:endnote>
  <w:endnote w:type="continuationSeparator" w:id="0">
    <w:p w14:paraId="7227FD23" w14:textId="77777777" w:rsidR="003B448D" w:rsidRDefault="003B448D" w:rsidP="000C24AF">
      <w:pPr>
        <w:spacing w:after="0"/>
      </w:pPr>
      <w:r>
        <w:continuationSeparator/>
      </w:r>
    </w:p>
  </w:endnote>
  <w:endnote w:type="continuationNotice" w:id="1">
    <w:p w14:paraId="113BA839" w14:textId="77777777" w:rsidR="003B448D" w:rsidRDefault="003B44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EEBE" w14:textId="77777777" w:rsidR="00B72132" w:rsidRPr="00F15547" w:rsidRDefault="00F15547" w:rsidP="00F15547">
    <w:pPr>
      <w:pStyle w:val="Footer"/>
    </w:pPr>
    <w:r w:rsidRPr="005E54C6">
      <w:t xml:space="preserve">Page </w:t>
    </w:r>
    <w:r w:rsidRPr="005E54C6">
      <w:fldChar w:fldCharType="begin"/>
    </w:r>
    <w:r w:rsidRPr="005E54C6">
      <w:instrText xml:space="preserve"> PAGE   \* MERGEFORMAT </w:instrText>
    </w:r>
    <w:r w:rsidRPr="005E54C6">
      <w:fldChar w:fldCharType="separate"/>
    </w:r>
    <w:r>
      <w:t>1</w:t>
    </w:r>
    <w:r w:rsidRPr="005E54C6">
      <w:fldChar w:fldCharType="end"/>
    </w:r>
    <w:r w:rsidRPr="005E54C6">
      <w:t xml:space="preserve"> of </w:t>
    </w:r>
    <w:r w:rsidR="0008324D">
      <w:fldChar w:fldCharType="begin"/>
    </w:r>
    <w:r w:rsidR="0008324D">
      <w:instrText xml:space="preserve"> NUMPAGES   \* MERGEFORMAT </w:instrText>
    </w:r>
    <w:r w:rsidR="0008324D">
      <w:fldChar w:fldCharType="separate"/>
    </w:r>
    <w:r>
      <w:t>3</w:t>
    </w:r>
    <w:r w:rsidR="0008324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5CC3" w14:textId="0FFFB9A0" w:rsidR="00F15547" w:rsidRPr="00A466AF" w:rsidRDefault="00F15547" w:rsidP="00F15547">
    <w:pPr>
      <w:pStyle w:val="Footer"/>
    </w:pPr>
    <w:r w:rsidRPr="005E54C6">
      <w:t xml:space="preserve">Page </w:t>
    </w:r>
    <w:r w:rsidRPr="005E54C6">
      <w:fldChar w:fldCharType="begin"/>
    </w:r>
    <w:r w:rsidRPr="005E54C6">
      <w:instrText xml:space="preserve"> PAGE   \* MERGEFORMAT </w:instrText>
    </w:r>
    <w:r w:rsidRPr="005E54C6">
      <w:fldChar w:fldCharType="separate"/>
    </w:r>
    <w:r>
      <w:t>1</w:t>
    </w:r>
    <w:r w:rsidRPr="005E54C6">
      <w:fldChar w:fldCharType="end"/>
    </w:r>
    <w:r w:rsidRPr="005E54C6">
      <w:t xml:space="preserve"> of </w:t>
    </w:r>
    <w:r w:rsidR="0008324D">
      <w:fldChar w:fldCharType="begin"/>
    </w:r>
    <w:r w:rsidR="0008324D">
      <w:instrText xml:space="preserve"> NUMPAGES   \* MERGEFORMAT </w:instrText>
    </w:r>
    <w:r w:rsidR="0008324D">
      <w:fldChar w:fldCharType="separate"/>
    </w:r>
    <w:r>
      <w:t>1</w:t>
    </w:r>
    <w:r w:rsidR="0008324D">
      <w:fldChar w:fldCharType="end"/>
    </w:r>
    <w:r w:rsidRPr="004527ED">
      <w:rPr>
        <w:noProof/>
        <w:color w:val="auto"/>
      </w:rPr>
      <w:drawing>
        <wp:anchor distT="0" distB="0" distL="114300" distR="114300" simplePos="0" relativeHeight="251661312" behindDoc="1" locked="1" layoutInCell="1" allowOverlap="0" wp14:anchorId="2820A5D2" wp14:editId="07862B61">
          <wp:simplePos x="0" y="0"/>
          <wp:positionH relativeFrom="leftMargin">
            <wp:posOffset>3971925</wp:posOffset>
          </wp:positionH>
          <wp:positionV relativeFrom="page">
            <wp:posOffset>10191750</wp:posOffset>
          </wp:positionV>
          <wp:extent cx="3599815" cy="132715"/>
          <wp:effectExtent l="0" t="0" r="635" b="635"/>
          <wp:wrapNone/>
          <wp:docPr id="1742111654" name="Picture 17421116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448D">
      <w:tab/>
    </w:r>
    <w:r w:rsidR="003B448D" w:rsidRPr="003B448D">
      <w:t xml:space="preserve">* Please see Appendix 1 on page </w:t>
    </w:r>
    <w:proofErr w:type="gramStart"/>
    <w:r w:rsidR="003B448D" w:rsidRPr="003B448D">
      <w:t>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F33C3" w14:textId="77777777" w:rsidR="003B448D" w:rsidRDefault="003B448D" w:rsidP="000C24AF">
      <w:pPr>
        <w:spacing w:after="0"/>
      </w:pPr>
      <w:r>
        <w:separator/>
      </w:r>
    </w:p>
  </w:footnote>
  <w:footnote w:type="continuationSeparator" w:id="0">
    <w:p w14:paraId="499AF74C" w14:textId="77777777" w:rsidR="003B448D" w:rsidRDefault="003B448D" w:rsidP="000C24AF">
      <w:pPr>
        <w:spacing w:after="0"/>
      </w:pPr>
      <w:r>
        <w:continuationSeparator/>
      </w:r>
    </w:p>
  </w:footnote>
  <w:footnote w:type="continuationNotice" w:id="1">
    <w:p w14:paraId="0715700F" w14:textId="77777777" w:rsidR="003B448D" w:rsidRDefault="003B44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234"/>
    <w:multiLevelType w:val="hybridMultilevel"/>
    <w:tmpl w:val="D5664BA8"/>
    <w:lvl w:ilvl="0" w:tplc="0060DFB8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F080D"/>
    <w:multiLevelType w:val="hybridMultilevel"/>
    <w:tmpl w:val="F06CFC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CFE2BDE"/>
    <w:multiLevelType w:val="hybridMultilevel"/>
    <w:tmpl w:val="311AF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B5811"/>
    <w:multiLevelType w:val="hybridMultilevel"/>
    <w:tmpl w:val="BC4646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A261B"/>
    <w:multiLevelType w:val="hybridMultilevel"/>
    <w:tmpl w:val="D23C0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84596"/>
    <w:multiLevelType w:val="hybridMultilevel"/>
    <w:tmpl w:val="A37073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CD175F"/>
    <w:multiLevelType w:val="hybridMultilevel"/>
    <w:tmpl w:val="2814C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4"/>
  </w:num>
  <w:num w:numId="3" w16cid:durableId="570964709">
    <w:abstractNumId w:val="2"/>
  </w:num>
  <w:num w:numId="4" w16cid:durableId="14171642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05922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58755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8019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40019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026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8D"/>
    <w:rsid w:val="00000197"/>
    <w:rsid w:val="000005C7"/>
    <w:rsid w:val="0000416F"/>
    <w:rsid w:val="000108B8"/>
    <w:rsid w:val="0001164C"/>
    <w:rsid w:val="0003185C"/>
    <w:rsid w:val="00031FD0"/>
    <w:rsid w:val="00055630"/>
    <w:rsid w:val="00061452"/>
    <w:rsid w:val="000733A2"/>
    <w:rsid w:val="0008313C"/>
    <w:rsid w:val="0008324D"/>
    <w:rsid w:val="00085A64"/>
    <w:rsid w:val="000863E2"/>
    <w:rsid w:val="000935A1"/>
    <w:rsid w:val="00095621"/>
    <w:rsid w:val="000A266D"/>
    <w:rsid w:val="000A64E4"/>
    <w:rsid w:val="000C2447"/>
    <w:rsid w:val="000C24AF"/>
    <w:rsid w:val="000D39C3"/>
    <w:rsid w:val="000E2EBE"/>
    <w:rsid w:val="00101883"/>
    <w:rsid w:val="0010192E"/>
    <w:rsid w:val="00103F4D"/>
    <w:rsid w:val="0010592F"/>
    <w:rsid w:val="00113EEC"/>
    <w:rsid w:val="00121A3A"/>
    <w:rsid w:val="00127C11"/>
    <w:rsid w:val="001716E5"/>
    <w:rsid w:val="0019462E"/>
    <w:rsid w:val="001C3565"/>
    <w:rsid w:val="001C6937"/>
    <w:rsid w:val="001D243C"/>
    <w:rsid w:val="001E004E"/>
    <w:rsid w:val="001E27F8"/>
    <w:rsid w:val="001F1217"/>
    <w:rsid w:val="001F3126"/>
    <w:rsid w:val="00203E10"/>
    <w:rsid w:val="0022134A"/>
    <w:rsid w:val="0022596F"/>
    <w:rsid w:val="00240B6E"/>
    <w:rsid w:val="00246075"/>
    <w:rsid w:val="00251B94"/>
    <w:rsid w:val="00270DAD"/>
    <w:rsid w:val="00276EAB"/>
    <w:rsid w:val="002855F7"/>
    <w:rsid w:val="00294488"/>
    <w:rsid w:val="002A3F48"/>
    <w:rsid w:val="002A45CD"/>
    <w:rsid w:val="002B24BD"/>
    <w:rsid w:val="002B3BFD"/>
    <w:rsid w:val="002C0816"/>
    <w:rsid w:val="002F7B8F"/>
    <w:rsid w:val="0033715E"/>
    <w:rsid w:val="0034439B"/>
    <w:rsid w:val="003444C7"/>
    <w:rsid w:val="0034560E"/>
    <w:rsid w:val="0035386A"/>
    <w:rsid w:val="0035464A"/>
    <w:rsid w:val="0037334B"/>
    <w:rsid w:val="00384FA1"/>
    <w:rsid w:val="003A4B22"/>
    <w:rsid w:val="003B2686"/>
    <w:rsid w:val="003B448D"/>
    <w:rsid w:val="003B6BB4"/>
    <w:rsid w:val="003D3A42"/>
    <w:rsid w:val="003D3C14"/>
    <w:rsid w:val="003F7B0C"/>
    <w:rsid w:val="00410DE9"/>
    <w:rsid w:val="00411D1D"/>
    <w:rsid w:val="00420E7F"/>
    <w:rsid w:val="00423FAF"/>
    <w:rsid w:val="00427636"/>
    <w:rsid w:val="00430131"/>
    <w:rsid w:val="00443088"/>
    <w:rsid w:val="00455A3F"/>
    <w:rsid w:val="00472D33"/>
    <w:rsid w:val="00491977"/>
    <w:rsid w:val="00497DE0"/>
    <w:rsid w:val="004C2AF2"/>
    <w:rsid w:val="004C79CA"/>
    <w:rsid w:val="004D763F"/>
    <w:rsid w:val="004F0A67"/>
    <w:rsid w:val="004F1337"/>
    <w:rsid w:val="004F28CE"/>
    <w:rsid w:val="004F6303"/>
    <w:rsid w:val="005014AF"/>
    <w:rsid w:val="0052756A"/>
    <w:rsid w:val="00534180"/>
    <w:rsid w:val="00544C0C"/>
    <w:rsid w:val="00562216"/>
    <w:rsid w:val="005634F0"/>
    <w:rsid w:val="00577A42"/>
    <w:rsid w:val="0058121B"/>
    <w:rsid w:val="00584D6A"/>
    <w:rsid w:val="00590D21"/>
    <w:rsid w:val="005923BD"/>
    <w:rsid w:val="005A3B89"/>
    <w:rsid w:val="005C068C"/>
    <w:rsid w:val="005C2644"/>
    <w:rsid w:val="005C494D"/>
    <w:rsid w:val="005D4E5A"/>
    <w:rsid w:val="005D61B4"/>
    <w:rsid w:val="005E044E"/>
    <w:rsid w:val="005F0359"/>
    <w:rsid w:val="00601DBA"/>
    <w:rsid w:val="00613251"/>
    <w:rsid w:val="00614F79"/>
    <w:rsid w:val="00616632"/>
    <w:rsid w:val="0063502E"/>
    <w:rsid w:val="00654EE0"/>
    <w:rsid w:val="006679DE"/>
    <w:rsid w:val="00671B7A"/>
    <w:rsid w:val="00675E35"/>
    <w:rsid w:val="00684633"/>
    <w:rsid w:val="00692041"/>
    <w:rsid w:val="00694FC4"/>
    <w:rsid w:val="006D02E8"/>
    <w:rsid w:val="006E2FE7"/>
    <w:rsid w:val="006F37F0"/>
    <w:rsid w:val="00701809"/>
    <w:rsid w:val="00702B4D"/>
    <w:rsid w:val="00710E40"/>
    <w:rsid w:val="0071497F"/>
    <w:rsid w:val="00723A85"/>
    <w:rsid w:val="0073429A"/>
    <w:rsid w:val="00740573"/>
    <w:rsid w:val="00753953"/>
    <w:rsid w:val="00761E45"/>
    <w:rsid w:val="00763FA3"/>
    <w:rsid w:val="007663CB"/>
    <w:rsid w:val="00783E64"/>
    <w:rsid w:val="00796E96"/>
    <w:rsid w:val="007A1D0E"/>
    <w:rsid w:val="007E4138"/>
    <w:rsid w:val="007F5954"/>
    <w:rsid w:val="00801629"/>
    <w:rsid w:val="00811505"/>
    <w:rsid w:val="00811876"/>
    <w:rsid w:val="0081544B"/>
    <w:rsid w:val="00853A57"/>
    <w:rsid w:val="00855D19"/>
    <w:rsid w:val="00856061"/>
    <w:rsid w:val="008625E8"/>
    <w:rsid w:val="00864885"/>
    <w:rsid w:val="008744B1"/>
    <w:rsid w:val="00880D4A"/>
    <w:rsid w:val="00897829"/>
    <w:rsid w:val="008C7569"/>
    <w:rsid w:val="008D2816"/>
    <w:rsid w:val="008D50ED"/>
    <w:rsid w:val="008D5572"/>
    <w:rsid w:val="008D5953"/>
    <w:rsid w:val="008E2296"/>
    <w:rsid w:val="00905552"/>
    <w:rsid w:val="00917854"/>
    <w:rsid w:val="00922AD1"/>
    <w:rsid w:val="0094128E"/>
    <w:rsid w:val="00943EC5"/>
    <w:rsid w:val="00970C89"/>
    <w:rsid w:val="00987163"/>
    <w:rsid w:val="00990E1C"/>
    <w:rsid w:val="009A0001"/>
    <w:rsid w:val="009B0321"/>
    <w:rsid w:val="009B47EA"/>
    <w:rsid w:val="009C27F0"/>
    <w:rsid w:val="009D24D4"/>
    <w:rsid w:val="009F09FD"/>
    <w:rsid w:val="009F1650"/>
    <w:rsid w:val="009F4912"/>
    <w:rsid w:val="009F7412"/>
    <w:rsid w:val="00A02EEF"/>
    <w:rsid w:val="00A03469"/>
    <w:rsid w:val="00A124B9"/>
    <w:rsid w:val="00A24407"/>
    <w:rsid w:val="00A268E2"/>
    <w:rsid w:val="00A37438"/>
    <w:rsid w:val="00A646D7"/>
    <w:rsid w:val="00A66950"/>
    <w:rsid w:val="00A75B7E"/>
    <w:rsid w:val="00A812B3"/>
    <w:rsid w:val="00AB3248"/>
    <w:rsid w:val="00AB731C"/>
    <w:rsid w:val="00AC103C"/>
    <w:rsid w:val="00AC7958"/>
    <w:rsid w:val="00AE45DB"/>
    <w:rsid w:val="00AE554A"/>
    <w:rsid w:val="00AE6B55"/>
    <w:rsid w:val="00AF7217"/>
    <w:rsid w:val="00B051B5"/>
    <w:rsid w:val="00B44DD5"/>
    <w:rsid w:val="00B57496"/>
    <w:rsid w:val="00B72132"/>
    <w:rsid w:val="00B738AB"/>
    <w:rsid w:val="00B77C41"/>
    <w:rsid w:val="00B81669"/>
    <w:rsid w:val="00B907B5"/>
    <w:rsid w:val="00BA6DA0"/>
    <w:rsid w:val="00BC294E"/>
    <w:rsid w:val="00BC5961"/>
    <w:rsid w:val="00BC5F53"/>
    <w:rsid w:val="00BC78C6"/>
    <w:rsid w:val="00BE0046"/>
    <w:rsid w:val="00BE6447"/>
    <w:rsid w:val="00C01D97"/>
    <w:rsid w:val="00C021AB"/>
    <w:rsid w:val="00C07F6B"/>
    <w:rsid w:val="00C15176"/>
    <w:rsid w:val="00C2506B"/>
    <w:rsid w:val="00C37063"/>
    <w:rsid w:val="00C40AAB"/>
    <w:rsid w:val="00C52947"/>
    <w:rsid w:val="00C67367"/>
    <w:rsid w:val="00C846FE"/>
    <w:rsid w:val="00C85F4A"/>
    <w:rsid w:val="00C92413"/>
    <w:rsid w:val="00CA0FAC"/>
    <w:rsid w:val="00CA5E51"/>
    <w:rsid w:val="00CA667A"/>
    <w:rsid w:val="00CC7B1C"/>
    <w:rsid w:val="00CE086C"/>
    <w:rsid w:val="00CF4C68"/>
    <w:rsid w:val="00CF7DA5"/>
    <w:rsid w:val="00D2315A"/>
    <w:rsid w:val="00D356F8"/>
    <w:rsid w:val="00D50FF0"/>
    <w:rsid w:val="00D66537"/>
    <w:rsid w:val="00D92BBC"/>
    <w:rsid w:val="00D93D0D"/>
    <w:rsid w:val="00DA589B"/>
    <w:rsid w:val="00DC7A9D"/>
    <w:rsid w:val="00DD1729"/>
    <w:rsid w:val="00DD3B24"/>
    <w:rsid w:val="00DD77F0"/>
    <w:rsid w:val="00DD7C30"/>
    <w:rsid w:val="00DE3AB8"/>
    <w:rsid w:val="00DF4DBC"/>
    <w:rsid w:val="00E4049F"/>
    <w:rsid w:val="00E45C31"/>
    <w:rsid w:val="00E5122E"/>
    <w:rsid w:val="00E5704B"/>
    <w:rsid w:val="00E85295"/>
    <w:rsid w:val="00EA16A9"/>
    <w:rsid w:val="00EB1195"/>
    <w:rsid w:val="00EB4C88"/>
    <w:rsid w:val="00EB6372"/>
    <w:rsid w:val="00EC37E3"/>
    <w:rsid w:val="00EC5299"/>
    <w:rsid w:val="00ED3649"/>
    <w:rsid w:val="00EE0481"/>
    <w:rsid w:val="00F06F3B"/>
    <w:rsid w:val="00F13D85"/>
    <w:rsid w:val="00F15547"/>
    <w:rsid w:val="00F25CC7"/>
    <w:rsid w:val="00F42EB9"/>
    <w:rsid w:val="00F523E6"/>
    <w:rsid w:val="00F5718C"/>
    <w:rsid w:val="00F609E1"/>
    <w:rsid w:val="00F61204"/>
    <w:rsid w:val="00F64AB1"/>
    <w:rsid w:val="00F8486E"/>
    <w:rsid w:val="00F8709D"/>
    <w:rsid w:val="00F94E17"/>
    <w:rsid w:val="00FA30C8"/>
    <w:rsid w:val="00FA4212"/>
    <w:rsid w:val="00FB4899"/>
    <w:rsid w:val="00FB4EB0"/>
    <w:rsid w:val="00FC46B7"/>
    <w:rsid w:val="00FE211E"/>
    <w:rsid w:val="00FE59C4"/>
    <w:rsid w:val="00FF2A4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C7F73"/>
  <w15:chartTrackingRefBased/>
  <w15:docId w15:val="{F68D43CA-B730-4AD2-9F51-B34FFD51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20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1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A37438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qFormat/>
    <w:rsid w:val="005C494D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3"/>
    <w:qFormat/>
    <w:rsid w:val="00384FA1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5"/>
    <w:qFormat/>
    <w:rsid w:val="00384FA1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6"/>
    <w:qFormat/>
    <w:rsid w:val="00384FA1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8"/>
    <w:qFormat/>
    <w:rsid w:val="00A37438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384FA1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5C494D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384FA1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12"/>
    <w:qFormat/>
    <w:rsid w:val="00EA16A9"/>
    <w:pPr>
      <w:numPr>
        <w:numId w:val="1"/>
      </w:numPr>
      <w:autoSpaceDE w:val="0"/>
      <w:autoSpaceDN w:val="0"/>
      <w:adjustRightInd w:val="0"/>
      <w:spacing w:after="50"/>
      <w:ind w:left="851" w:hanging="284"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EA16A9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EA16A9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384FA1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semiHidden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19"/>
    <w:semiHidden/>
    <w:rsid w:val="000005C7"/>
    <w:pPr>
      <w:pBdr>
        <w:top w:val="single" w:sz="4" w:space="4" w:color="D5DDE3" w:themeColor="accent6" w:themeTint="33"/>
        <w:bottom w:val="single" w:sz="4" w:space="4" w:color="D5DDE3" w:themeColor="accent6" w:themeTint="33"/>
      </w:pBdr>
      <w:tabs>
        <w:tab w:val="right" w:pos="9854"/>
      </w:tabs>
    </w:pPr>
    <w:rPr>
      <w:b/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18"/>
    <w:semiHidden/>
    <w:rsid w:val="000C24A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28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EA16A9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11"/>
    <w:qFormat/>
    <w:rsid w:val="00A37438"/>
    <w:pPr>
      <w:numPr>
        <w:numId w:val="2"/>
      </w:numPr>
      <w:spacing w:after="50"/>
      <w:ind w:left="992" w:hanging="425"/>
    </w:pPr>
  </w:style>
  <w:style w:type="character" w:customStyle="1" w:styleId="NumberedlistChar">
    <w:name w:val="Numbered list Char"/>
    <w:basedOn w:val="DefaultParagraphFont"/>
    <w:link w:val="Numberedlist"/>
    <w:uiPriority w:val="11"/>
    <w:rsid w:val="00A37438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20"/>
    <w:semiHidden/>
    <w:rsid w:val="000005C7"/>
    <w:pPr>
      <w:tabs>
        <w:tab w:val="right" w:pos="9854"/>
      </w:tabs>
      <w:spacing w:after="100"/>
      <w:ind w:left="220"/>
    </w:pPr>
    <w:rPr>
      <w:b/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qFormat/>
    <w:rsid w:val="005C494D"/>
    <w:pPr>
      <w:tabs>
        <w:tab w:val="left" w:pos="9639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494D"/>
    <w:rPr>
      <w:rFonts w:ascii="Arial" w:hAnsi="Arial"/>
      <w:color w:val="000000"/>
      <w:sz w:val="24"/>
      <w:szCs w:val="24"/>
    </w:rPr>
  </w:style>
  <w:style w:type="paragraph" w:styleId="Footer">
    <w:name w:val="footer"/>
    <w:basedOn w:val="Normal"/>
    <w:link w:val="FooterChar"/>
    <w:autoRedefine/>
    <w:uiPriority w:val="99"/>
    <w:qFormat/>
    <w:rsid w:val="00F15547"/>
    <w:pPr>
      <w:pBdr>
        <w:top w:val="single" w:sz="4" w:space="12" w:color="005EB8" w:themeColor="text2"/>
      </w:pBdr>
      <w:tabs>
        <w:tab w:val="left" w:pos="426"/>
        <w:tab w:val="left" w:pos="2292"/>
        <w:tab w:val="right" w:pos="9866"/>
      </w:tabs>
      <w:spacing w:before="240" w:after="0" w:line="240" w:lineRule="auto"/>
    </w:pPr>
    <w:rPr>
      <w:rFonts w:cs="Arial"/>
      <w:spacing w:val="-4"/>
    </w:rPr>
  </w:style>
  <w:style w:type="character" w:customStyle="1" w:styleId="FooterChar">
    <w:name w:val="Footer Char"/>
    <w:basedOn w:val="DefaultParagraphFont"/>
    <w:link w:val="Footer"/>
    <w:uiPriority w:val="99"/>
    <w:rsid w:val="00F15547"/>
    <w:rPr>
      <w:rFonts w:ascii="Arial" w:hAnsi="Arial" w:cs="Arial"/>
      <w:color w:val="000000"/>
      <w:spacing w:val="-4"/>
      <w:sz w:val="24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16A9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EA16A9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EA16A9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5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EA16A9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A37438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EA16A9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8D50ED"/>
    <w:pPr>
      <w:spacing w:before="120" w:after="120" w:line="240" w:lineRule="auto"/>
    </w:pPr>
    <w:rPr>
      <w:iCs/>
      <w:color w:val="005EB8" w:themeColor="text2"/>
      <w:sz w:val="20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paragraph" w:customStyle="1" w:styleId="Heading">
    <w:name w:val="Heading"/>
    <w:basedOn w:val="Heading1"/>
    <w:link w:val="HeadingChar"/>
    <w:qFormat/>
    <w:rsid w:val="005C494D"/>
  </w:style>
  <w:style w:type="character" w:customStyle="1" w:styleId="HeadingChar">
    <w:name w:val="Heading Char"/>
    <w:basedOn w:val="Heading1Char"/>
    <w:link w:val="Heading"/>
    <w:rsid w:val="005C494D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083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scp.ac.uk/iscp/curriculum/core-surgical-training-curriculum/appendic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1a84ac-5ef7-4b0b-bd71-e269097bd152">
      <Terms xmlns="http://schemas.microsoft.com/office/infopath/2007/PartnerControls"/>
    </lcf76f155ced4ddcb4097134ff3c332f>
    <TaxCatchAll xmlns="d1578f25-4d6e-4d4b-93b5-68c0610bc2f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DAB8732D9F3418856D0D9676F2821" ma:contentTypeVersion="14" ma:contentTypeDescription="Create a new document." ma:contentTypeScope="" ma:versionID="df67a3ef9401269458bb578c87a7438f">
  <xsd:schema xmlns:xsd="http://www.w3.org/2001/XMLSchema" xmlns:xs="http://www.w3.org/2001/XMLSchema" xmlns:p="http://schemas.microsoft.com/office/2006/metadata/properties" xmlns:ns2="f51a84ac-5ef7-4b0b-bd71-e269097bd152" xmlns:ns3="d1578f25-4d6e-4d4b-93b5-68c0610bc2f6" targetNamespace="http://schemas.microsoft.com/office/2006/metadata/properties" ma:root="true" ma:fieldsID="1f78e506478e432b77851df7de98006d" ns2:_="" ns3:_="">
    <xsd:import namespace="f51a84ac-5ef7-4b0b-bd71-e269097bd152"/>
    <xsd:import namespace="d1578f25-4d6e-4d4b-93b5-68c0610bc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a84ac-5ef7-4b0b-bd71-e269097b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78f25-4d6e-4d4b-93b5-68c0610bc2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09e931-96c1-4ec4-9308-05dd5fca9439}" ma:internalName="TaxCatchAll" ma:showField="CatchAllData" ma:web="d1578f25-4d6e-4d4b-93b5-68c0610bc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f51a84ac-5ef7-4b0b-bd71-e269097bd152"/>
    <ds:schemaRef ds:uri="d1578f25-4d6e-4d4b-93b5-68c0610bc2f6"/>
  </ds:schemaRefs>
</ds:datastoreItem>
</file>

<file path=customXml/itemProps4.xml><?xml version="1.0" encoding="utf-8"?>
<ds:datastoreItem xmlns:ds="http://schemas.openxmlformats.org/officeDocument/2006/customXml" ds:itemID="{21AFC8F3-0222-4376-B4A6-7005E9927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a84ac-5ef7-4b0b-bd71-e269097bd152"/>
    <ds:schemaRef ds:uri="d1578f25-4d6e-4d4b-93b5-68c0610bc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Barrett</dc:creator>
  <cp:keywords/>
  <dc:description/>
  <cp:lastModifiedBy>Ashley Barrett</cp:lastModifiedBy>
  <cp:revision>1</cp:revision>
  <cp:lastPrinted>2016-07-14T17:27:00Z</cp:lastPrinted>
  <dcterms:created xsi:type="dcterms:W3CDTF">2024-01-17T10:06:00Z</dcterms:created>
  <dcterms:modified xsi:type="dcterms:W3CDTF">2024-01-17T10:31:00Z</dcterms:modified>
</cp:coreProperties>
</file>