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Pr="00E0176D" w:rsidRDefault="00BD7C8C" w:rsidP="00E0176D">
      <w:pPr>
        <w:spacing w:line="360" w:lineRule="auto"/>
        <w:jc w:val="center"/>
        <w:rPr>
          <w:rFonts w:ascii="Arial" w:hAnsi="Arial" w:cs="Arial"/>
          <w:b/>
        </w:rPr>
      </w:pPr>
      <w:r w:rsidRPr="00E0176D">
        <w:rPr>
          <w:rFonts w:ascii="Arial" w:hAnsi="Arial" w:cs="Arial"/>
          <w:b/>
        </w:rPr>
        <w:t xml:space="preserve">Cumbria County </w:t>
      </w:r>
      <w:r w:rsidR="00547CA2" w:rsidRPr="00E0176D">
        <w:rPr>
          <w:rFonts w:ascii="Arial" w:hAnsi="Arial" w:cs="Arial"/>
          <w:b/>
        </w:rPr>
        <w:t>Council</w:t>
      </w:r>
      <w:r w:rsidR="00E0176D">
        <w:rPr>
          <w:rFonts w:ascii="Arial" w:hAnsi="Arial" w:cs="Arial"/>
          <w:b/>
        </w:rPr>
        <w:t xml:space="preserve">: Public Health Training </w:t>
      </w:r>
    </w:p>
    <w:p w:rsidR="00547CA2" w:rsidRPr="00E0176D" w:rsidRDefault="008B5BE9" w:rsidP="00E0176D">
      <w:pPr>
        <w:spacing w:line="360" w:lineRule="auto"/>
        <w:rPr>
          <w:rFonts w:ascii="Arial" w:hAnsi="Arial" w:cs="Arial"/>
          <w:u w:val="single"/>
        </w:rPr>
      </w:pPr>
      <w:r w:rsidRPr="00E0176D">
        <w:rPr>
          <w:rFonts w:ascii="Arial" w:hAnsi="Arial" w:cs="Arial"/>
          <w:u w:val="single"/>
        </w:rPr>
        <w:t>The Area</w:t>
      </w:r>
    </w:p>
    <w:p w:rsidR="00FA62C0" w:rsidRDefault="00BF55E0" w:rsidP="00E017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Located in the north west of</w:t>
      </w:r>
      <w:r w:rsidR="008B5BE9" w:rsidRPr="00E0176D">
        <w:rPr>
          <w:rFonts w:ascii="Arial" w:hAnsi="Arial" w:cs="Arial"/>
        </w:rPr>
        <w:t xml:space="preserve"> England, Cumbria is the country's second largest local authority area by geographical size </w:t>
      </w:r>
      <w:r w:rsidR="00E0176D">
        <w:rPr>
          <w:rFonts w:ascii="Arial" w:hAnsi="Arial" w:cs="Arial"/>
        </w:rPr>
        <w:t>and has a</w:t>
      </w:r>
      <w:r w:rsidR="008B5BE9" w:rsidRPr="00E0176D">
        <w:rPr>
          <w:rFonts w:ascii="Arial" w:hAnsi="Arial" w:cs="Arial"/>
        </w:rPr>
        <w:t xml:space="preserve"> population of 499,100 people. </w:t>
      </w:r>
      <w:r w:rsidR="00FA62C0">
        <w:rPr>
          <w:rFonts w:ascii="Arial" w:hAnsi="Arial" w:cs="Arial"/>
        </w:rPr>
        <w:t xml:space="preserve"> It is primarily a rural county (</w:t>
      </w:r>
      <w:r w:rsidR="008B5BE9" w:rsidRPr="00E0176D">
        <w:rPr>
          <w:rFonts w:ascii="Arial" w:hAnsi="Arial" w:cs="Arial"/>
        </w:rPr>
        <w:t xml:space="preserve">51% of the </w:t>
      </w:r>
      <w:r w:rsidR="00FA62C0">
        <w:rPr>
          <w:rFonts w:ascii="Arial" w:hAnsi="Arial" w:cs="Arial"/>
        </w:rPr>
        <w:t>population live</w:t>
      </w:r>
      <w:r w:rsidR="008B5BE9" w:rsidRPr="00E0176D">
        <w:rPr>
          <w:rFonts w:ascii="Arial" w:hAnsi="Arial" w:cs="Arial"/>
        </w:rPr>
        <w:t xml:space="preserve"> in rural areas</w:t>
      </w:r>
      <w:r w:rsidR="00FA62C0">
        <w:rPr>
          <w:rFonts w:ascii="Arial" w:hAnsi="Arial" w:cs="Arial"/>
        </w:rPr>
        <w:t>) that includes a number of market towns and the city of Carlisle</w:t>
      </w:r>
      <w:r w:rsidR="008B5BE9" w:rsidRPr="00E0176D">
        <w:rPr>
          <w:rFonts w:ascii="Arial" w:hAnsi="Arial" w:cs="Arial"/>
        </w:rPr>
        <w:t>.</w:t>
      </w:r>
      <w:r w:rsidR="00FA62C0">
        <w:rPr>
          <w:rFonts w:ascii="Arial" w:hAnsi="Arial" w:cs="Arial"/>
        </w:rPr>
        <w:t xml:space="preserve"> Most of these settlements are located around the outskirts (or edge) of Cumbria, with the large central land mass being </w:t>
      </w:r>
      <w:r w:rsidR="00FA62C0" w:rsidRPr="00E0176D">
        <w:rPr>
          <w:rFonts w:ascii="Arial" w:hAnsi="Arial" w:cs="Arial"/>
        </w:rPr>
        <w:t>the beautiful Lake District National Park</w:t>
      </w:r>
      <w:r w:rsidR="00FA62C0">
        <w:rPr>
          <w:rFonts w:ascii="Arial" w:hAnsi="Arial" w:cs="Arial"/>
        </w:rPr>
        <w:t xml:space="preserve">. The National Park provides </w:t>
      </w:r>
      <w:r w:rsidR="00FA62C0" w:rsidRPr="00E0176D">
        <w:rPr>
          <w:rFonts w:ascii="Arial" w:hAnsi="Arial" w:cs="Arial"/>
        </w:rPr>
        <w:t>lots of opportunities for outdoor activities.</w:t>
      </w:r>
    </w:p>
    <w:p w:rsidR="00FA62C0" w:rsidRDefault="008B5BE9" w:rsidP="00E0176D">
      <w:pPr>
        <w:spacing w:line="360" w:lineRule="auto"/>
        <w:jc w:val="both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Cumbria </w:t>
      </w:r>
      <w:r w:rsidR="00BF55E0">
        <w:rPr>
          <w:rFonts w:ascii="Arial" w:hAnsi="Arial" w:cs="Arial"/>
        </w:rPr>
        <w:t xml:space="preserve">has </w:t>
      </w:r>
      <w:r w:rsidRPr="00E0176D">
        <w:rPr>
          <w:rFonts w:ascii="Arial" w:hAnsi="Arial" w:cs="Arial"/>
        </w:rPr>
        <w:t xml:space="preserve">a two-tiered local </w:t>
      </w:r>
      <w:r w:rsidR="006F692C">
        <w:rPr>
          <w:rFonts w:ascii="Arial" w:hAnsi="Arial" w:cs="Arial"/>
        </w:rPr>
        <w:t>government</w:t>
      </w:r>
      <w:r w:rsidRPr="00E0176D">
        <w:rPr>
          <w:rFonts w:ascii="Arial" w:hAnsi="Arial" w:cs="Arial"/>
        </w:rPr>
        <w:t xml:space="preserve"> </w:t>
      </w:r>
      <w:r w:rsidR="00BF55E0">
        <w:rPr>
          <w:rFonts w:ascii="Arial" w:hAnsi="Arial" w:cs="Arial"/>
        </w:rPr>
        <w:t xml:space="preserve">structure </w:t>
      </w:r>
      <w:r w:rsidRPr="00E0176D">
        <w:rPr>
          <w:rFonts w:ascii="Arial" w:hAnsi="Arial" w:cs="Arial"/>
        </w:rPr>
        <w:t xml:space="preserve">with </w:t>
      </w:r>
      <w:r w:rsidR="00BF55E0">
        <w:rPr>
          <w:rFonts w:ascii="Arial" w:hAnsi="Arial" w:cs="Arial"/>
        </w:rPr>
        <w:t xml:space="preserve">six </w:t>
      </w:r>
      <w:r w:rsidRPr="00E0176D">
        <w:rPr>
          <w:rFonts w:ascii="Arial" w:hAnsi="Arial" w:cs="Arial"/>
        </w:rPr>
        <w:t>district council</w:t>
      </w:r>
      <w:r w:rsidR="00BF55E0">
        <w:rPr>
          <w:rFonts w:ascii="Arial" w:hAnsi="Arial" w:cs="Arial"/>
        </w:rPr>
        <w:t>s</w:t>
      </w:r>
      <w:r w:rsidRPr="00E0176D">
        <w:rPr>
          <w:rFonts w:ascii="Arial" w:hAnsi="Arial" w:cs="Arial"/>
        </w:rPr>
        <w:t xml:space="preserve"> </w:t>
      </w:r>
      <w:r w:rsidR="00BF55E0">
        <w:rPr>
          <w:rFonts w:ascii="Arial" w:hAnsi="Arial" w:cs="Arial"/>
        </w:rPr>
        <w:t xml:space="preserve">(Barrow-in-Furness, </w:t>
      </w:r>
      <w:proofErr w:type="spellStart"/>
      <w:r w:rsidR="00BF55E0">
        <w:rPr>
          <w:rFonts w:ascii="Arial" w:hAnsi="Arial" w:cs="Arial"/>
        </w:rPr>
        <w:t>Allerdale</w:t>
      </w:r>
      <w:proofErr w:type="spellEnd"/>
      <w:r w:rsidR="00BF55E0">
        <w:rPr>
          <w:rFonts w:ascii="Arial" w:hAnsi="Arial" w:cs="Arial"/>
        </w:rPr>
        <w:t>, Carlisle, Copeland, Eden and South Lakeland) which sit beneath the county council</w:t>
      </w:r>
      <w:r w:rsidR="00FE5C41">
        <w:rPr>
          <w:rFonts w:ascii="Arial" w:hAnsi="Arial" w:cs="Arial"/>
        </w:rPr>
        <w:t xml:space="preserve">. The </w:t>
      </w:r>
      <w:r w:rsidR="00FE5C41" w:rsidRPr="00E0176D">
        <w:rPr>
          <w:rFonts w:ascii="Arial" w:hAnsi="Arial" w:cs="Arial"/>
        </w:rPr>
        <w:t>district council</w:t>
      </w:r>
      <w:r w:rsidR="00FE5C41">
        <w:rPr>
          <w:rFonts w:ascii="Arial" w:hAnsi="Arial" w:cs="Arial"/>
        </w:rPr>
        <w:t>s</w:t>
      </w:r>
      <w:r w:rsidR="00FE5C41" w:rsidRPr="00E0176D">
        <w:rPr>
          <w:rFonts w:ascii="Arial" w:hAnsi="Arial" w:cs="Arial"/>
        </w:rPr>
        <w:t xml:space="preserve"> </w:t>
      </w:r>
      <w:r w:rsidR="00FE5C41">
        <w:rPr>
          <w:rFonts w:ascii="Arial" w:hAnsi="Arial" w:cs="Arial"/>
        </w:rPr>
        <w:t xml:space="preserve">make up </w:t>
      </w:r>
      <w:r w:rsidR="00194205">
        <w:rPr>
          <w:rFonts w:ascii="Arial" w:hAnsi="Arial" w:cs="Arial"/>
        </w:rPr>
        <w:t xml:space="preserve">166 electoral wards. </w:t>
      </w:r>
    </w:p>
    <w:p w:rsidR="006F692C" w:rsidRDefault="006F692C" w:rsidP="00E017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one Clinical Commissioning Group in Cumbria, which is co-terminus with the county’s boundaries. </w:t>
      </w:r>
      <w:r w:rsidR="008D35CC">
        <w:rPr>
          <w:rFonts w:ascii="Arial" w:hAnsi="Arial" w:cs="Arial"/>
        </w:rPr>
        <w:t xml:space="preserve">There are two acute NHS trusts within Cumbria and one community based NHS trust. </w:t>
      </w:r>
    </w:p>
    <w:p w:rsidR="008B5BE9" w:rsidRPr="00E0176D" w:rsidRDefault="00BD7C8C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Cumbria </w:t>
      </w:r>
      <w:r w:rsidR="00547CA2" w:rsidRPr="00E0176D">
        <w:rPr>
          <w:rFonts w:ascii="Arial" w:hAnsi="Arial" w:cs="Arial"/>
        </w:rPr>
        <w:t xml:space="preserve">faces a number of interesting and diverse public health challenges and can therefore offer a varied training experience.  </w:t>
      </w:r>
      <w:r w:rsidR="008B5BE9" w:rsidRPr="00E0176D">
        <w:rPr>
          <w:rFonts w:ascii="Arial" w:hAnsi="Arial" w:cs="Arial"/>
        </w:rPr>
        <w:t>Across the county, there are significant social and economic differences including areas of severe deprivation in West Cumbria</w:t>
      </w:r>
      <w:r w:rsidR="00FA62C0">
        <w:rPr>
          <w:rFonts w:ascii="Arial" w:hAnsi="Arial" w:cs="Arial"/>
        </w:rPr>
        <w:t>, Barrow-in-Furness and Carlisle</w:t>
      </w:r>
      <w:r w:rsidR="008B5BE9" w:rsidRPr="00E0176D">
        <w:rPr>
          <w:rFonts w:ascii="Arial" w:hAnsi="Arial" w:cs="Arial"/>
        </w:rPr>
        <w:t xml:space="preserve">.  Life expectancy varies </w:t>
      </w:r>
      <w:r w:rsidR="00E0176D" w:rsidRPr="00E0176D">
        <w:rPr>
          <w:rFonts w:ascii="Arial" w:hAnsi="Arial" w:cs="Arial"/>
        </w:rPr>
        <w:t>significantly</w:t>
      </w:r>
      <w:r w:rsidR="008B5BE9" w:rsidRPr="00E0176D">
        <w:rPr>
          <w:rFonts w:ascii="Arial" w:hAnsi="Arial" w:cs="Arial"/>
        </w:rPr>
        <w:t xml:space="preserve"> across the county with a nearly 18 year gap in females and </w:t>
      </w:r>
      <w:r w:rsidR="00E0176D">
        <w:rPr>
          <w:rFonts w:ascii="Arial" w:hAnsi="Arial" w:cs="Arial"/>
        </w:rPr>
        <w:t xml:space="preserve">a </w:t>
      </w:r>
      <w:r w:rsidR="008B5BE9" w:rsidRPr="00E0176D">
        <w:rPr>
          <w:rFonts w:ascii="Arial" w:hAnsi="Arial" w:cs="Arial"/>
        </w:rPr>
        <w:t>16 year gap in males between the wards with the lowest and highest life expectancy. The geography of Cumbria, rural and u</w:t>
      </w:r>
      <w:r w:rsidR="00B00DE3">
        <w:rPr>
          <w:rFonts w:ascii="Arial" w:hAnsi="Arial" w:cs="Arial"/>
        </w:rPr>
        <w:t xml:space="preserve">rban health issues, and nuclear, </w:t>
      </w:r>
      <w:r w:rsidR="00FE5C41">
        <w:rPr>
          <w:rFonts w:ascii="Arial" w:hAnsi="Arial" w:cs="Arial"/>
        </w:rPr>
        <w:t xml:space="preserve">tourism, and </w:t>
      </w:r>
      <w:r w:rsidR="008B5BE9" w:rsidRPr="00E0176D">
        <w:rPr>
          <w:rFonts w:ascii="Arial" w:hAnsi="Arial" w:cs="Arial"/>
        </w:rPr>
        <w:t>agricultural industries make Cumbria one of the most interesting and diverse areas to undertake public health</w:t>
      </w:r>
      <w:r w:rsidR="00E0176D">
        <w:rPr>
          <w:rFonts w:ascii="Arial" w:hAnsi="Arial" w:cs="Arial"/>
        </w:rPr>
        <w:t xml:space="preserve"> work in </w:t>
      </w:r>
      <w:r w:rsidR="00BF55E0">
        <w:rPr>
          <w:rFonts w:ascii="Arial" w:hAnsi="Arial" w:cs="Arial"/>
        </w:rPr>
        <w:t>England</w:t>
      </w:r>
      <w:r w:rsidR="008B5BE9" w:rsidRPr="00E0176D">
        <w:rPr>
          <w:rFonts w:ascii="Arial" w:hAnsi="Arial" w:cs="Arial"/>
        </w:rPr>
        <w:t xml:space="preserve">.   </w:t>
      </w:r>
    </w:p>
    <w:p w:rsidR="00547CA2" w:rsidRPr="00E0176D" w:rsidRDefault="00547CA2" w:rsidP="00E0176D">
      <w:pPr>
        <w:spacing w:line="360" w:lineRule="auto"/>
        <w:rPr>
          <w:rFonts w:ascii="Arial" w:hAnsi="Arial" w:cs="Arial"/>
        </w:rPr>
      </w:pPr>
    </w:p>
    <w:p w:rsidR="00547CA2" w:rsidRPr="00E0176D" w:rsidRDefault="00547CA2" w:rsidP="00E0176D">
      <w:pPr>
        <w:spacing w:line="360" w:lineRule="auto"/>
        <w:rPr>
          <w:rFonts w:ascii="Arial" w:hAnsi="Arial" w:cs="Arial"/>
          <w:u w:val="single"/>
        </w:rPr>
      </w:pPr>
      <w:r w:rsidRPr="00E0176D">
        <w:rPr>
          <w:rFonts w:ascii="Arial" w:hAnsi="Arial" w:cs="Arial"/>
          <w:u w:val="single"/>
        </w:rPr>
        <w:t>Public Health Team</w:t>
      </w:r>
    </w:p>
    <w:p w:rsidR="008B5BE9" w:rsidRPr="00E0176D" w:rsidRDefault="00BD7C8C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The team is led by </w:t>
      </w:r>
      <w:r w:rsidR="00BF55E0">
        <w:rPr>
          <w:rFonts w:ascii="Arial" w:hAnsi="Arial" w:cs="Arial"/>
        </w:rPr>
        <w:t>Colin Cox</w:t>
      </w:r>
      <w:r w:rsidR="00BF55E0">
        <w:rPr>
          <w:rFonts w:ascii="Arial" w:hAnsi="Arial" w:cs="Arial"/>
        </w:rPr>
        <w:t>,</w:t>
      </w:r>
      <w:r w:rsidR="00BF55E0" w:rsidRPr="00E0176D">
        <w:rPr>
          <w:rFonts w:ascii="Arial" w:hAnsi="Arial" w:cs="Arial"/>
        </w:rPr>
        <w:t xml:space="preserve"> </w:t>
      </w:r>
      <w:r w:rsidR="00FA62C0">
        <w:rPr>
          <w:rFonts w:ascii="Arial" w:hAnsi="Arial" w:cs="Arial"/>
        </w:rPr>
        <w:t>D</w:t>
      </w:r>
      <w:r w:rsidRPr="00E0176D">
        <w:rPr>
          <w:rFonts w:ascii="Arial" w:hAnsi="Arial" w:cs="Arial"/>
        </w:rPr>
        <w:t>irect</w:t>
      </w:r>
      <w:r w:rsidR="00BF55E0">
        <w:rPr>
          <w:rFonts w:ascii="Arial" w:hAnsi="Arial" w:cs="Arial"/>
        </w:rPr>
        <w:t>or of Public Health</w:t>
      </w:r>
      <w:r w:rsidR="001611EF">
        <w:rPr>
          <w:rFonts w:ascii="Arial" w:hAnsi="Arial" w:cs="Arial"/>
        </w:rPr>
        <w:t xml:space="preserve"> (DPH)</w:t>
      </w:r>
      <w:r w:rsidR="00BF55E0">
        <w:rPr>
          <w:rFonts w:ascii="Arial" w:hAnsi="Arial" w:cs="Arial"/>
        </w:rPr>
        <w:t>,</w:t>
      </w:r>
      <w:r w:rsidR="008B5BE9" w:rsidRPr="00E0176D">
        <w:rPr>
          <w:rFonts w:ascii="Arial" w:hAnsi="Arial" w:cs="Arial"/>
        </w:rPr>
        <w:t xml:space="preserve"> </w:t>
      </w:r>
      <w:r w:rsidR="006F692C">
        <w:rPr>
          <w:rFonts w:ascii="Arial" w:hAnsi="Arial" w:cs="Arial"/>
        </w:rPr>
        <w:t xml:space="preserve">and he </w:t>
      </w:r>
      <w:r w:rsidR="00FE5C41">
        <w:rPr>
          <w:rFonts w:ascii="Arial" w:hAnsi="Arial" w:cs="Arial"/>
        </w:rPr>
        <w:t xml:space="preserve">is joined </w:t>
      </w:r>
      <w:r w:rsidR="006F692C">
        <w:rPr>
          <w:rFonts w:ascii="Arial" w:hAnsi="Arial" w:cs="Arial"/>
        </w:rPr>
        <w:t xml:space="preserve">by a </w:t>
      </w:r>
      <w:r w:rsidR="006F692C">
        <w:rPr>
          <w:rFonts w:ascii="Arial" w:hAnsi="Arial" w:cs="Arial"/>
        </w:rPr>
        <w:t>consultant in Public Health</w:t>
      </w:r>
      <w:r w:rsidR="006F692C">
        <w:rPr>
          <w:rFonts w:ascii="Arial" w:hAnsi="Arial" w:cs="Arial"/>
        </w:rPr>
        <w:t xml:space="preserve">, </w:t>
      </w:r>
      <w:r w:rsidR="008B5BE9" w:rsidRPr="00E0176D">
        <w:rPr>
          <w:rFonts w:ascii="Arial" w:hAnsi="Arial" w:cs="Arial"/>
        </w:rPr>
        <w:t>Jane Math</w:t>
      </w:r>
      <w:r w:rsidR="00BF55E0">
        <w:rPr>
          <w:rFonts w:ascii="Arial" w:hAnsi="Arial" w:cs="Arial"/>
        </w:rPr>
        <w:t>i</w:t>
      </w:r>
      <w:r w:rsidR="006F692C">
        <w:rPr>
          <w:rFonts w:ascii="Arial" w:hAnsi="Arial" w:cs="Arial"/>
        </w:rPr>
        <w:t xml:space="preserve">eson. They are both </w:t>
      </w:r>
      <w:r w:rsidR="007F3FC9">
        <w:rPr>
          <w:rFonts w:ascii="Arial" w:hAnsi="Arial" w:cs="Arial"/>
        </w:rPr>
        <w:t>trainers;</w:t>
      </w:r>
      <w:r w:rsidR="006F692C">
        <w:rPr>
          <w:rFonts w:ascii="Arial" w:hAnsi="Arial" w:cs="Arial"/>
        </w:rPr>
        <w:t xml:space="preserve"> however, Jane is</w:t>
      </w:r>
      <w:r w:rsidR="00FE5C41">
        <w:rPr>
          <w:rFonts w:ascii="Arial" w:hAnsi="Arial" w:cs="Arial"/>
        </w:rPr>
        <w:t xml:space="preserve"> </w:t>
      </w:r>
      <w:r w:rsidR="00FA62C0">
        <w:rPr>
          <w:rFonts w:ascii="Arial" w:hAnsi="Arial" w:cs="Arial"/>
        </w:rPr>
        <w:t xml:space="preserve">the </w:t>
      </w:r>
      <w:r w:rsidR="00E0176D" w:rsidRPr="00E0176D">
        <w:rPr>
          <w:rFonts w:ascii="Arial" w:hAnsi="Arial" w:cs="Arial"/>
        </w:rPr>
        <w:t>educational</w:t>
      </w:r>
      <w:r w:rsidR="00FA62C0">
        <w:rPr>
          <w:rFonts w:ascii="Arial" w:hAnsi="Arial" w:cs="Arial"/>
        </w:rPr>
        <w:t xml:space="preserve"> supervisor</w:t>
      </w:r>
      <w:r w:rsidR="008B5BE9" w:rsidRPr="00E0176D">
        <w:rPr>
          <w:rFonts w:ascii="Arial" w:hAnsi="Arial" w:cs="Arial"/>
        </w:rPr>
        <w:t xml:space="preserve"> for </w:t>
      </w:r>
      <w:r w:rsidR="00FA62C0">
        <w:rPr>
          <w:rFonts w:ascii="Arial" w:hAnsi="Arial" w:cs="Arial"/>
        </w:rPr>
        <w:t xml:space="preserve">public health speciality registrars on placement with </w:t>
      </w:r>
      <w:r w:rsidR="008B5BE9" w:rsidRPr="00E0176D">
        <w:rPr>
          <w:rFonts w:ascii="Arial" w:hAnsi="Arial" w:cs="Arial"/>
        </w:rPr>
        <w:t>Cumbria</w:t>
      </w:r>
      <w:r w:rsidR="00FA62C0">
        <w:rPr>
          <w:rFonts w:ascii="Arial" w:hAnsi="Arial" w:cs="Arial"/>
        </w:rPr>
        <w:t xml:space="preserve"> County Council</w:t>
      </w:r>
      <w:r w:rsidR="008B5BE9" w:rsidRPr="00E0176D">
        <w:rPr>
          <w:rFonts w:ascii="Arial" w:hAnsi="Arial" w:cs="Arial"/>
        </w:rPr>
        <w:t xml:space="preserve">.  The </w:t>
      </w:r>
      <w:r w:rsidR="006F692C">
        <w:rPr>
          <w:rFonts w:ascii="Arial" w:hAnsi="Arial" w:cs="Arial"/>
        </w:rPr>
        <w:t xml:space="preserve">public health </w:t>
      </w:r>
      <w:r w:rsidR="008B5BE9" w:rsidRPr="00E0176D">
        <w:rPr>
          <w:rFonts w:ascii="Arial" w:hAnsi="Arial" w:cs="Arial"/>
        </w:rPr>
        <w:t xml:space="preserve">team </w:t>
      </w:r>
      <w:r w:rsidR="007F3FC9">
        <w:rPr>
          <w:rFonts w:ascii="Arial" w:hAnsi="Arial" w:cs="Arial"/>
        </w:rPr>
        <w:t xml:space="preserve">consists of a </w:t>
      </w:r>
      <w:r w:rsidR="00BC1194">
        <w:rPr>
          <w:rFonts w:ascii="Arial" w:hAnsi="Arial" w:cs="Arial"/>
        </w:rPr>
        <w:t xml:space="preserve">small group </w:t>
      </w:r>
      <w:r w:rsidR="007F3FC9">
        <w:rPr>
          <w:rFonts w:ascii="Arial" w:hAnsi="Arial" w:cs="Arial"/>
        </w:rPr>
        <w:t xml:space="preserve">of </w:t>
      </w:r>
      <w:r w:rsidR="00BC1194">
        <w:rPr>
          <w:rFonts w:ascii="Arial" w:hAnsi="Arial" w:cs="Arial"/>
        </w:rPr>
        <w:t xml:space="preserve">employees; a mixture of management positions </w:t>
      </w:r>
      <w:r w:rsidR="007F3FC9">
        <w:rPr>
          <w:rFonts w:ascii="Arial" w:hAnsi="Arial" w:cs="Arial"/>
        </w:rPr>
        <w:t>and project officer</w:t>
      </w:r>
      <w:r w:rsidR="00BC1194">
        <w:rPr>
          <w:rFonts w:ascii="Arial" w:hAnsi="Arial" w:cs="Arial"/>
        </w:rPr>
        <w:t xml:space="preserve"> roles</w:t>
      </w:r>
      <w:r w:rsidR="007F3FC9">
        <w:rPr>
          <w:rFonts w:ascii="Arial" w:hAnsi="Arial" w:cs="Arial"/>
        </w:rPr>
        <w:t xml:space="preserve">. The team </w:t>
      </w:r>
      <w:r w:rsidR="008B5BE9" w:rsidRPr="00E0176D">
        <w:rPr>
          <w:rFonts w:ascii="Arial" w:hAnsi="Arial" w:cs="Arial"/>
        </w:rPr>
        <w:t xml:space="preserve">is </w:t>
      </w:r>
      <w:r w:rsidR="00FA62C0">
        <w:rPr>
          <w:rFonts w:ascii="Arial" w:hAnsi="Arial" w:cs="Arial"/>
        </w:rPr>
        <w:t xml:space="preserve">spread </w:t>
      </w:r>
      <w:r w:rsidR="008B5BE9" w:rsidRPr="00E0176D">
        <w:rPr>
          <w:rFonts w:ascii="Arial" w:hAnsi="Arial" w:cs="Arial"/>
        </w:rPr>
        <w:t xml:space="preserve">across the </w:t>
      </w:r>
      <w:r w:rsidR="006F692C">
        <w:rPr>
          <w:rFonts w:ascii="Arial" w:hAnsi="Arial" w:cs="Arial"/>
        </w:rPr>
        <w:t xml:space="preserve">whole of the </w:t>
      </w:r>
      <w:r w:rsidR="008B5BE9" w:rsidRPr="00E0176D">
        <w:rPr>
          <w:rFonts w:ascii="Arial" w:hAnsi="Arial" w:cs="Arial"/>
        </w:rPr>
        <w:t>county</w:t>
      </w:r>
      <w:r w:rsidR="00E0176D" w:rsidRPr="00E0176D">
        <w:rPr>
          <w:rFonts w:ascii="Arial" w:hAnsi="Arial" w:cs="Arial"/>
        </w:rPr>
        <w:t xml:space="preserve"> </w:t>
      </w:r>
      <w:r w:rsidR="00E0176D">
        <w:rPr>
          <w:rFonts w:ascii="Arial" w:hAnsi="Arial" w:cs="Arial"/>
        </w:rPr>
        <w:t xml:space="preserve">with primary locations being </w:t>
      </w:r>
      <w:r w:rsidR="00E0176D" w:rsidRPr="00E0176D">
        <w:rPr>
          <w:rFonts w:ascii="Arial" w:hAnsi="Arial" w:cs="Arial"/>
        </w:rPr>
        <w:t xml:space="preserve">Carlisle, Penrith, Barrow-in-Furness and Kendal.  </w:t>
      </w:r>
    </w:p>
    <w:p w:rsidR="001611EF" w:rsidRDefault="006F692C" w:rsidP="00E0176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611EF">
        <w:rPr>
          <w:rFonts w:ascii="Arial" w:hAnsi="Arial" w:cs="Arial"/>
        </w:rPr>
        <w:t xml:space="preserve">DPH </w:t>
      </w:r>
      <w:r>
        <w:rPr>
          <w:rFonts w:ascii="Arial" w:hAnsi="Arial" w:cs="Arial"/>
        </w:rPr>
        <w:t xml:space="preserve">is part of the senior management team at Cumbria </w:t>
      </w:r>
      <w:r>
        <w:rPr>
          <w:rFonts w:ascii="Arial" w:hAnsi="Arial" w:cs="Arial"/>
        </w:rPr>
        <w:t>County Council</w:t>
      </w:r>
      <w:r w:rsidR="001611EF">
        <w:rPr>
          <w:rFonts w:ascii="Arial" w:hAnsi="Arial" w:cs="Arial"/>
        </w:rPr>
        <w:t xml:space="preserve"> and </w:t>
      </w:r>
      <w:r w:rsidR="007F3FC9">
        <w:rPr>
          <w:rFonts w:ascii="Arial" w:hAnsi="Arial" w:cs="Arial"/>
        </w:rPr>
        <w:t xml:space="preserve">in addition </w:t>
      </w:r>
      <w:r w:rsidR="001611EF">
        <w:rPr>
          <w:rFonts w:ascii="Arial" w:hAnsi="Arial" w:cs="Arial"/>
        </w:rPr>
        <w:t>has the role as the Assistant Director of Health and Well-being</w:t>
      </w:r>
      <w:r w:rsidR="007F3FC9">
        <w:rPr>
          <w:rFonts w:ascii="Arial" w:hAnsi="Arial" w:cs="Arial"/>
        </w:rPr>
        <w:t xml:space="preserve">. This </w:t>
      </w:r>
      <w:r w:rsidR="001611EF">
        <w:rPr>
          <w:rFonts w:ascii="Arial" w:hAnsi="Arial" w:cs="Arial"/>
        </w:rPr>
        <w:t xml:space="preserve">means </w:t>
      </w:r>
      <w:r w:rsidR="007F3FC9">
        <w:rPr>
          <w:rFonts w:ascii="Arial" w:hAnsi="Arial" w:cs="Arial"/>
        </w:rPr>
        <w:t>that the DPH in Cumbria manages two other teams; Active Cumbria and CAST (Cumbria Advice and Support Team), importantly these teams have strong links to health and health outcomes.</w:t>
      </w:r>
    </w:p>
    <w:p w:rsidR="005F46BB" w:rsidRPr="00E0176D" w:rsidRDefault="006F692C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 xml:space="preserve">The public health </w:t>
      </w:r>
      <w:r w:rsidR="007F3FC9">
        <w:rPr>
          <w:rFonts w:ascii="Arial" w:hAnsi="Arial" w:cs="Arial"/>
        </w:rPr>
        <w:t>team</w:t>
      </w:r>
      <w:r w:rsidRPr="00E0176D">
        <w:rPr>
          <w:rFonts w:ascii="Arial" w:hAnsi="Arial" w:cs="Arial"/>
        </w:rPr>
        <w:t xml:space="preserve"> in </w:t>
      </w:r>
      <w:r w:rsidR="001611EF">
        <w:rPr>
          <w:rFonts w:ascii="Arial" w:hAnsi="Arial" w:cs="Arial"/>
        </w:rPr>
        <w:t xml:space="preserve">Cumbria </w:t>
      </w:r>
      <w:r w:rsidRPr="00E0176D">
        <w:rPr>
          <w:rFonts w:ascii="Arial" w:hAnsi="Arial" w:cs="Arial"/>
        </w:rPr>
        <w:t>is responsible for commissioning health improvement, prevention, health promotion and treatment services and therefore can offer experience across the ran</w:t>
      </w:r>
      <w:bookmarkStart w:id="0" w:name="_GoBack"/>
      <w:bookmarkEnd w:id="0"/>
      <w:r w:rsidRPr="00E0176D">
        <w:rPr>
          <w:rFonts w:ascii="Arial" w:hAnsi="Arial" w:cs="Arial"/>
        </w:rPr>
        <w:t xml:space="preserve">ge of commissioning activities including needs assessments, service reviews, procurement, performance management and contract monitoring.   </w:t>
      </w:r>
    </w:p>
    <w:p w:rsidR="005F46BB" w:rsidRPr="00E0176D" w:rsidRDefault="005F46BB" w:rsidP="00E0176D">
      <w:pPr>
        <w:spacing w:line="360" w:lineRule="auto"/>
        <w:rPr>
          <w:rFonts w:ascii="Arial" w:hAnsi="Arial" w:cs="Arial"/>
          <w:u w:val="single"/>
        </w:rPr>
      </w:pPr>
      <w:r w:rsidRPr="00E0176D">
        <w:rPr>
          <w:rFonts w:ascii="Arial" w:hAnsi="Arial" w:cs="Arial"/>
          <w:u w:val="single"/>
        </w:rPr>
        <w:t>The Practicalities</w:t>
      </w:r>
    </w:p>
    <w:p w:rsidR="008B5BE9" w:rsidRDefault="008B5BE9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>Cumbria County Council</w:t>
      </w:r>
      <w:r w:rsidR="000F4C91" w:rsidRPr="00E0176D">
        <w:rPr>
          <w:rFonts w:ascii="Arial" w:hAnsi="Arial" w:cs="Arial"/>
        </w:rPr>
        <w:t xml:space="preserve"> operates a flexible working policy</w:t>
      </w:r>
      <w:r w:rsidRPr="00E0176D">
        <w:rPr>
          <w:rFonts w:ascii="Arial" w:hAnsi="Arial" w:cs="Arial"/>
        </w:rPr>
        <w:t xml:space="preserve"> </w:t>
      </w:r>
      <w:r w:rsidR="00BC1194">
        <w:rPr>
          <w:rFonts w:ascii="Arial" w:hAnsi="Arial" w:cs="Arial"/>
        </w:rPr>
        <w:t xml:space="preserve">which means no one in the team has a permanent desk. The team instead uses ‘hot desk’ </w:t>
      </w:r>
      <w:r w:rsidRPr="00E0176D">
        <w:rPr>
          <w:rFonts w:ascii="Arial" w:hAnsi="Arial" w:cs="Arial"/>
        </w:rPr>
        <w:t>locations across the county</w:t>
      </w:r>
      <w:r w:rsidR="00BC1194">
        <w:rPr>
          <w:rFonts w:ascii="Arial" w:hAnsi="Arial" w:cs="Arial"/>
        </w:rPr>
        <w:t xml:space="preserve"> located within offices that have set aside work space for the public health team</w:t>
      </w:r>
      <w:r w:rsidRPr="00E0176D">
        <w:rPr>
          <w:rFonts w:ascii="Arial" w:hAnsi="Arial" w:cs="Arial"/>
        </w:rPr>
        <w:t xml:space="preserve">.  </w:t>
      </w:r>
      <w:r w:rsidR="000F4C91" w:rsidRPr="00E0176D">
        <w:rPr>
          <w:rFonts w:ascii="Arial" w:hAnsi="Arial" w:cs="Arial"/>
        </w:rPr>
        <w:t xml:space="preserve"> All staff, including trainees, </w:t>
      </w:r>
      <w:proofErr w:type="gramStart"/>
      <w:r w:rsidR="000F4C91" w:rsidRPr="00E0176D">
        <w:rPr>
          <w:rFonts w:ascii="Arial" w:hAnsi="Arial" w:cs="Arial"/>
        </w:rPr>
        <w:t>are</w:t>
      </w:r>
      <w:proofErr w:type="gramEnd"/>
      <w:r w:rsidR="000F4C91" w:rsidRPr="00E0176D">
        <w:rPr>
          <w:rFonts w:ascii="Arial" w:hAnsi="Arial" w:cs="Arial"/>
        </w:rPr>
        <w:t xml:space="preserve"> provided with a laptop</w:t>
      </w:r>
      <w:r w:rsidR="00BC1194">
        <w:rPr>
          <w:rFonts w:ascii="Arial" w:hAnsi="Arial" w:cs="Arial"/>
        </w:rPr>
        <w:t>, a work mobile</w:t>
      </w:r>
      <w:r w:rsidR="000F4C91" w:rsidRPr="00E0176D">
        <w:rPr>
          <w:rFonts w:ascii="Arial" w:hAnsi="Arial" w:cs="Arial"/>
        </w:rPr>
        <w:t xml:space="preserve"> and secure remote access</w:t>
      </w:r>
      <w:r w:rsidR="00BC1194">
        <w:rPr>
          <w:rFonts w:ascii="Arial" w:hAnsi="Arial" w:cs="Arial"/>
        </w:rPr>
        <w:t>,</w:t>
      </w:r>
      <w:r w:rsidR="000F4C91" w:rsidRPr="00E0176D">
        <w:rPr>
          <w:rFonts w:ascii="Arial" w:hAnsi="Arial" w:cs="Arial"/>
        </w:rPr>
        <w:t xml:space="preserve"> </w:t>
      </w:r>
      <w:r w:rsidR="00BC1194">
        <w:rPr>
          <w:rFonts w:ascii="Arial" w:hAnsi="Arial" w:cs="Arial"/>
        </w:rPr>
        <w:t>which allows you to work</w:t>
      </w:r>
      <w:r w:rsidR="000F4C91" w:rsidRPr="00E0176D">
        <w:rPr>
          <w:rFonts w:ascii="Arial" w:hAnsi="Arial" w:cs="Arial"/>
        </w:rPr>
        <w:t xml:space="preserve"> from home.  </w:t>
      </w:r>
      <w:r w:rsidR="00E0176D">
        <w:rPr>
          <w:rFonts w:ascii="Arial" w:hAnsi="Arial" w:cs="Arial"/>
        </w:rPr>
        <w:t>Travel by road can be challenging in some parts of the county, particularly to the west coast</w:t>
      </w:r>
      <w:r w:rsidR="00BC1194">
        <w:rPr>
          <w:rFonts w:ascii="Arial" w:hAnsi="Arial" w:cs="Arial"/>
        </w:rPr>
        <w:t xml:space="preserve"> (due to the </w:t>
      </w:r>
      <w:r w:rsidR="00BC1194">
        <w:rPr>
          <w:rFonts w:ascii="Arial" w:hAnsi="Arial" w:cs="Arial"/>
        </w:rPr>
        <w:t xml:space="preserve">central </w:t>
      </w:r>
      <w:r w:rsidR="00BC1194">
        <w:rPr>
          <w:rFonts w:ascii="Arial" w:hAnsi="Arial" w:cs="Arial"/>
        </w:rPr>
        <w:t>located and mountainous region of the National Park)</w:t>
      </w:r>
      <w:r w:rsidR="00E0176D">
        <w:rPr>
          <w:rFonts w:ascii="Arial" w:hAnsi="Arial" w:cs="Arial"/>
        </w:rPr>
        <w:t xml:space="preserve">.  Rail travel is easiest on the </w:t>
      </w:r>
      <w:r w:rsidR="00BC1194">
        <w:rPr>
          <w:rFonts w:ascii="Arial" w:hAnsi="Arial" w:cs="Arial"/>
        </w:rPr>
        <w:t xml:space="preserve">north-south </w:t>
      </w:r>
      <w:r w:rsidR="00E0176D">
        <w:rPr>
          <w:rFonts w:ascii="Arial" w:hAnsi="Arial" w:cs="Arial"/>
        </w:rPr>
        <w:t xml:space="preserve">mainline with stations at Oxenholme (Kendal), Penrith and Carlisle providing easy access </w:t>
      </w:r>
      <w:r w:rsidR="00BC1194">
        <w:rPr>
          <w:rFonts w:ascii="Arial" w:hAnsi="Arial" w:cs="Arial"/>
        </w:rPr>
        <w:t xml:space="preserve">between these market towns and Carlisle or </w:t>
      </w:r>
      <w:r w:rsidR="00E0176D">
        <w:rPr>
          <w:rFonts w:ascii="Arial" w:hAnsi="Arial" w:cs="Arial"/>
        </w:rPr>
        <w:t>south to Lancashire, Liverpool and Manchester.</w:t>
      </w:r>
    </w:p>
    <w:p w:rsidR="00E0176D" w:rsidRDefault="00E0176D" w:rsidP="00E0176D">
      <w:pPr>
        <w:spacing w:line="360" w:lineRule="auto"/>
        <w:rPr>
          <w:rFonts w:ascii="Arial" w:hAnsi="Arial" w:cs="Arial"/>
        </w:rPr>
      </w:pPr>
    </w:p>
    <w:p w:rsidR="00E0176D" w:rsidRPr="00E0176D" w:rsidRDefault="00E0176D" w:rsidP="00E0176D">
      <w:pPr>
        <w:spacing w:line="360" w:lineRule="auto"/>
        <w:rPr>
          <w:rFonts w:ascii="Arial" w:hAnsi="Arial" w:cs="Arial"/>
          <w:u w:val="single"/>
        </w:rPr>
      </w:pPr>
      <w:r w:rsidRPr="00E0176D">
        <w:rPr>
          <w:rFonts w:ascii="Arial" w:hAnsi="Arial" w:cs="Arial"/>
          <w:u w:val="single"/>
        </w:rPr>
        <w:t>For more information:</w:t>
      </w:r>
    </w:p>
    <w:p w:rsidR="00E0176D" w:rsidRDefault="00903EE7" w:rsidP="00E0176D">
      <w:pPr>
        <w:spacing w:line="360" w:lineRule="auto"/>
        <w:rPr>
          <w:rFonts w:ascii="Arial" w:hAnsi="Arial" w:cs="Arial"/>
          <w:b/>
          <w:bCs/>
        </w:rPr>
      </w:pPr>
      <w:r w:rsidRPr="00E0176D">
        <w:rPr>
          <w:rFonts w:ascii="Arial" w:hAnsi="Arial" w:cs="Arial"/>
          <w:b/>
          <w:bCs/>
        </w:rPr>
        <w:t>Cumbria Intelligence Observatory:</w:t>
      </w:r>
    </w:p>
    <w:p w:rsidR="00E0176D" w:rsidRDefault="00903EE7" w:rsidP="00E0176D">
      <w:pPr>
        <w:spacing w:line="360" w:lineRule="auto"/>
        <w:rPr>
          <w:rFonts w:ascii="Arial" w:hAnsi="Arial" w:cs="Arial"/>
          <w:b/>
          <w:bCs/>
        </w:rPr>
      </w:pPr>
      <w:r w:rsidRPr="00E0176D">
        <w:rPr>
          <w:rFonts w:ascii="Arial" w:hAnsi="Arial" w:cs="Arial"/>
        </w:rPr>
        <w:t>http://www.cumbriaobservatory.org.uk/</w:t>
      </w:r>
    </w:p>
    <w:p w:rsidR="00E0176D" w:rsidRDefault="00903EE7" w:rsidP="00E0176D">
      <w:pPr>
        <w:spacing w:line="360" w:lineRule="auto"/>
        <w:rPr>
          <w:rFonts w:ascii="Arial" w:hAnsi="Arial" w:cs="Arial"/>
          <w:b/>
          <w:bCs/>
        </w:rPr>
      </w:pPr>
      <w:r w:rsidRPr="00E0176D">
        <w:rPr>
          <w:rFonts w:ascii="Arial" w:hAnsi="Arial" w:cs="Arial"/>
          <w:b/>
          <w:bCs/>
        </w:rPr>
        <w:t>Annual Public Health Report:</w:t>
      </w:r>
    </w:p>
    <w:p w:rsidR="004D6A82" w:rsidRPr="00E0176D" w:rsidRDefault="00903EE7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>http://www.cumbria.gov.uk/elibrary/Content/Internet/536/6181/42016122644.pdf</w:t>
      </w:r>
    </w:p>
    <w:p w:rsidR="00E0176D" w:rsidRDefault="00BD7C8C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  <w:b/>
        </w:rPr>
        <w:t>Cumbria Council Website</w:t>
      </w:r>
      <w:r w:rsidRPr="00E0176D">
        <w:rPr>
          <w:rFonts w:ascii="Arial" w:hAnsi="Arial" w:cs="Arial"/>
        </w:rPr>
        <w:t xml:space="preserve">: </w:t>
      </w:r>
    </w:p>
    <w:p w:rsidR="00547CA2" w:rsidRPr="00E0176D" w:rsidRDefault="00BD7C8C" w:rsidP="00E0176D">
      <w:pPr>
        <w:spacing w:line="360" w:lineRule="auto"/>
        <w:rPr>
          <w:rFonts w:ascii="Arial" w:hAnsi="Arial" w:cs="Arial"/>
        </w:rPr>
      </w:pPr>
      <w:r w:rsidRPr="00E0176D">
        <w:rPr>
          <w:rFonts w:ascii="Arial" w:hAnsi="Arial" w:cs="Arial"/>
        </w:rPr>
        <w:t>http://www.cumbria.gov.uk/</w:t>
      </w:r>
    </w:p>
    <w:sectPr w:rsidR="00547CA2" w:rsidRPr="00E0176D" w:rsidSect="00A45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T28AF2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A66"/>
    <w:multiLevelType w:val="hybridMultilevel"/>
    <w:tmpl w:val="77044126"/>
    <w:lvl w:ilvl="0" w:tplc="CA6E941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4607A10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2C54FC38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BDFCF95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0E65CA0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F860256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3D30AB3C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2048406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A66688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">
    <w:nsid w:val="7839001A"/>
    <w:multiLevelType w:val="hybridMultilevel"/>
    <w:tmpl w:val="D27C7B20"/>
    <w:lvl w:ilvl="0" w:tplc="201AEDA4">
      <w:numFmt w:val="bullet"/>
      <w:lvlText w:val="•"/>
      <w:lvlJc w:val="left"/>
      <w:pPr>
        <w:ind w:left="720" w:hanging="360"/>
      </w:pPr>
      <w:rPr>
        <w:rFonts w:ascii="TT28AF2o00" w:eastAsia="Calibri" w:hAnsi="TT28AF2o00" w:cs="TT28AF2o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A2"/>
    <w:rsid w:val="000F4C91"/>
    <w:rsid w:val="001611EF"/>
    <w:rsid w:val="00194205"/>
    <w:rsid w:val="004D6A82"/>
    <w:rsid w:val="004E1F47"/>
    <w:rsid w:val="005467B3"/>
    <w:rsid w:val="00547CA2"/>
    <w:rsid w:val="005F46BB"/>
    <w:rsid w:val="0068327E"/>
    <w:rsid w:val="006F183F"/>
    <w:rsid w:val="006F692C"/>
    <w:rsid w:val="007F3FC9"/>
    <w:rsid w:val="008B5BE9"/>
    <w:rsid w:val="008D35CC"/>
    <w:rsid w:val="00903EE7"/>
    <w:rsid w:val="00947E1B"/>
    <w:rsid w:val="00975DD5"/>
    <w:rsid w:val="00A450AA"/>
    <w:rsid w:val="00A90DAD"/>
    <w:rsid w:val="00B00DE3"/>
    <w:rsid w:val="00BC1194"/>
    <w:rsid w:val="00BD7C8C"/>
    <w:rsid w:val="00BF55E0"/>
    <w:rsid w:val="00C91157"/>
    <w:rsid w:val="00E0176D"/>
    <w:rsid w:val="00FA62C0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8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83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3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58E5-8BDE-4661-835A-0A77DE3D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Savage</dc:creator>
  <cp:lastModifiedBy>Kenyon, Jane</cp:lastModifiedBy>
  <cp:revision>5</cp:revision>
  <dcterms:created xsi:type="dcterms:W3CDTF">2015-09-08T16:10:00Z</dcterms:created>
  <dcterms:modified xsi:type="dcterms:W3CDTF">2015-09-08T17:42:00Z</dcterms:modified>
</cp:coreProperties>
</file>