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AE715" w14:textId="1F45107B" w:rsidR="00352E35" w:rsidRPr="00352E35" w:rsidRDefault="00D63FD3" w:rsidP="00352E3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32"/>
          <w:szCs w:val="32"/>
        </w:rPr>
      </w:pPr>
      <w:r>
        <w:rPr>
          <w:rFonts w:ascii="Arial" w:hAnsi="Arial" w:cs="Arial"/>
          <w:b/>
          <w:bCs/>
          <w:iCs/>
          <w:sz w:val="28"/>
          <w:szCs w:val="28"/>
        </w:rPr>
        <w:br/>
      </w:r>
      <w:r w:rsidRPr="00D63FD3">
        <w:rPr>
          <w:rFonts w:ascii="Arial" w:hAnsi="Arial" w:cs="Arial"/>
          <w:b/>
          <w:bCs/>
          <w:iCs/>
          <w:sz w:val="32"/>
          <w:szCs w:val="32"/>
        </w:rPr>
        <w:t>Exceptionality in Foundation Training</w:t>
      </w:r>
      <w:r w:rsidRPr="00D63FD3">
        <w:rPr>
          <w:rFonts w:ascii="Arial" w:hAnsi="Arial" w:cs="Arial"/>
          <w:b/>
          <w:bCs/>
          <w:iCs/>
          <w:sz w:val="32"/>
          <w:szCs w:val="32"/>
        </w:rPr>
        <w:br/>
        <w:t xml:space="preserve">Decision Guide </w:t>
      </w:r>
      <w:r w:rsidR="009760AD">
        <w:rPr>
          <w:rFonts w:ascii="Arial" w:hAnsi="Arial" w:cs="Arial"/>
          <w:b/>
          <w:bCs/>
          <w:iCs/>
          <w:sz w:val="32"/>
          <w:szCs w:val="32"/>
        </w:rPr>
        <w:t>Checklist</w:t>
      </w:r>
    </w:p>
    <w:p w14:paraId="260B933B" w14:textId="770B9FB5" w:rsidR="0095615E" w:rsidRPr="00352E35" w:rsidRDefault="000454CB" w:rsidP="00352E3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sz w:val="32"/>
          <w:szCs w:val="32"/>
        </w:rPr>
      </w:pPr>
      <w:r w:rsidRPr="00352E35">
        <w:rPr>
          <w:rFonts w:ascii="Arial" w:hAnsi="Arial" w:cs="Arial"/>
          <w:iCs/>
          <w:sz w:val="22"/>
          <w:szCs w:val="22"/>
        </w:rPr>
        <w:t>This Decision Guide Checklist should be used in conjunction with the</w:t>
      </w:r>
      <w:r w:rsidR="009760AD" w:rsidRPr="00352E35">
        <w:rPr>
          <w:rFonts w:ascii="Arial" w:hAnsi="Arial" w:cs="Arial"/>
          <w:iCs/>
          <w:sz w:val="22"/>
          <w:szCs w:val="22"/>
        </w:rPr>
        <w:t xml:space="preserve"> Exceptionality in Foundation Training (Leading to possible acceleration of F2 ARCP sign off) Policy</w:t>
      </w:r>
      <w:r w:rsidR="0095615E" w:rsidRPr="00352E35">
        <w:rPr>
          <w:rFonts w:ascii="Arial" w:hAnsi="Arial" w:cs="Arial"/>
          <w:iCs/>
          <w:sz w:val="22"/>
          <w:szCs w:val="22"/>
        </w:rPr>
        <w:t>.</w:t>
      </w:r>
    </w:p>
    <w:p w14:paraId="2904588D" w14:textId="59442151" w:rsidR="00352E35" w:rsidRDefault="004054E5" w:rsidP="00352E3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352E35">
        <w:rPr>
          <w:rFonts w:ascii="Arial" w:hAnsi="Arial" w:cs="Arial"/>
          <w:iCs/>
          <w:sz w:val="22"/>
          <w:szCs w:val="22"/>
        </w:rPr>
        <w:t>Foundation Programme Directors should download a copy of this</w:t>
      </w:r>
      <w:r w:rsidR="000454CB" w:rsidRPr="00352E35">
        <w:rPr>
          <w:rFonts w:ascii="Arial" w:hAnsi="Arial" w:cs="Arial"/>
          <w:iCs/>
          <w:sz w:val="22"/>
          <w:szCs w:val="22"/>
        </w:rPr>
        <w:t xml:space="preserve"> </w:t>
      </w:r>
      <w:r w:rsidR="0095615E" w:rsidRPr="00352E35">
        <w:rPr>
          <w:rFonts w:ascii="Arial" w:hAnsi="Arial" w:cs="Arial"/>
          <w:iCs/>
          <w:sz w:val="22"/>
          <w:szCs w:val="22"/>
        </w:rPr>
        <w:t xml:space="preserve">checklist for each Foundation Doctor for whom </w:t>
      </w:r>
      <w:r w:rsidR="00DE26B6" w:rsidRPr="00352E35">
        <w:rPr>
          <w:rFonts w:ascii="Arial" w:hAnsi="Arial" w:cs="Arial"/>
          <w:iCs/>
          <w:sz w:val="22"/>
          <w:szCs w:val="22"/>
        </w:rPr>
        <w:t>e</w:t>
      </w:r>
      <w:r w:rsidR="0095615E" w:rsidRPr="00352E35">
        <w:rPr>
          <w:rFonts w:ascii="Arial" w:hAnsi="Arial" w:cs="Arial"/>
          <w:iCs/>
          <w:sz w:val="22"/>
          <w:szCs w:val="22"/>
        </w:rPr>
        <w:t>xceptionality is being consider</w:t>
      </w:r>
      <w:r w:rsidR="00DE26B6" w:rsidRPr="00352E35">
        <w:rPr>
          <w:rFonts w:ascii="Arial" w:hAnsi="Arial" w:cs="Arial"/>
          <w:iCs/>
          <w:sz w:val="22"/>
          <w:szCs w:val="22"/>
        </w:rPr>
        <w:t>ed</w:t>
      </w:r>
      <w:r w:rsidR="0095615E" w:rsidRPr="00352E35">
        <w:rPr>
          <w:rFonts w:ascii="Arial" w:hAnsi="Arial" w:cs="Arial"/>
          <w:iCs/>
          <w:sz w:val="22"/>
          <w:szCs w:val="22"/>
        </w:rPr>
        <w:t>.  A copy should then be submitted to the school for</w:t>
      </w:r>
      <w:r w:rsidR="003F0ED9" w:rsidRPr="00352E35">
        <w:rPr>
          <w:rFonts w:ascii="Arial" w:hAnsi="Arial" w:cs="Arial"/>
          <w:iCs/>
          <w:sz w:val="22"/>
          <w:szCs w:val="22"/>
        </w:rPr>
        <w:t xml:space="preserve"> review in line with the existing process for considering accelerate</w:t>
      </w:r>
      <w:r w:rsidR="00DE26B6" w:rsidRPr="00352E35">
        <w:rPr>
          <w:rFonts w:ascii="Arial" w:hAnsi="Arial" w:cs="Arial"/>
          <w:iCs/>
          <w:sz w:val="22"/>
          <w:szCs w:val="22"/>
        </w:rPr>
        <w:t>d</w:t>
      </w:r>
      <w:r w:rsidR="003F0ED9" w:rsidRPr="00352E35">
        <w:rPr>
          <w:rFonts w:ascii="Arial" w:hAnsi="Arial" w:cs="Arial"/>
          <w:iCs/>
          <w:sz w:val="22"/>
          <w:szCs w:val="22"/>
        </w:rPr>
        <w:t xml:space="preserve"> sign off </w:t>
      </w:r>
      <w:r w:rsidR="00352E35" w:rsidRPr="00352E35">
        <w:rPr>
          <w:rFonts w:ascii="Arial" w:hAnsi="Arial" w:cs="Arial"/>
          <w:iCs/>
          <w:sz w:val="22"/>
          <w:szCs w:val="22"/>
        </w:rPr>
        <w:t xml:space="preserve">and </w:t>
      </w:r>
      <w:r w:rsidR="0095615E" w:rsidRPr="00352E35">
        <w:rPr>
          <w:rFonts w:ascii="Arial" w:hAnsi="Arial" w:cs="Arial"/>
          <w:iCs/>
          <w:sz w:val="22"/>
          <w:szCs w:val="22"/>
        </w:rPr>
        <w:t xml:space="preserve">uploaded to the </w:t>
      </w:r>
      <w:r w:rsidR="00352E35" w:rsidRPr="00352E35">
        <w:rPr>
          <w:rFonts w:ascii="Arial" w:hAnsi="Arial" w:cs="Arial"/>
          <w:iCs/>
          <w:sz w:val="22"/>
          <w:szCs w:val="22"/>
        </w:rPr>
        <w:t>doctor’s</w:t>
      </w:r>
      <w:r w:rsidR="0095615E" w:rsidRPr="00352E35">
        <w:rPr>
          <w:rFonts w:ascii="Arial" w:hAnsi="Arial" w:cs="Arial"/>
          <w:iCs/>
          <w:sz w:val="22"/>
          <w:szCs w:val="22"/>
        </w:rPr>
        <w:t xml:space="preserve"> portfolio</w:t>
      </w:r>
      <w:r w:rsidR="00352E35" w:rsidRPr="00352E35">
        <w:rPr>
          <w:rFonts w:ascii="Arial" w:hAnsi="Arial" w:cs="Arial"/>
          <w:iCs/>
          <w:sz w:val="22"/>
          <w:szCs w:val="22"/>
        </w:rPr>
        <w:t xml:space="preserve">. </w:t>
      </w:r>
    </w:p>
    <w:p w14:paraId="1293F13C" w14:textId="77777777" w:rsidR="00352E35" w:rsidRPr="00352E35" w:rsidRDefault="00352E35" w:rsidP="00352E3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119"/>
        <w:gridCol w:w="3260"/>
        <w:gridCol w:w="920"/>
        <w:gridCol w:w="3191"/>
      </w:tblGrid>
      <w:tr w:rsidR="004054E5" w:rsidRPr="00AB229F" w14:paraId="71A5F934" w14:textId="77777777" w:rsidTr="00116888">
        <w:trPr>
          <w:trHeight w:val="530"/>
        </w:trPr>
        <w:tc>
          <w:tcPr>
            <w:tcW w:w="3119" w:type="dxa"/>
          </w:tcPr>
          <w:p w14:paraId="241AE881" w14:textId="77777777" w:rsidR="004054E5" w:rsidRPr="00AB229F" w:rsidRDefault="004054E5" w:rsidP="00116888">
            <w:pPr>
              <w:rPr>
                <w:rFonts w:ascii="Arial" w:hAnsi="Arial" w:cs="Arial"/>
                <w:sz w:val="22"/>
                <w:szCs w:val="22"/>
              </w:rPr>
            </w:pPr>
            <w:r w:rsidRPr="00AB229F">
              <w:rPr>
                <w:rFonts w:ascii="Arial" w:hAnsi="Arial" w:cs="Arial"/>
                <w:sz w:val="22"/>
                <w:szCs w:val="22"/>
              </w:rPr>
              <w:t>Dimension</w:t>
            </w:r>
          </w:p>
        </w:tc>
        <w:tc>
          <w:tcPr>
            <w:tcW w:w="3260" w:type="dxa"/>
          </w:tcPr>
          <w:p w14:paraId="37566386" w14:textId="77777777" w:rsidR="004054E5" w:rsidRPr="00AB229F" w:rsidRDefault="004054E5" w:rsidP="00116888">
            <w:pPr>
              <w:rPr>
                <w:rFonts w:ascii="Arial" w:hAnsi="Arial" w:cs="Arial"/>
                <w:sz w:val="22"/>
                <w:szCs w:val="22"/>
              </w:rPr>
            </w:pPr>
            <w:r w:rsidRPr="00AB229F">
              <w:rPr>
                <w:rFonts w:ascii="Arial" w:hAnsi="Arial" w:cs="Arial"/>
                <w:sz w:val="22"/>
                <w:szCs w:val="22"/>
              </w:rPr>
              <w:t>Criteria</w:t>
            </w:r>
          </w:p>
        </w:tc>
        <w:tc>
          <w:tcPr>
            <w:tcW w:w="920" w:type="dxa"/>
          </w:tcPr>
          <w:p w14:paraId="0834CA2C" w14:textId="77777777" w:rsidR="004054E5" w:rsidRPr="00AB229F" w:rsidRDefault="004054E5" w:rsidP="00116888">
            <w:pPr>
              <w:rPr>
                <w:rFonts w:ascii="Arial" w:hAnsi="Arial" w:cs="Arial"/>
                <w:sz w:val="22"/>
                <w:szCs w:val="22"/>
              </w:rPr>
            </w:pPr>
            <w:r w:rsidRPr="00AB229F">
              <w:rPr>
                <w:rFonts w:ascii="Arial" w:hAnsi="Arial" w:cs="Arial"/>
                <w:sz w:val="22"/>
                <w:szCs w:val="22"/>
              </w:rPr>
              <w:t>Tick</w:t>
            </w:r>
          </w:p>
        </w:tc>
        <w:tc>
          <w:tcPr>
            <w:tcW w:w="3191" w:type="dxa"/>
          </w:tcPr>
          <w:p w14:paraId="6C3CC031" w14:textId="77777777" w:rsidR="004054E5" w:rsidRPr="00AB229F" w:rsidRDefault="004054E5" w:rsidP="00116888">
            <w:pPr>
              <w:rPr>
                <w:rFonts w:ascii="Arial" w:hAnsi="Arial" w:cs="Arial"/>
                <w:sz w:val="22"/>
                <w:szCs w:val="22"/>
              </w:rPr>
            </w:pPr>
            <w:r w:rsidRPr="00AB229F">
              <w:rPr>
                <w:rFonts w:ascii="Arial" w:hAnsi="Arial" w:cs="Arial"/>
                <w:sz w:val="22"/>
                <w:szCs w:val="22"/>
              </w:rPr>
              <w:t>Evidence/Comments</w:t>
            </w:r>
          </w:p>
        </w:tc>
      </w:tr>
      <w:tr w:rsidR="004054E5" w:rsidRPr="00AB229F" w14:paraId="668DCF96" w14:textId="77777777" w:rsidTr="00116888">
        <w:tc>
          <w:tcPr>
            <w:tcW w:w="3119" w:type="dxa"/>
          </w:tcPr>
          <w:p w14:paraId="07564531" w14:textId="77777777" w:rsidR="004054E5" w:rsidRPr="00AB229F" w:rsidRDefault="004054E5" w:rsidP="00116888">
            <w:pPr>
              <w:rPr>
                <w:rFonts w:ascii="Arial" w:hAnsi="Arial" w:cs="Arial"/>
                <w:sz w:val="22"/>
                <w:szCs w:val="22"/>
              </w:rPr>
            </w:pPr>
            <w:r w:rsidRPr="00AB229F">
              <w:rPr>
                <w:rFonts w:ascii="Arial" w:hAnsi="Arial" w:cs="Arial"/>
                <w:sz w:val="22"/>
                <w:szCs w:val="22"/>
              </w:rPr>
              <w:t>Clinical Competence</w:t>
            </w:r>
          </w:p>
        </w:tc>
        <w:tc>
          <w:tcPr>
            <w:tcW w:w="3260" w:type="dxa"/>
          </w:tcPr>
          <w:p w14:paraId="13A921AD" w14:textId="77777777" w:rsidR="004054E5" w:rsidRPr="00AB229F" w:rsidRDefault="004054E5" w:rsidP="00116888">
            <w:pPr>
              <w:rPr>
                <w:rFonts w:ascii="Arial" w:hAnsi="Arial" w:cs="Arial"/>
                <w:sz w:val="22"/>
                <w:szCs w:val="22"/>
              </w:rPr>
            </w:pPr>
            <w:r w:rsidRPr="00AB229F">
              <w:rPr>
                <w:rFonts w:ascii="Arial" w:hAnsi="Arial" w:cs="Arial"/>
                <w:sz w:val="22"/>
                <w:szCs w:val="22"/>
              </w:rPr>
              <w:t>Mastery of required skills earlier or at a higher standard than peers; applies knowledge with precision in complex/unfamiliar scenarios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829497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dxa"/>
              </w:tcPr>
              <w:p w14:paraId="5A7D9827" w14:textId="77777777" w:rsidR="004054E5" w:rsidRPr="00AB229F" w:rsidRDefault="004054E5" w:rsidP="0011688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AB229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91" w:type="dxa"/>
          </w:tcPr>
          <w:p w14:paraId="1F42F3C0" w14:textId="77777777" w:rsidR="004054E5" w:rsidRPr="00AB229F" w:rsidRDefault="004054E5" w:rsidP="001168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4E5" w:rsidRPr="00AB229F" w14:paraId="43111685" w14:textId="77777777" w:rsidTr="00116888">
        <w:tc>
          <w:tcPr>
            <w:tcW w:w="3119" w:type="dxa"/>
          </w:tcPr>
          <w:p w14:paraId="6961883A" w14:textId="77777777" w:rsidR="004054E5" w:rsidRPr="00AB229F" w:rsidRDefault="004054E5" w:rsidP="00116888">
            <w:pPr>
              <w:rPr>
                <w:rFonts w:ascii="Arial" w:hAnsi="Arial" w:cs="Arial"/>
                <w:sz w:val="22"/>
                <w:szCs w:val="22"/>
              </w:rPr>
            </w:pPr>
            <w:r w:rsidRPr="00AB229F">
              <w:rPr>
                <w:rFonts w:ascii="Arial" w:hAnsi="Arial" w:cs="Arial"/>
                <w:sz w:val="22"/>
                <w:szCs w:val="22"/>
              </w:rPr>
              <w:t>Workplace-Based Assessments (WBAs)</w:t>
            </w:r>
          </w:p>
        </w:tc>
        <w:tc>
          <w:tcPr>
            <w:tcW w:w="3260" w:type="dxa"/>
          </w:tcPr>
          <w:p w14:paraId="5DB417FF" w14:textId="07BB3866" w:rsidR="004054E5" w:rsidRPr="00AB229F" w:rsidRDefault="004054E5" w:rsidP="00116888">
            <w:pPr>
              <w:rPr>
                <w:rFonts w:ascii="Arial" w:hAnsi="Arial" w:cs="Arial"/>
                <w:sz w:val="22"/>
                <w:szCs w:val="22"/>
              </w:rPr>
            </w:pPr>
            <w:r w:rsidRPr="00AB229F">
              <w:rPr>
                <w:rFonts w:ascii="Arial" w:hAnsi="Arial" w:cs="Arial"/>
                <w:sz w:val="22"/>
                <w:szCs w:val="22"/>
              </w:rPr>
              <w:t xml:space="preserve">Consistently achieves superior </w:t>
            </w:r>
            <w:r w:rsidR="00B535FF">
              <w:rPr>
                <w:rFonts w:ascii="Arial" w:hAnsi="Arial" w:cs="Arial"/>
                <w:sz w:val="22"/>
                <w:szCs w:val="22"/>
              </w:rPr>
              <w:t>feedback</w:t>
            </w:r>
            <w:r w:rsidRPr="00AB229F">
              <w:rPr>
                <w:rFonts w:ascii="Arial" w:hAnsi="Arial" w:cs="Arial"/>
                <w:sz w:val="22"/>
                <w:szCs w:val="22"/>
              </w:rPr>
              <w:t xml:space="preserve"> across multiple WBAs; exceeds assessment benchmarks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09382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dxa"/>
              </w:tcPr>
              <w:p w14:paraId="6109864C" w14:textId="77777777" w:rsidR="004054E5" w:rsidRPr="00AB229F" w:rsidRDefault="004054E5" w:rsidP="0011688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AB229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91" w:type="dxa"/>
          </w:tcPr>
          <w:p w14:paraId="45720AB2" w14:textId="77777777" w:rsidR="004054E5" w:rsidRPr="00AB229F" w:rsidRDefault="004054E5" w:rsidP="001168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4E5" w:rsidRPr="00AB229F" w14:paraId="78858510" w14:textId="77777777" w:rsidTr="00116888">
        <w:tc>
          <w:tcPr>
            <w:tcW w:w="3119" w:type="dxa"/>
          </w:tcPr>
          <w:p w14:paraId="0199CD94" w14:textId="77777777" w:rsidR="004054E5" w:rsidRPr="00AB229F" w:rsidRDefault="004054E5" w:rsidP="00116888">
            <w:pPr>
              <w:rPr>
                <w:rFonts w:ascii="Arial" w:hAnsi="Arial" w:cs="Arial"/>
                <w:sz w:val="22"/>
                <w:szCs w:val="22"/>
              </w:rPr>
            </w:pPr>
            <w:r w:rsidRPr="00AB229F">
              <w:rPr>
                <w:rFonts w:ascii="Arial" w:hAnsi="Arial" w:cs="Arial"/>
                <w:sz w:val="22"/>
                <w:szCs w:val="22"/>
              </w:rPr>
              <w:t>Clinical Exposure</w:t>
            </w:r>
          </w:p>
        </w:tc>
        <w:tc>
          <w:tcPr>
            <w:tcW w:w="3260" w:type="dxa"/>
          </w:tcPr>
          <w:p w14:paraId="04705167" w14:textId="77777777" w:rsidR="004054E5" w:rsidRPr="00AB229F" w:rsidRDefault="004054E5" w:rsidP="00116888">
            <w:pPr>
              <w:rPr>
                <w:rFonts w:ascii="Arial" w:hAnsi="Arial" w:cs="Arial"/>
                <w:sz w:val="22"/>
                <w:szCs w:val="22"/>
              </w:rPr>
            </w:pPr>
            <w:r w:rsidRPr="00AB229F">
              <w:rPr>
                <w:rFonts w:ascii="Arial" w:hAnsi="Arial" w:cs="Arial"/>
                <w:sz w:val="22"/>
                <w:szCs w:val="22"/>
              </w:rPr>
              <w:t>Proactively engages in diverse patient care; reflects and learns from each encounter, not just meeting minimum requirements.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6753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dxa"/>
              </w:tcPr>
              <w:p w14:paraId="63EF9D74" w14:textId="77777777" w:rsidR="004054E5" w:rsidRPr="00AB229F" w:rsidRDefault="004054E5" w:rsidP="0011688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AB229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91" w:type="dxa"/>
          </w:tcPr>
          <w:p w14:paraId="7A7869F3" w14:textId="77777777" w:rsidR="004054E5" w:rsidRPr="00AB229F" w:rsidRDefault="004054E5" w:rsidP="001168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4E5" w:rsidRPr="00AB229F" w14:paraId="7AC01A14" w14:textId="77777777" w:rsidTr="00116888">
        <w:tc>
          <w:tcPr>
            <w:tcW w:w="3119" w:type="dxa"/>
          </w:tcPr>
          <w:p w14:paraId="354EA555" w14:textId="77777777" w:rsidR="004054E5" w:rsidRPr="00AB229F" w:rsidRDefault="004054E5" w:rsidP="00116888">
            <w:pPr>
              <w:rPr>
                <w:rFonts w:ascii="Arial" w:hAnsi="Arial" w:cs="Arial"/>
                <w:sz w:val="22"/>
                <w:szCs w:val="22"/>
              </w:rPr>
            </w:pPr>
            <w:r w:rsidRPr="00AB229F">
              <w:rPr>
                <w:rFonts w:ascii="Arial" w:hAnsi="Arial" w:cs="Arial"/>
                <w:sz w:val="22"/>
                <w:szCs w:val="22"/>
              </w:rPr>
              <w:t>Professionalism &amp; Leadership</w:t>
            </w:r>
          </w:p>
        </w:tc>
        <w:tc>
          <w:tcPr>
            <w:tcW w:w="3260" w:type="dxa"/>
          </w:tcPr>
          <w:p w14:paraId="252984B9" w14:textId="77777777" w:rsidR="004054E5" w:rsidRPr="00AB229F" w:rsidRDefault="004054E5" w:rsidP="00116888">
            <w:pPr>
              <w:rPr>
                <w:rFonts w:ascii="Arial" w:hAnsi="Arial" w:cs="Arial"/>
                <w:sz w:val="22"/>
                <w:szCs w:val="22"/>
              </w:rPr>
            </w:pPr>
            <w:r w:rsidRPr="00AB229F">
              <w:rPr>
                <w:rFonts w:ascii="Arial" w:hAnsi="Arial" w:cs="Arial"/>
                <w:sz w:val="22"/>
                <w:szCs w:val="22"/>
              </w:rPr>
              <w:t>Acts as a role model in ethical practice, communication, teamwork; contributes to teaching, mentoring, or clinical improvement.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91123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dxa"/>
              </w:tcPr>
              <w:p w14:paraId="44D574B0" w14:textId="77777777" w:rsidR="004054E5" w:rsidRPr="00AB229F" w:rsidRDefault="004054E5" w:rsidP="0011688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AB229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91" w:type="dxa"/>
          </w:tcPr>
          <w:p w14:paraId="4BEA68B7" w14:textId="77777777" w:rsidR="004054E5" w:rsidRPr="00AB229F" w:rsidRDefault="004054E5" w:rsidP="001168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4E5" w:rsidRPr="00AB229F" w14:paraId="03728741" w14:textId="77777777" w:rsidTr="00116888">
        <w:tc>
          <w:tcPr>
            <w:tcW w:w="3119" w:type="dxa"/>
          </w:tcPr>
          <w:p w14:paraId="36B57D28" w14:textId="77777777" w:rsidR="004054E5" w:rsidRPr="00AB229F" w:rsidRDefault="004054E5" w:rsidP="00116888">
            <w:pPr>
              <w:rPr>
                <w:rFonts w:ascii="Arial" w:hAnsi="Arial" w:cs="Arial"/>
                <w:sz w:val="22"/>
                <w:szCs w:val="22"/>
              </w:rPr>
            </w:pPr>
            <w:r w:rsidRPr="00AB229F">
              <w:rPr>
                <w:rFonts w:ascii="Arial" w:hAnsi="Arial" w:cs="Arial"/>
                <w:sz w:val="22"/>
                <w:szCs w:val="22"/>
              </w:rPr>
              <w:t>Patient Outcomes &amp; Feedback</w:t>
            </w:r>
          </w:p>
        </w:tc>
        <w:tc>
          <w:tcPr>
            <w:tcW w:w="3260" w:type="dxa"/>
          </w:tcPr>
          <w:p w14:paraId="6B8F462A" w14:textId="77777777" w:rsidR="004054E5" w:rsidRPr="00AB229F" w:rsidRDefault="004054E5" w:rsidP="00116888">
            <w:pPr>
              <w:rPr>
                <w:rFonts w:ascii="Arial" w:hAnsi="Arial" w:cs="Arial"/>
                <w:sz w:val="22"/>
                <w:szCs w:val="22"/>
              </w:rPr>
            </w:pPr>
            <w:r w:rsidRPr="00AB229F">
              <w:rPr>
                <w:rFonts w:ascii="Arial" w:hAnsi="Arial" w:cs="Arial"/>
                <w:sz w:val="22"/>
                <w:szCs w:val="22"/>
              </w:rPr>
              <w:t>Receives consistently positive feedback from patients and/or supervisors, and teams, demonstrates measurable impact on patient safety and quality of care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64392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dxa"/>
              </w:tcPr>
              <w:p w14:paraId="7283A2E7" w14:textId="77777777" w:rsidR="004054E5" w:rsidRPr="00AB229F" w:rsidRDefault="004054E5" w:rsidP="0011688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AB229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91" w:type="dxa"/>
          </w:tcPr>
          <w:p w14:paraId="3F0D7C9E" w14:textId="77777777" w:rsidR="004054E5" w:rsidRPr="00AB229F" w:rsidRDefault="004054E5" w:rsidP="001168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110C" w:rsidRPr="00AB229F" w14:paraId="22303AA4" w14:textId="77777777" w:rsidTr="00116888">
        <w:tc>
          <w:tcPr>
            <w:tcW w:w="3119" w:type="dxa"/>
          </w:tcPr>
          <w:p w14:paraId="1B448E54" w14:textId="039A6D36" w:rsidR="00F5110C" w:rsidRPr="00AB229F" w:rsidRDefault="00F5110C" w:rsidP="00116888">
            <w:pPr>
              <w:rPr>
                <w:rFonts w:ascii="Arial" w:hAnsi="Arial" w:cs="Arial"/>
                <w:sz w:val="22"/>
                <w:szCs w:val="22"/>
              </w:rPr>
            </w:pPr>
            <w:r w:rsidRPr="00AB229F">
              <w:rPr>
                <w:rFonts w:ascii="Arial" w:hAnsi="Arial" w:cs="Arial"/>
                <w:sz w:val="22"/>
                <w:szCs w:val="22"/>
              </w:rPr>
              <w:t>Horus Portfolio</w:t>
            </w:r>
          </w:p>
        </w:tc>
        <w:tc>
          <w:tcPr>
            <w:tcW w:w="3260" w:type="dxa"/>
          </w:tcPr>
          <w:p w14:paraId="3014FD37" w14:textId="2CCFEF9E" w:rsidR="00F5110C" w:rsidRPr="00AB229F" w:rsidRDefault="00F5110C" w:rsidP="00116888">
            <w:pPr>
              <w:rPr>
                <w:rFonts w:ascii="Arial" w:hAnsi="Arial" w:cs="Arial"/>
                <w:sz w:val="22"/>
                <w:szCs w:val="22"/>
              </w:rPr>
            </w:pPr>
            <w:r w:rsidRPr="00AB229F">
              <w:rPr>
                <w:rFonts w:ascii="Arial" w:hAnsi="Arial" w:cs="Arial"/>
                <w:sz w:val="22"/>
                <w:szCs w:val="22"/>
              </w:rPr>
              <w:t>No unresolved concerns (health concerns</w:t>
            </w:r>
            <w:r w:rsidR="00B535FF">
              <w:rPr>
                <w:rFonts w:ascii="Arial" w:hAnsi="Arial" w:cs="Arial"/>
                <w:sz w:val="22"/>
                <w:szCs w:val="22"/>
              </w:rPr>
              <w:t xml:space="preserve"> will</w:t>
            </w:r>
            <w:r w:rsidRPr="00AB229F">
              <w:rPr>
                <w:rFonts w:ascii="Arial" w:hAnsi="Arial" w:cs="Arial"/>
                <w:sz w:val="22"/>
                <w:szCs w:val="22"/>
              </w:rPr>
              <w:t xml:space="preserve"> be allowed with mitigating circumstances)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89435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dxa"/>
              </w:tcPr>
              <w:p w14:paraId="3042F282" w14:textId="0CDDAFD0" w:rsidR="00F5110C" w:rsidRPr="00AB229F" w:rsidRDefault="00F5110C" w:rsidP="0011688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AB229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91" w:type="dxa"/>
          </w:tcPr>
          <w:p w14:paraId="135E42AA" w14:textId="77777777" w:rsidR="00F5110C" w:rsidRPr="00AB229F" w:rsidRDefault="00F5110C" w:rsidP="001168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5B778A" w14:textId="77777777" w:rsidR="001D0F2B" w:rsidRDefault="001D0F2B"/>
    <w:p w14:paraId="4884BC14" w14:textId="77777777" w:rsidR="00AB229F" w:rsidRDefault="00AB229F"/>
    <w:p w14:paraId="7BCD3CD5" w14:textId="77777777" w:rsidR="00AB229F" w:rsidRDefault="00AB229F"/>
    <w:p w14:paraId="1B6F65D7" w14:textId="3827E38B" w:rsidR="00825E41" w:rsidRPr="00825E41" w:rsidRDefault="00825E41" w:rsidP="00825E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Foundation Doctors Name:</w:t>
      </w:r>
    </w:p>
    <w:p w14:paraId="1BA2B888" w14:textId="77777777" w:rsidR="00825E41" w:rsidRPr="00825E41" w:rsidRDefault="00825E41" w:rsidP="00825E41">
      <w:pPr>
        <w:rPr>
          <w:rFonts w:ascii="Arial" w:hAnsi="Arial" w:cs="Arial"/>
          <w:sz w:val="22"/>
          <w:szCs w:val="22"/>
        </w:rPr>
      </w:pPr>
      <w:r w:rsidRPr="00825E41">
        <w:rPr>
          <w:rFonts w:ascii="Arial" w:hAnsi="Arial" w:cs="Arial"/>
          <w:sz w:val="22"/>
          <w:szCs w:val="22"/>
        </w:rPr>
        <w:t>Date:</w:t>
      </w:r>
    </w:p>
    <w:p w14:paraId="4C8E0190" w14:textId="132B8D53" w:rsidR="00825E41" w:rsidRPr="00825E41" w:rsidRDefault="00825E41" w:rsidP="00825E41">
      <w:pPr>
        <w:rPr>
          <w:rFonts w:ascii="Arial" w:hAnsi="Arial" w:cs="Arial"/>
          <w:sz w:val="22"/>
          <w:szCs w:val="22"/>
        </w:rPr>
      </w:pPr>
      <w:r w:rsidRPr="00825E41">
        <w:rPr>
          <w:rFonts w:ascii="Arial" w:hAnsi="Arial" w:cs="Arial"/>
          <w:sz w:val="22"/>
          <w:szCs w:val="22"/>
        </w:rPr>
        <w:t xml:space="preserve">Foundation </w:t>
      </w:r>
      <w:r w:rsidR="000D11A6">
        <w:rPr>
          <w:rFonts w:ascii="Arial" w:hAnsi="Arial" w:cs="Arial"/>
          <w:sz w:val="22"/>
          <w:szCs w:val="22"/>
        </w:rPr>
        <w:t>Programme Directors</w:t>
      </w:r>
      <w:r w:rsidRPr="00825E41">
        <w:rPr>
          <w:rFonts w:ascii="Arial" w:hAnsi="Arial" w:cs="Arial"/>
          <w:sz w:val="22"/>
          <w:szCs w:val="22"/>
        </w:rPr>
        <w:t xml:space="preserve"> Name:</w:t>
      </w:r>
    </w:p>
    <w:p w14:paraId="7EDEC813" w14:textId="77777777" w:rsidR="00825E41" w:rsidRPr="00825E41" w:rsidRDefault="00825E41" w:rsidP="00825E41">
      <w:pPr>
        <w:rPr>
          <w:rFonts w:ascii="Arial" w:hAnsi="Arial" w:cs="Arial"/>
          <w:sz w:val="22"/>
          <w:szCs w:val="22"/>
        </w:rPr>
      </w:pPr>
      <w:r w:rsidRPr="00825E41">
        <w:rPr>
          <w:rFonts w:ascii="Arial" w:hAnsi="Arial" w:cs="Arial"/>
          <w:sz w:val="22"/>
          <w:szCs w:val="22"/>
        </w:rPr>
        <w:t xml:space="preserve">Recommendation for accelerated sign off: Yes </w:t>
      </w:r>
      <w:sdt>
        <w:sdtPr>
          <w:rPr>
            <w:rFonts w:ascii="Arial" w:hAnsi="Arial" w:cs="Arial"/>
            <w:sz w:val="22"/>
            <w:szCs w:val="22"/>
          </w:rPr>
          <w:id w:val="1903016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5E4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25E41">
        <w:rPr>
          <w:rFonts w:ascii="Arial" w:hAnsi="Arial" w:cs="Arial"/>
          <w:sz w:val="22"/>
          <w:szCs w:val="22"/>
        </w:rPr>
        <w:t xml:space="preserve">  No </w:t>
      </w:r>
      <w:sdt>
        <w:sdtPr>
          <w:rPr>
            <w:rFonts w:ascii="Arial" w:hAnsi="Arial" w:cs="Arial"/>
            <w:sz w:val="22"/>
            <w:szCs w:val="22"/>
          </w:rPr>
          <w:id w:val="-524484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5E4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43AE8E24" w14:textId="77777777" w:rsidR="00825E41" w:rsidRPr="00825E41" w:rsidRDefault="00825E41" w:rsidP="00825E41">
      <w:pPr>
        <w:rPr>
          <w:rFonts w:ascii="Arial" w:hAnsi="Arial" w:cs="Arial"/>
          <w:sz w:val="22"/>
          <w:szCs w:val="22"/>
        </w:rPr>
      </w:pPr>
      <w:r w:rsidRPr="00825E41">
        <w:rPr>
          <w:rFonts w:ascii="Arial" w:hAnsi="Arial" w:cs="Arial"/>
          <w:sz w:val="22"/>
          <w:szCs w:val="22"/>
        </w:rPr>
        <w:t xml:space="preserve">Comments: </w:t>
      </w:r>
    </w:p>
    <w:p w14:paraId="26431FF0" w14:textId="77777777" w:rsidR="00ED003E" w:rsidRDefault="00ED003E"/>
    <w:sectPr w:rsidR="00ED003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74A27" w14:textId="77777777" w:rsidR="00883FEC" w:rsidRDefault="00883FEC" w:rsidP="00D4431E">
      <w:pPr>
        <w:spacing w:after="0" w:line="240" w:lineRule="auto"/>
      </w:pPr>
      <w:r>
        <w:separator/>
      </w:r>
    </w:p>
  </w:endnote>
  <w:endnote w:type="continuationSeparator" w:id="0">
    <w:p w14:paraId="73915671" w14:textId="77777777" w:rsidR="00883FEC" w:rsidRDefault="00883FEC" w:rsidP="00D44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E9CE" w14:textId="3EEAF2A5" w:rsidR="00E731AF" w:rsidRDefault="00E731AF">
    <w:pPr>
      <w:pStyle w:val="Footer"/>
    </w:pPr>
    <w:r>
      <w:t>v1/202</w:t>
    </w:r>
    <w:r w:rsidR="003D1A86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EE614" w14:textId="77777777" w:rsidR="00883FEC" w:rsidRDefault="00883FEC" w:rsidP="00D4431E">
      <w:pPr>
        <w:spacing w:after="0" w:line="240" w:lineRule="auto"/>
      </w:pPr>
      <w:r>
        <w:separator/>
      </w:r>
    </w:p>
  </w:footnote>
  <w:footnote w:type="continuationSeparator" w:id="0">
    <w:p w14:paraId="7134F99F" w14:textId="77777777" w:rsidR="00883FEC" w:rsidRDefault="00883FEC" w:rsidP="00D44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A8B43" w14:textId="2AF7AA95" w:rsidR="00D4431E" w:rsidRDefault="00DB5C70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05742C3" wp14:editId="4031EA82">
          <wp:simplePos x="0" y="0"/>
          <wp:positionH relativeFrom="column">
            <wp:posOffset>2152650</wp:posOffset>
          </wp:positionH>
          <wp:positionV relativeFrom="paragraph">
            <wp:posOffset>-39370</wp:posOffset>
          </wp:positionV>
          <wp:extent cx="3072765" cy="481330"/>
          <wp:effectExtent l="0" t="0" r="0" b="0"/>
          <wp:wrapNone/>
          <wp:docPr id="20198971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276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5" behindDoc="0" locked="0" layoutInCell="1" allowOverlap="1" wp14:anchorId="5D0C3467" wp14:editId="5A158969">
          <wp:simplePos x="0" y="0"/>
          <wp:positionH relativeFrom="column">
            <wp:posOffset>5721350</wp:posOffset>
          </wp:positionH>
          <wp:positionV relativeFrom="paragraph">
            <wp:posOffset>-265430</wp:posOffset>
          </wp:positionV>
          <wp:extent cx="737870" cy="707390"/>
          <wp:effectExtent l="0" t="0" r="5080" b="0"/>
          <wp:wrapNone/>
          <wp:docPr id="10044146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71"/>
    <w:rsid w:val="00006F20"/>
    <w:rsid w:val="000454CB"/>
    <w:rsid w:val="000D11A6"/>
    <w:rsid w:val="00154477"/>
    <w:rsid w:val="00195501"/>
    <w:rsid w:val="001D0F2B"/>
    <w:rsid w:val="00352E35"/>
    <w:rsid w:val="003D1A86"/>
    <w:rsid w:val="003F0ED9"/>
    <w:rsid w:val="004054E5"/>
    <w:rsid w:val="00407871"/>
    <w:rsid w:val="0047786C"/>
    <w:rsid w:val="00537A40"/>
    <w:rsid w:val="005850E3"/>
    <w:rsid w:val="006F34A3"/>
    <w:rsid w:val="00825E41"/>
    <w:rsid w:val="00883FEC"/>
    <w:rsid w:val="0095615E"/>
    <w:rsid w:val="009760AD"/>
    <w:rsid w:val="009D7407"/>
    <w:rsid w:val="00AB229F"/>
    <w:rsid w:val="00B535FF"/>
    <w:rsid w:val="00B626E2"/>
    <w:rsid w:val="00D4431E"/>
    <w:rsid w:val="00D5203F"/>
    <w:rsid w:val="00D63FD3"/>
    <w:rsid w:val="00DB5C70"/>
    <w:rsid w:val="00DE26B6"/>
    <w:rsid w:val="00E731AF"/>
    <w:rsid w:val="00ED003E"/>
    <w:rsid w:val="00F5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9EED0"/>
  <w15:chartTrackingRefBased/>
  <w15:docId w15:val="{5A776CF0-144F-4D4D-95FB-647E6B29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FD3"/>
  </w:style>
  <w:style w:type="paragraph" w:styleId="Heading1">
    <w:name w:val="heading 1"/>
    <w:basedOn w:val="Normal"/>
    <w:next w:val="Normal"/>
    <w:link w:val="Heading1Char"/>
    <w:uiPriority w:val="9"/>
    <w:qFormat/>
    <w:rsid w:val="00407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8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8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8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8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8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8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8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8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4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31E"/>
  </w:style>
  <w:style w:type="paragraph" w:styleId="Footer">
    <w:name w:val="footer"/>
    <w:basedOn w:val="Normal"/>
    <w:link w:val="FooterChar"/>
    <w:uiPriority w:val="99"/>
    <w:unhideWhenUsed/>
    <w:rsid w:val="00D44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31E"/>
  </w:style>
  <w:style w:type="table" w:styleId="TableGrid">
    <w:name w:val="Table Grid"/>
    <w:basedOn w:val="TableNormal"/>
    <w:uiPriority w:val="39"/>
    <w:rsid w:val="00405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53c4ae-e912-4c22-a65d-5de74ea825a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6099b812-4d9c-462e-9969-88c2db093f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A7E94BD29B34E923AD44F71C8BE28" ma:contentTypeVersion="21" ma:contentTypeDescription="Create a new document." ma:contentTypeScope="" ma:versionID="069817557e79c46f5d277f7665485d29">
  <xsd:schema xmlns:xsd="http://www.w3.org/2001/XMLSchema" xmlns:xs="http://www.w3.org/2001/XMLSchema" xmlns:p="http://schemas.microsoft.com/office/2006/metadata/properties" xmlns:ns1="http://schemas.microsoft.com/sharepoint/v3" xmlns:ns2="2a53c4ae-e912-4c22-a65d-5de74ea825af" xmlns:ns3="6099b812-4d9c-462e-9969-88c2db093ff4" targetNamespace="http://schemas.microsoft.com/office/2006/metadata/properties" ma:root="true" ma:fieldsID="0b6861ce996230882a2da3e6b7a53a3c" ns1:_="" ns2:_="" ns3:_="">
    <xsd:import namespace="http://schemas.microsoft.com/sharepoint/v3"/>
    <xsd:import namespace="2a53c4ae-e912-4c22-a65d-5de74ea825af"/>
    <xsd:import namespace="6099b812-4d9c-462e-9969-88c2db093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3c4ae-e912-4c22-a65d-5de74ea82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9b812-4d9c-462e-9969-88c2db093f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298b514-6664-4d7e-b802-dbfc9ff1b275}" ma:internalName="TaxCatchAll" ma:showField="CatchAllData" ma:web="6099b812-4d9c-462e-9969-88c2db093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EF74D3-AE9D-4011-84BF-75496F10DC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AB8DE1-6100-4E4A-954E-3BF666ECFE9D}">
  <ds:schemaRefs>
    <ds:schemaRef ds:uri="2a53c4ae-e912-4c22-a65d-5de74ea825af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099b812-4d9c-462e-9969-88c2db093ff4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C9F54B8-A795-44EB-8B16-AE0E1B0BCED9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PHAZEY-BAINES, Jacqui (NHS ENGLAND)</dc:creator>
  <cp:keywords/>
  <dc:description/>
  <cp:lastModifiedBy>PHAZEY-BAINES, Jacqui (NHS ENGLAND)</cp:lastModifiedBy>
  <cp:revision>23</cp:revision>
  <dcterms:created xsi:type="dcterms:W3CDTF">2025-11-28T14:13:00Z</dcterms:created>
  <dcterms:modified xsi:type="dcterms:W3CDTF">2026-01-19T12:16:00Z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0x0101000CAA7E94BD29B34E923AD44F71C8BE28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