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6C6A7" w14:textId="4B953220" w:rsidR="00D4227E" w:rsidRPr="00524676" w:rsidRDefault="000D4CE9" w:rsidP="00524676">
      <w:pPr>
        <w:spacing w:line="240" w:lineRule="auto"/>
        <w:contextualSpacing/>
        <w:jc w:val="right"/>
        <w:rPr>
          <w:rFonts w:ascii="Arial" w:hAnsi="Arial" w:cs="Arial"/>
          <w:b/>
          <w:color w:val="A00054"/>
        </w:rPr>
      </w:pPr>
      <w:r>
        <w:rPr>
          <w:rFonts w:ascii="Arial" w:hAnsi="Arial" w:cs="Arial"/>
          <w:b/>
          <w:color w:val="A00054"/>
        </w:rPr>
        <w:t xml:space="preserve">  </w:t>
      </w:r>
    </w:p>
    <w:p w14:paraId="6B96C6A8" w14:textId="77777777" w:rsidR="00D4227E" w:rsidRDefault="00D4227E" w:rsidP="00D4227E">
      <w:pPr>
        <w:spacing w:line="240" w:lineRule="auto"/>
        <w:contextualSpacing/>
        <w:jc w:val="right"/>
        <w:rPr>
          <w:rFonts w:ascii="Arial" w:hAnsi="Arial" w:cs="Arial"/>
        </w:rPr>
      </w:pPr>
    </w:p>
    <w:p w14:paraId="6B96C6A9" w14:textId="45E248DE" w:rsidR="00A32737" w:rsidRDefault="00524676" w:rsidP="00D26635">
      <w:pPr>
        <w:rPr>
          <w:b/>
          <w:color w:val="A00054"/>
          <w:sz w:val="40"/>
          <w:szCs w:val="40"/>
        </w:rPr>
      </w:pPr>
      <w:proofErr w:type="gramStart"/>
      <w:r w:rsidRPr="00524676">
        <w:rPr>
          <w:b/>
          <w:color w:val="A00054"/>
          <w:sz w:val="28"/>
          <w:szCs w:val="28"/>
        </w:rPr>
        <w:t>North West</w:t>
      </w:r>
      <w:proofErr w:type="gramEnd"/>
      <w:r w:rsidRPr="00524676">
        <w:rPr>
          <w:b/>
          <w:color w:val="A00054"/>
          <w:sz w:val="28"/>
          <w:szCs w:val="28"/>
        </w:rPr>
        <w:t xml:space="preserve"> </w:t>
      </w:r>
      <w:r w:rsidR="00A93456">
        <w:rPr>
          <w:b/>
          <w:color w:val="A00054"/>
          <w:sz w:val="28"/>
          <w:szCs w:val="28"/>
        </w:rPr>
        <w:t xml:space="preserve">School </w:t>
      </w:r>
      <w:r w:rsidRPr="00524676">
        <w:rPr>
          <w:b/>
          <w:color w:val="A00054"/>
          <w:sz w:val="28"/>
          <w:szCs w:val="28"/>
        </w:rPr>
        <w:t>of</w:t>
      </w:r>
      <w:r w:rsidR="00A93456">
        <w:rPr>
          <w:b/>
          <w:color w:val="A00054"/>
          <w:sz w:val="28"/>
          <w:szCs w:val="28"/>
        </w:rPr>
        <w:t xml:space="preserve"> Foundation Training and Physician Associates</w:t>
      </w:r>
      <w:r w:rsidRPr="00524676">
        <w:rPr>
          <w:b/>
          <w:color w:val="A00054"/>
          <w:sz w:val="28"/>
          <w:szCs w:val="28"/>
        </w:rPr>
        <w:t xml:space="preserve"> </w:t>
      </w:r>
      <w:r>
        <w:rPr>
          <w:b/>
          <w:color w:val="A00054"/>
          <w:sz w:val="40"/>
          <w:szCs w:val="40"/>
        </w:rPr>
        <w:br/>
      </w:r>
      <w:r w:rsidR="00D55182">
        <w:rPr>
          <w:b/>
          <w:color w:val="A00054"/>
          <w:sz w:val="40"/>
          <w:szCs w:val="40"/>
        </w:rPr>
        <w:t xml:space="preserve">Locum work </w:t>
      </w:r>
      <w:r>
        <w:rPr>
          <w:b/>
          <w:color w:val="A00054"/>
          <w:sz w:val="40"/>
          <w:szCs w:val="40"/>
        </w:rPr>
        <w:t>- G</w:t>
      </w:r>
      <w:r w:rsidR="00D55182">
        <w:rPr>
          <w:b/>
          <w:color w:val="A00054"/>
          <w:sz w:val="40"/>
          <w:szCs w:val="40"/>
        </w:rPr>
        <w:t>uidance for Foundation doctors</w:t>
      </w:r>
      <w:r w:rsidR="00116AA4" w:rsidRPr="00444A3F">
        <w:rPr>
          <w:b/>
          <w:color w:val="A00054"/>
          <w:sz w:val="40"/>
          <w:szCs w:val="40"/>
        </w:rPr>
        <w:t xml:space="preserve"> </w:t>
      </w:r>
    </w:p>
    <w:p w14:paraId="6B96C6AA" w14:textId="1C95562E" w:rsidR="006C6E2A" w:rsidRDefault="7438CF94" w:rsidP="7438CF94">
      <w:pPr>
        <w:spacing w:line="240" w:lineRule="auto"/>
        <w:contextualSpacing/>
        <w:rPr>
          <w:rFonts w:ascii="Arial" w:hAnsi="Arial" w:cs="Arial"/>
        </w:rPr>
      </w:pPr>
      <w:r w:rsidRPr="7438CF94">
        <w:rPr>
          <w:rFonts w:ascii="Arial" w:hAnsi="Arial" w:cs="Arial"/>
        </w:rPr>
        <w:t xml:space="preserve">Paul Baker, Deputy Postgraduate </w:t>
      </w:r>
      <w:r w:rsidR="001A2904">
        <w:rPr>
          <w:rFonts w:ascii="Arial" w:hAnsi="Arial" w:cs="Arial"/>
        </w:rPr>
        <w:t xml:space="preserve">Dean </w:t>
      </w:r>
      <w:r w:rsidR="00D26635">
        <w:br/>
      </w:r>
      <w:r w:rsidRPr="7438CF94">
        <w:rPr>
          <w:rFonts w:ascii="Arial" w:hAnsi="Arial" w:cs="Arial"/>
        </w:rPr>
        <w:t>Jacqui</w:t>
      </w:r>
      <w:r w:rsidR="001A2904">
        <w:rPr>
          <w:rFonts w:ascii="Arial" w:hAnsi="Arial" w:cs="Arial"/>
        </w:rPr>
        <w:t xml:space="preserve"> </w:t>
      </w:r>
      <w:r w:rsidR="00CF034D">
        <w:rPr>
          <w:rFonts w:ascii="Arial" w:hAnsi="Arial" w:cs="Arial"/>
        </w:rPr>
        <w:t>Phazey</w:t>
      </w:r>
      <w:r w:rsidR="0002038B">
        <w:rPr>
          <w:rFonts w:ascii="Arial" w:hAnsi="Arial" w:cs="Arial"/>
        </w:rPr>
        <w:t>-</w:t>
      </w:r>
      <w:r w:rsidR="001A2904">
        <w:rPr>
          <w:rFonts w:ascii="Arial" w:hAnsi="Arial" w:cs="Arial"/>
        </w:rPr>
        <w:t>Baines, Programme Manager</w:t>
      </w:r>
    </w:p>
    <w:p w14:paraId="6B96C6AB" w14:textId="77777777" w:rsidR="00B4778D" w:rsidRDefault="00B4778D" w:rsidP="00D5518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lang w:eastAsia="en-GB"/>
        </w:rPr>
      </w:pPr>
    </w:p>
    <w:p w14:paraId="6B96C6AC" w14:textId="77777777" w:rsidR="00D4227E" w:rsidRPr="000A1C6D" w:rsidRDefault="00D4227E" w:rsidP="00D5518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lang w:eastAsia="en-GB"/>
        </w:rPr>
      </w:pPr>
      <w:r w:rsidRPr="000A1C6D">
        <w:rPr>
          <w:rFonts w:ascii="Arial" w:hAnsi="Arial" w:cs="Arial"/>
          <w:b/>
          <w:lang w:eastAsia="en-GB"/>
        </w:rPr>
        <w:t>Introduction</w:t>
      </w:r>
    </w:p>
    <w:p w14:paraId="6B96C6AE" w14:textId="68C74B78" w:rsidR="00D55182" w:rsidRDefault="00D55182" w:rsidP="00D55182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 xml:space="preserve">Foundation programmes </w:t>
      </w:r>
      <w:r w:rsidR="005A0DCD">
        <w:rPr>
          <w:rFonts w:ascii="Arial" w:eastAsiaTheme="minorHAnsi" w:hAnsi="Arial" w:cs="Arial"/>
          <w:color w:val="000000"/>
        </w:rPr>
        <w:t>co-ordinate the</w:t>
      </w:r>
      <w:r w:rsidRPr="00D55182">
        <w:rPr>
          <w:rFonts w:ascii="Arial" w:eastAsiaTheme="minorHAnsi" w:hAnsi="Arial" w:cs="Arial"/>
          <w:color w:val="000000"/>
        </w:rPr>
        <w:t xml:space="preserve"> </w:t>
      </w:r>
      <w:r>
        <w:rPr>
          <w:rFonts w:ascii="Arial" w:eastAsiaTheme="minorHAnsi" w:hAnsi="Arial" w:cs="Arial"/>
          <w:color w:val="000000"/>
        </w:rPr>
        <w:t xml:space="preserve">learning </w:t>
      </w:r>
      <w:r w:rsidRPr="00D55182">
        <w:rPr>
          <w:rFonts w:ascii="Arial" w:eastAsiaTheme="minorHAnsi" w:hAnsi="Arial" w:cs="Arial"/>
          <w:color w:val="000000"/>
        </w:rPr>
        <w:t>environment</w:t>
      </w:r>
      <w:r>
        <w:rPr>
          <w:rFonts w:ascii="Arial" w:eastAsiaTheme="minorHAnsi" w:hAnsi="Arial" w:cs="Arial"/>
          <w:color w:val="000000"/>
        </w:rPr>
        <w:t>s</w:t>
      </w:r>
      <w:r w:rsidRPr="00D55182">
        <w:rPr>
          <w:rFonts w:ascii="Arial" w:eastAsiaTheme="minorHAnsi" w:hAnsi="Arial" w:cs="Arial"/>
          <w:color w:val="000000"/>
        </w:rPr>
        <w:t xml:space="preserve"> for General Medical Council (G</w:t>
      </w:r>
      <w:r>
        <w:rPr>
          <w:rFonts w:ascii="Arial" w:eastAsiaTheme="minorHAnsi" w:hAnsi="Arial" w:cs="Arial"/>
          <w:color w:val="000000"/>
        </w:rPr>
        <w:t xml:space="preserve">MC) </w:t>
      </w:r>
      <w:r w:rsidR="0044339B">
        <w:rPr>
          <w:rFonts w:ascii="Arial" w:eastAsiaTheme="minorHAnsi" w:hAnsi="Arial" w:cs="Arial"/>
          <w:color w:val="000000"/>
        </w:rPr>
        <w:t>approved training</w:t>
      </w:r>
      <w:r>
        <w:rPr>
          <w:rFonts w:ascii="Arial" w:eastAsiaTheme="minorHAnsi" w:hAnsi="Arial" w:cs="Arial"/>
          <w:color w:val="000000"/>
        </w:rPr>
        <w:t>.</w:t>
      </w:r>
      <w:r w:rsidRPr="00D55182">
        <w:rPr>
          <w:rFonts w:ascii="Arial" w:eastAsiaTheme="minorHAnsi" w:hAnsi="Arial" w:cs="Arial"/>
          <w:color w:val="000000"/>
        </w:rPr>
        <w:t xml:space="preserve"> </w:t>
      </w:r>
      <w:r w:rsidR="000A50B9">
        <w:rPr>
          <w:rFonts w:ascii="Arial" w:eastAsiaTheme="minorHAnsi" w:hAnsi="Arial" w:cs="Arial"/>
          <w:color w:val="000000"/>
        </w:rPr>
        <w:t>NHS England (NHSE)</w:t>
      </w:r>
      <w:r w:rsidRPr="00D55182">
        <w:rPr>
          <w:rFonts w:ascii="Arial" w:eastAsiaTheme="minorHAnsi" w:hAnsi="Arial" w:cs="Arial"/>
          <w:color w:val="000000"/>
        </w:rPr>
        <w:t xml:space="preserve"> is mandated by the GMC to quality manage the</w:t>
      </w:r>
      <w:r w:rsidR="00EF6222">
        <w:rPr>
          <w:rFonts w:ascii="Arial" w:eastAsiaTheme="minorHAnsi" w:hAnsi="Arial" w:cs="Arial"/>
          <w:color w:val="000000"/>
        </w:rPr>
        <w:t xml:space="preserve"> learning</w:t>
      </w:r>
      <w:r w:rsidRPr="00D55182">
        <w:rPr>
          <w:rFonts w:ascii="Arial" w:eastAsiaTheme="minorHAnsi" w:hAnsi="Arial" w:cs="Arial"/>
          <w:color w:val="000000"/>
        </w:rPr>
        <w:t xml:space="preserve"> environment of doctors work</w:t>
      </w:r>
      <w:r>
        <w:rPr>
          <w:rFonts w:ascii="Arial" w:eastAsiaTheme="minorHAnsi" w:hAnsi="Arial" w:cs="Arial"/>
          <w:color w:val="000000"/>
        </w:rPr>
        <w:t>ing in these approved programmes</w:t>
      </w:r>
      <w:r w:rsidRPr="00D55182">
        <w:rPr>
          <w:rFonts w:ascii="Arial" w:eastAsiaTheme="minorHAnsi" w:hAnsi="Arial" w:cs="Arial"/>
          <w:color w:val="000000"/>
        </w:rPr>
        <w:t xml:space="preserve">. </w:t>
      </w:r>
    </w:p>
    <w:p w14:paraId="6B96C6AF" w14:textId="77777777" w:rsidR="00D55182" w:rsidRPr="00D55182" w:rsidRDefault="00D55182" w:rsidP="00D55182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</w:rPr>
      </w:pPr>
    </w:p>
    <w:p w14:paraId="6B96C6B1" w14:textId="40A71CFA" w:rsidR="00B4778D" w:rsidRDefault="0002038B" w:rsidP="00D55182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NHSE</w:t>
      </w:r>
      <w:r w:rsidR="00D55182" w:rsidRPr="00D55182">
        <w:rPr>
          <w:rFonts w:ascii="Arial" w:eastAsiaTheme="minorHAnsi" w:hAnsi="Arial" w:cs="Arial"/>
          <w:color w:val="000000"/>
        </w:rPr>
        <w:t xml:space="preserve"> recognises that service demands are, at times, unpredictable and </w:t>
      </w:r>
      <w:r w:rsidR="002279DE" w:rsidRPr="00D55182">
        <w:rPr>
          <w:rFonts w:ascii="Arial" w:eastAsiaTheme="minorHAnsi" w:hAnsi="Arial" w:cs="Arial"/>
          <w:color w:val="000000"/>
        </w:rPr>
        <w:t>consequently</w:t>
      </w:r>
      <w:r w:rsidR="00D55182" w:rsidRPr="00D55182">
        <w:rPr>
          <w:rFonts w:ascii="Arial" w:eastAsiaTheme="minorHAnsi" w:hAnsi="Arial" w:cs="Arial"/>
          <w:color w:val="000000"/>
        </w:rPr>
        <w:t xml:space="preserve"> trainee</w:t>
      </w:r>
      <w:r w:rsidR="002279DE">
        <w:rPr>
          <w:rFonts w:ascii="Arial" w:eastAsiaTheme="minorHAnsi" w:hAnsi="Arial" w:cs="Arial"/>
          <w:color w:val="000000"/>
        </w:rPr>
        <w:t>’</w:t>
      </w:r>
      <w:r w:rsidR="00D55182" w:rsidRPr="00D55182">
        <w:rPr>
          <w:rFonts w:ascii="Arial" w:eastAsiaTheme="minorHAnsi" w:hAnsi="Arial" w:cs="Arial"/>
          <w:color w:val="000000"/>
        </w:rPr>
        <w:t>s may</w:t>
      </w:r>
      <w:r w:rsidR="00E30249">
        <w:rPr>
          <w:rFonts w:ascii="Arial" w:eastAsiaTheme="minorHAnsi" w:hAnsi="Arial" w:cs="Arial"/>
          <w:color w:val="000000"/>
        </w:rPr>
        <w:t xml:space="preserve"> be</w:t>
      </w:r>
      <w:r w:rsidR="00D55182" w:rsidRPr="00D55182">
        <w:rPr>
          <w:rFonts w:ascii="Arial" w:eastAsiaTheme="minorHAnsi" w:hAnsi="Arial" w:cs="Arial"/>
          <w:color w:val="000000"/>
        </w:rPr>
        <w:t xml:space="preserve"> </w:t>
      </w:r>
      <w:r w:rsidR="00D55182">
        <w:rPr>
          <w:rFonts w:ascii="Arial" w:eastAsiaTheme="minorHAnsi" w:hAnsi="Arial" w:cs="Arial"/>
          <w:color w:val="000000"/>
        </w:rPr>
        <w:t xml:space="preserve">asked to </w:t>
      </w:r>
      <w:r w:rsidR="005A0DCD">
        <w:rPr>
          <w:rFonts w:ascii="Arial" w:eastAsiaTheme="minorHAnsi" w:hAnsi="Arial" w:cs="Arial"/>
          <w:color w:val="000000"/>
        </w:rPr>
        <w:t>take on locum work</w:t>
      </w:r>
      <w:r w:rsidR="00D55182" w:rsidRPr="00D55182">
        <w:rPr>
          <w:rFonts w:ascii="Arial" w:eastAsiaTheme="minorHAnsi" w:hAnsi="Arial" w:cs="Arial"/>
          <w:color w:val="000000"/>
        </w:rPr>
        <w:t xml:space="preserve"> outside of their usual</w:t>
      </w:r>
      <w:r w:rsidR="00B4778D">
        <w:rPr>
          <w:rFonts w:ascii="Arial" w:eastAsiaTheme="minorHAnsi" w:hAnsi="Arial" w:cs="Arial"/>
          <w:color w:val="000000"/>
        </w:rPr>
        <w:t xml:space="preserve"> training programme</w:t>
      </w:r>
      <w:r w:rsidR="00D55182" w:rsidRPr="00D55182">
        <w:rPr>
          <w:rFonts w:ascii="Arial" w:eastAsiaTheme="minorHAnsi" w:hAnsi="Arial" w:cs="Arial"/>
          <w:color w:val="000000"/>
        </w:rPr>
        <w:t xml:space="preserve">. </w:t>
      </w:r>
    </w:p>
    <w:p w14:paraId="6B96C6B2" w14:textId="4F749B1F" w:rsidR="005A0DCD" w:rsidRDefault="00B4778D" w:rsidP="00D55182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</w:rPr>
      </w:pPr>
      <w:r w:rsidRPr="00B4778D">
        <w:rPr>
          <w:rFonts w:ascii="Arial" w:eastAsiaTheme="minorHAnsi" w:hAnsi="Arial" w:cs="Arial"/>
          <w:color w:val="000000"/>
        </w:rPr>
        <w:t xml:space="preserve">Because of </w:t>
      </w:r>
      <w:r>
        <w:rPr>
          <w:rFonts w:ascii="Arial" w:eastAsiaTheme="minorHAnsi" w:hAnsi="Arial" w:cs="Arial"/>
          <w:color w:val="000000"/>
        </w:rPr>
        <w:t xml:space="preserve">workload and </w:t>
      </w:r>
      <w:r w:rsidRPr="00B4778D">
        <w:rPr>
          <w:rFonts w:ascii="Arial" w:eastAsiaTheme="minorHAnsi" w:hAnsi="Arial" w:cs="Arial"/>
          <w:color w:val="000000"/>
        </w:rPr>
        <w:t>capacity</w:t>
      </w:r>
      <w:r>
        <w:rPr>
          <w:rFonts w:ascii="Arial" w:eastAsiaTheme="minorHAnsi" w:hAnsi="Arial" w:cs="Arial"/>
          <w:color w:val="000000"/>
        </w:rPr>
        <w:t xml:space="preserve"> problems, </w:t>
      </w:r>
      <w:r w:rsidR="00C04324">
        <w:rPr>
          <w:rFonts w:ascii="Arial" w:eastAsiaTheme="minorHAnsi" w:hAnsi="Arial" w:cs="Arial"/>
          <w:color w:val="000000"/>
        </w:rPr>
        <w:t>t</w:t>
      </w:r>
      <w:r w:rsidRPr="00B4778D">
        <w:rPr>
          <w:rFonts w:ascii="Arial" w:eastAsiaTheme="minorHAnsi" w:hAnsi="Arial" w:cs="Arial"/>
          <w:color w:val="000000"/>
        </w:rPr>
        <w:t>rusts</w:t>
      </w:r>
      <w:r>
        <w:rPr>
          <w:rFonts w:ascii="Arial" w:eastAsiaTheme="minorHAnsi" w:hAnsi="Arial" w:cs="Arial"/>
          <w:color w:val="000000"/>
        </w:rPr>
        <w:t xml:space="preserve"> often ask </w:t>
      </w:r>
      <w:r w:rsidRPr="00B4778D">
        <w:rPr>
          <w:rFonts w:ascii="Arial" w:eastAsiaTheme="minorHAnsi" w:hAnsi="Arial" w:cs="Arial"/>
          <w:color w:val="000000"/>
        </w:rPr>
        <w:t>trainees to provide “internal locum cover”</w:t>
      </w:r>
      <w:r>
        <w:rPr>
          <w:rFonts w:ascii="Arial" w:eastAsiaTheme="minorHAnsi" w:hAnsi="Arial" w:cs="Arial"/>
          <w:color w:val="000000"/>
        </w:rPr>
        <w:t xml:space="preserve"> within their own programme</w:t>
      </w:r>
      <w:r w:rsidRPr="00B4778D">
        <w:rPr>
          <w:rFonts w:ascii="Arial" w:eastAsiaTheme="minorHAnsi" w:hAnsi="Arial" w:cs="Arial"/>
          <w:color w:val="000000"/>
        </w:rPr>
        <w:t>.</w:t>
      </w:r>
      <w:r>
        <w:rPr>
          <w:rFonts w:ascii="Arial" w:eastAsiaTheme="minorHAnsi" w:hAnsi="Arial" w:cs="Arial"/>
          <w:color w:val="000000"/>
        </w:rPr>
        <w:t xml:space="preserve"> This document refers to locum activity outside of the trainees’ normal programme. </w:t>
      </w:r>
      <w:r w:rsidRPr="00B4778D">
        <w:rPr>
          <w:rFonts w:ascii="Arial" w:eastAsiaTheme="minorHAnsi" w:hAnsi="Arial" w:cs="Arial"/>
          <w:color w:val="000000"/>
        </w:rPr>
        <w:t xml:space="preserve"> </w:t>
      </w:r>
    </w:p>
    <w:p w14:paraId="6B96C6B3" w14:textId="77777777" w:rsidR="00B4778D" w:rsidRPr="00D55182" w:rsidRDefault="00B4778D" w:rsidP="00D55182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</w:rPr>
      </w:pPr>
    </w:p>
    <w:p w14:paraId="03F190C2" w14:textId="6D0F9CE2" w:rsidR="008E59CD" w:rsidRDefault="00D55182" w:rsidP="00D55182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</w:rPr>
      </w:pPr>
      <w:r w:rsidRPr="00D55182">
        <w:rPr>
          <w:rFonts w:ascii="Arial" w:eastAsiaTheme="minorHAnsi" w:hAnsi="Arial" w:cs="Arial"/>
          <w:color w:val="000000"/>
        </w:rPr>
        <w:t xml:space="preserve">These </w:t>
      </w:r>
      <w:r w:rsidR="005A0DCD">
        <w:rPr>
          <w:rFonts w:ascii="Arial" w:eastAsiaTheme="minorHAnsi" w:hAnsi="Arial" w:cs="Arial"/>
          <w:color w:val="000000"/>
        </w:rPr>
        <w:t xml:space="preserve">instances </w:t>
      </w:r>
      <w:r w:rsidRPr="00D55182">
        <w:rPr>
          <w:rFonts w:ascii="Arial" w:eastAsiaTheme="minorHAnsi" w:hAnsi="Arial" w:cs="Arial"/>
          <w:color w:val="000000"/>
        </w:rPr>
        <w:t>should only occur exceptionally and with the prior agreement of the Postgraduate Dean</w:t>
      </w:r>
      <w:r w:rsidR="005A0DCD">
        <w:rPr>
          <w:rFonts w:ascii="Arial" w:eastAsiaTheme="minorHAnsi" w:hAnsi="Arial" w:cs="Arial"/>
          <w:color w:val="000000"/>
        </w:rPr>
        <w:t xml:space="preserve"> or </w:t>
      </w:r>
      <w:r w:rsidR="002D5A45">
        <w:rPr>
          <w:rFonts w:ascii="Arial" w:eastAsiaTheme="minorHAnsi" w:hAnsi="Arial" w:cs="Arial"/>
          <w:color w:val="000000"/>
        </w:rPr>
        <w:t>D</w:t>
      </w:r>
      <w:r w:rsidR="005A0DCD">
        <w:rPr>
          <w:rFonts w:ascii="Arial" w:eastAsiaTheme="minorHAnsi" w:hAnsi="Arial" w:cs="Arial"/>
          <w:color w:val="000000"/>
        </w:rPr>
        <w:t>eputy</w:t>
      </w:r>
      <w:r w:rsidR="002D5A45">
        <w:rPr>
          <w:rFonts w:ascii="Arial" w:eastAsiaTheme="minorHAnsi" w:hAnsi="Arial" w:cs="Arial"/>
          <w:color w:val="000000"/>
        </w:rPr>
        <w:t xml:space="preserve"> Postgraduate Dean</w:t>
      </w:r>
      <w:r w:rsidRPr="00D55182">
        <w:rPr>
          <w:rFonts w:ascii="Arial" w:eastAsiaTheme="minorHAnsi" w:hAnsi="Arial" w:cs="Arial"/>
          <w:color w:val="000000"/>
        </w:rPr>
        <w:t>.</w:t>
      </w:r>
      <w:r w:rsidR="005A0DCD">
        <w:rPr>
          <w:rFonts w:ascii="Arial" w:eastAsiaTheme="minorHAnsi" w:hAnsi="Arial" w:cs="Arial"/>
          <w:color w:val="000000"/>
        </w:rPr>
        <w:t xml:space="preserve"> </w:t>
      </w:r>
      <w:r w:rsidR="0002038B">
        <w:rPr>
          <w:rFonts w:ascii="Arial" w:eastAsiaTheme="minorHAnsi" w:hAnsi="Arial" w:cs="Arial"/>
          <w:color w:val="000000"/>
        </w:rPr>
        <w:t>NHSE</w:t>
      </w:r>
      <w:r w:rsidR="00022737">
        <w:rPr>
          <w:rFonts w:ascii="Arial" w:eastAsiaTheme="minorHAnsi" w:hAnsi="Arial" w:cs="Arial"/>
          <w:color w:val="000000"/>
        </w:rPr>
        <w:t xml:space="preserve"> acknowledge </w:t>
      </w:r>
      <w:r w:rsidR="00022737" w:rsidRPr="00F40117">
        <w:rPr>
          <w:rFonts w:ascii="Arial" w:eastAsiaTheme="minorHAnsi" w:hAnsi="Arial" w:cs="Arial"/>
          <w:color w:val="000000"/>
        </w:rPr>
        <w:t xml:space="preserve">this may not be possible </w:t>
      </w:r>
      <w:r w:rsidR="00022737">
        <w:rPr>
          <w:rFonts w:ascii="Arial" w:eastAsiaTheme="minorHAnsi" w:hAnsi="Arial" w:cs="Arial"/>
          <w:color w:val="000000"/>
        </w:rPr>
        <w:t xml:space="preserve">in the </w:t>
      </w:r>
      <w:r w:rsidR="002D5A45">
        <w:rPr>
          <w:rFonts w:ascii="Arial" w:eastAsiaTheme="minorHAnsi" w:hAnsi="Arial" w:cs="Arial"/>
          <w:color w:val="000000"/>
        </w:rPr>
        <w:t>rare</w:t>
      </w:r>
      <w:r w:rsidR="00022737">
        <w:rPr>
          <w:rFonts w:ascii="Arial" w:eastAsiaTheme="minorHAnsi" w:hAnsi="Arial" w:cs="Arial"/>
          <w:color w:val="000000"/>
        </w:rPr>
        <w:t xml:space="preserve"> case</w:t>
      </w:r>
      <w:r w:rsidR="00350AA1">
        <w:rPr>
          <w:rFonts w:ascii="Arial" w:eastAsiaTheme="minorHAnsi" w:hAnsi="Arial" w:cs="Arial"/>
          <w:color w:val="000000"/>
        </w:rPr>
        <w:t>s</w:t>
      </w:r>
      <w:r w:rsidR="00022737">
        <w:rPr>
          <w:rFonts w:ascii="Arial" w:eastAsiaTheme="minorHAnsi" w:hAnsi="Arial" w:cs="Arial"/>
          <w:color w:val="000000"/>
        </w:rPr>
        <w:t xml:space="preserve"> where </w:t>
      </w:r>
      <w:r w:rsidR="00022737" w:rsidRPr="00F40117">
        <w:rPr>
          <w:rFonts w:ascii="Arial" w:eastAsiaTheme="minorHAnsi" w:hAnsi="Arial" w:cs="Arial"/>
          <w:color w:val="000000"/>
        </w:rPr>
        <w:t xml:space="preserve">locum work </w:t>
      </w:r>
      <w:r w:rsidR="00022737">
        <w:rPr>
          <w:rFonts w:ascii="Arial" w:eastAsiaTheme="minorHAnsi" w:hAnsi="Arial" w:cs="Arial"/>
          <w:color w:val="000000"/>
        </w:rPr>
        <w:t xml:space="preserve">may be requested </w:t>
      </w:r>
      <w:r w:rsidR="00022737" w:rsidRPr="00F40117">
        <w:rPr>
          <w:rFonts w:ascii="Arial" w:eastAsiaTheme="minorHAnsi" w:hAnsi="Arial" w:cs="Arial"/>
          <w:color w:val="000000"/>
        </w:rPr>
        <w:t>at very short notice.</w:t>
      </w:r>
      <w:r w:rsidR="00E30249" w:rsidRPr="00E30249">
        <w:rPr>
          <w:rFonts w:ascii="Arial" w:eastAsiaTheme="minorHAnsi" w:hAnsi="Arial" w:cs="Arial"/>
          <w:color w:val="000000"/>
        </w:rPr>
        <w:t xml:space="preserve"> </w:t>
      </w:r>
      <w:r w:rsidR="00E30249">
        <w:rPr>
          <w:rFonts w:ascii="Arial" w:eastAsiaTheme="minorHAnsi" w:hAnsi="Arial" w:cs="Arial"/>
          <w:color w:val="000000"/>
        </w:rPr>
        <w:t>Foundation Programme Directors (FPDs) should satisfy themselves that there will be no adverse e</w:t>
      </w:r>
      <w:r w:rsidR="00E30249" w:rsidRPr="00D55182">
        <w:rPr>
          <w:rFonts w:ascii="Arial" w:eastAsiaTheme="minorHAnsi" w:hAnsi="Arial" w:cs="Arial"/>
          <w:color w:val="000000"/>
        </w:rPr>
        <w:t xml:space="preserve">ffect </w:t>
      </w:r>
      <w:r w:rsidR="00E30249">
        <w:rPr>
          <w:rFonts w:ascii="Arial" w:eastAsiaTheme="minorHAnsi" w:hAnsi="Arial" w:cs="Arial"/>
          <w:color w:val="000000"/>
        </w:rPr>
        <w:t xml:space="preserve">on patient safety or trainee progress. </w:t>
      </w:r>
      <w:r w:rsidR="00F40117">
        <w:rPr>
          <w:rFonts w:ascii="Arial" w:eastAsiaTheme="minorHAnsi" w:hAnsi="Arial" w:cs="Arial"/>
          <w:color w:val="000000"/>
        </w:rPr>
        <w:t xml:space="preserve">The European Working Time Directive </w:t>
      </w:r>
      <w:r w:rsidR="00156063">
        <w:rPr>
          <w:rFonts w:ascii="Arial" w:eastAsiaTheme="minorHAnsi" w:hAnsi="Arial" w:cs="Arial"/>
          <w:color w:val="000000"/>
        </w:rPr>
        <w:t xml:space="preserve">(EWTD) </w:t>
      </w:r>
      <w:r w:rsidR="00F40117">
        <w:rPr>
          <w:rFonts w:ascii="Arial" w:eastAsiaTheme="minorHAnsi" w:hAnsi="Arial" w:cs="Arial"/>
          <w:color w:val="000000"/>
        </w:rPr>
        <w:t xml:space="preserve">must be observed. </w:t>
      </w:r>
      <w:r w:rsidR="008271DA">
        <w:rPr>
          <w:rFonts w:ascii="Arial" w:eastAsiaTheme="minorHAnsi" w:hAnsi="Arial" w:cs="Arial"/>
          <w:color w:val="000000"/>
        </w:rPr>
        <w:t xml:space="preserve"> Considerations of safety and supervision apply equally to locum work and normal training activity.</w:t>
      </w:r>
    </w:p>
    <w:p w14:paraId="0E9E4BE8" w14:textId="77777777" w:rsidR="008E59CD" w:rsidRDefault="008E59CD" w:rsidP="00D55182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</w:rPr>
      </w:pPr>
    </w:p>
    <w:p w14:paraId="6B96C6B4" w14:textId="731C5946" w:rsidR="00D55182" w:rsidRDefault="00136091" w:rsidP="00D55182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Foundation year 1 (FY1</w:t>
      </w:r>
      <w:r w:rsidR="00F81E35">
        <w:rPr>
          <w:rFonts w:ascii="Arial" w:eastAsiaTheme="minorHAnsi" w:hAnsi="Arial" w:cs="Arial"/>
          <w:color w:val="000000"/>
        </w:rPr>
        <w:t xml:space="preserve">) </w:t>
      </w:r>
      <w:r>
        <w:rPr>
          <w:rFonts w:ascii="Arial" w:eastAsiaTheme="minorHAnsi" w:hAnsi="Arial" w:cs="Arial"/>
          <w:color w:val="000000"/>
        </w:rPr>
        <w:t xml:space="preserve">doctors </w:t>
      </w:r>
      <w:r w:rsidR="00F81E35">
        <w:rPr>
          <w:rFonts w:ascii="Arial" w:eastAsiaTheme="minorHAnsi" w:hAnsi="Arial" w:cs="Arial"/>
          <w:color w:val="000000"/>
        </w:rPr>
        <w:t>are only allowed to practi</w:t>
      </w:r>
      <w:r w:rsidR="00EF6222">
        <w:rPr>
          <w:rFonts w:ascii="Arial" w:eastAsiaTheme="minorHAnsi" w:hAnsi="Arial" w:cs="Arial"/>
          <w:color w:val="000000"/>
        </w:rPr>
        <w:t>s</w:t>
      </w:r>
      <w:r w:rsidR="00F81E35">
        <w:rPr>
          <w:rFonts w:ascii="Arial" w:eastAsiaTheme="minorHAnsi" w:hAnsi="Arial" w:cs="Arial"/>
          <w:color w:val="000000"/>
        </w:rPr>
        <w:t xml:space="preserve">e medicine in an approved training post, so may not perform activity in posts outside the Foundation programme. </w:t>
      </w:r>
    </w:p>
    <w:p w14:paraId="4E29D441" w14:textId="35C08DE5" w:rsidR="00156063" w:rsidRDefault="00156063" w:rsidP="00D55182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</w:rPr>
      </w:pPr>
    </w:p>
    <w:p w14:paraId="3710489C" w14:textId="4C465EA1" w:rsidR="00156063" w:rsidRDefault="00156063" w:rsidP="00D55182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</w:rPr>
      </w:pPr>
      <w:r w:rsidRPr="00F40117">
        <w:rPr>
          <w:rFonts w:ascii="Arial" w:eastAsiaTheme="minorHAnsi" w:hAnsi="Arial" w:cs="Arial"/>
          <w:color w:val="000000"/>
        </w:rPr>
        <w:t xml:space="preserve">Trainees training less than full time </w:t>
      </w:r>
      <w:r>
        <w:rPr>
          <w:rFonts w:ascii="Arial" w:eastAsiaTheme="minorHAnsi" w:hAnsi="Arial" w:cs="Arial"/>
          <w:color w:val="000000"/>
        </w:rPr>
        <w:t xml:space="preserve">(LTFT) </w:t>
      </w:r>
      <w:r w:rsidR="009115E2">
        <w:rPr>
          <w:rFonts w:ascii="Arial" w:eastAsiaTheme="minorHAnsi" w:hAnsi="Arial" w:cs="Arial"/>
          <w:color w:val="000000"/>
        </w:rPr>
        <w:t>may</w:t>
      </w:r>
      <w:r w:rsidR="003F51E2">
        <w:rPr>
          <w:rFonts w:ascii="Arial" w:eastAsiaTheme="minorHAnsi" w:hAnsi="Arial" w:cs="Arial"/>
          <w:color w:val="000000"/>
        </w:rPr>
        <w:t xml:space="preserve"> do locums but need to discuss any impact on the reason for LTFT with their educational supervisor</w:t>
      </w:r>
      <w:r w:rsidR="009C7BD0">
        <w:rPr>
          <w:rFonts w:ascii="Arial" w:eastAsiaTheme="minorHAnsi" w:hAnsi="Arial" w:cs="Arial"/>
          <w:color w:val="000000"/>
        </w:rPr>
        <w:t xml:space="preserve"> and/or Foundation Programme Director.  Trainees must comply with </w:t>
      </w:r>
      <w:r w:rsidR="00524676">
        <w:rPr>
          <w:rFonts w:ascii="Arial" w:eastAsiaTheme="minorHAnsi" w:hAnsi="Arial" w:cs="Arial"/>
          <w:color w:val="000000"/>
        </w:rPr>
        <w:t xml:space="preserve">all </w:t>
      </w:r>
      <w:r w:rsidR="00D975FE">
        <w:rPr>
          <w:rFonts w:ascii="Arial" w:eastAsiaTheme="minorHAnsi" w:hAnsi="Arial" w:cs="Arial"/>
          <w:color w:val="000000"/>
        </w:rPr>
        <w:t xml:space="preserve">other </w:t>
      </w:r>
      <w:r w:rsidR="008D7A12">
        <w:rPr>
          <w:rFonts w:ascii="Arial" w:eastAsiaTheme="minorHAnsi" w:hAnsi="Arial" w:cs="Arial"/>
          <w:color w:val="000000"/>
        </w:rPr>
        <w:t>NHSE</w:t>
      </w:r>
      <w:r w:rsidR="00D975FE">
        <w:rPr>
          <w:rFonts w:ascii="Arial" w:eastAsiaTheme="minorHAnsi" w:hAnsi="Arial" w:cs="Arial"/>
          <w:color w:val="000000"/>
        </w:rPr>
        <w:t xml:space="preserve"> NW policies, </w:t>
      </w:r>
      <w:proofErr w:type="gramStart"/>
      <w:r w:rsidR="00D975FE">
        <w:rPr>
          <w:rFonts w:ascii="Arial" w:eastAsiaTheme="minorHAnsi" w:hAnsi="Arial" w:cs="Arial"/>
          <w:color w:val="000000"/>
        </w:rPr>
        <w:t>e.g.</w:t>
      </w:r>
      <w:proofErr w:type="gramEnd"/>
      <w:r w:rsidR="00D975FE">
        <w:rPr>
          <w:rFonts w:ascii="Arial" w:eastAsiaTheme="minorHAnsi" w:hAnsi="Arial" w:cs="Arial"/>
          <w:color w:val="000000"/>
        </w:rPr>
        <w:t xml:space="preserve"> LTFT, where applicable.  </w:t>
      </w:r>
    </w:p>
    <w:p w14:paraId="6B96C6B8" w14:textId="52544C2E" w:rsidR="0044339B" w:rsidRDefault="0044339B" w:rsidP="00041EA3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bCs/>
          <w:color w:val="000000"/>
        </w:rPr>
      </w:pPr>
    </w:p>
    <w:p w14:paraId="6B96C6B9" w14:textId="67F1B131" w:rsidR="00D55182" w:rsidRDefault="00D55182" w:rsidP="0044339B">
      <w:pPr>
        <w:rPr>
          <w:rFonts w:ascii="Arial" w:eastAsiaTheme="minorHAnsi" w:hAnsi="Arial" w:cs="Arial"/>
          <w:b/>
          <w:bCs/>
          <w:color w:val="000000"/>
        </w:rPr>
      </w:pPr>
      <w:r w:rsidRPr="00D55182">
        <w:rPr>
          <w:rFonts w:ascii="Arial" w:eastAsiaTheme="minorHAnsi" w:hAnsi="Arial" w:cs="Arial"/>
          <w:b/>
          <w:bCs/>
          <w:color w:val="000000"/>
        </w:rPr>
        <w:t xml:space="preserve">Policy </w:t>
      </w:r>
      <w:r w:rsidR="00041EA3">
        <w:rPr>
          <w:rFonts w:ascii="Arial" w:eastAsiaTheme="minorHAnsi" w:hAnsi="Arial" w:cs="Arial"/>
          <w:b/>
          <w:bCs/>
          <w:color w:val="000000"/>
        </w:rPr>
        <w:t>Principles</w:t>
      </w:r>
    </w:p>
    <w:p w14:paraId="6B96C6BA" w14:textId="77777777" w:rsidR="0044339B" w:rsidRDefault="0044339B" w:rsidP="00D5518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0000"/>
        </w:rPr>
      </w:pPr>
    </w:p>
    <w:p w14:paraId="6B96C6BC" w14:textId="793EFAF4" w:rsidR="0044339B" w:rsidRDefault="00F81E35" w:rsidP="003F2E5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3F2E5E">
        <w:rPr>
          <w:rFonts w:ascii="Arial" w:eastAsiaTheme="minorHAnsi" w:hAnsi="Arial" w:cs="Arial"/>
          <w:color w:val="000000"/>
          <w:sz w:val="22"/>
          <w:szCs w:val="22"/>
        </w:rPr>
        <w:t>FY</w:t>
      </w:r>
      <w:r w:rsidR="0044339B" w:rsidRPr="003F2E5E">
        <w:rPr>
          <w:rFonts w:ascii="Arial" w:eastAsiaTheme="minorHAnsi" w:hAnsi="Arial" w:cs="Arial"/>
          <w:color w:val="000000"/>
          <w:sz w:val="22"/>
          <w:szCs w:val="22"/>
        </w:rPr>
        <w:t>1 doctors must not do locum work</w:t>
      </w:r>
      <w:r w:rsidRPr="003F2E5E">
        <w:rPr>
          <w:rFonts w:ascii="Arial" w:eastAsiaTheme="minorHAnsi" w:hAnsi="Arial" w:cs="Arial"/>
          <w:color w:val="000000"/>
          <w:sz w:val="22"/>
          <w:szCs w:val="22"/>
        </w:rPr>
        <w:t xml:space="preserve"> outside of their Foundation </w:t>
      </w:r>
      <w:proofErr w:type="gramStart"/>
      <w:r w:rsidRPr="003F2E5E">
        <w:rPr>
          <w:rFonts w:ascii="Arial" w:eastAsiaTheme="minorHAnsi" w:hAnsi="Arial" w:cs="Arial"/>
          <w:color w:val="000000"/>
          <w:sz w:val="22"/>
          <w:szCs w:val="22"/>
        </w:rPr>
        <w:t>programme</w:t>
      </w:r>
      <w:proofErr w:type="gramEnd"/>
    </w:p>
    <w:p w14:paraId="002E4A0C" w14:textId="77777777" w:rsidR="003F2E5E" w:rsidRPr="003F2E5E" w:rsidRDefault="003F2E5E" w:rsidP="003F2E5E">
      <w:pPr>
        <w:pStyle w:val="ListParagraph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</w:p>
    <w:p w14:paraId="6B96C6BD" w14:textId="77777777" w:rsidR="0044339B" w:rsidRPr="003F2E5E" w:rsidRDefault="0044339B" w:rsidP="0044339B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3F2E5E">
        <w:rPr>
          <w:rFonts w:ascii="Arial" w:eastAsiaTheme="minorHAnsi" w:hAnsi="Arial" w:cs="Arial"/>
          <w:color w:val="000000"/>
          <w:sz w:val="22"/>
          <w:szCs w:val="22"/>
        </w:rPr>
        <w:t xml:space="preserve">Foundation year 2 (FY2) doctors may do locum work </w:t>
      </w:r>
      <w:r w:rsidR="00F81E35" w:rsidRPr="003F2E5E">
        <w:rPr>
          <w:rFonts w:ascii="Arial" w:eastAsiaTheme="minorHAnsi" w:hAnsi="Arial" w:cs="Arial"/>
          <w:color w:val="000000"/>
          <w:sz w:val="22"/>
          <w:szCs w:val="22"/>
        </w:rPr>
        <w:t xml:space="preserve">outside of their Foundation programme </w:t>
      </w:r>
      <w:r w:rsidRPr="003F2E5E">
        <w:rPr>
          <w:rFonts w:ascii="Arial" w:eastAsiaTheme="minorHAnsi" w:hAnsi="Arial" w:cs="Arial"/>
          <w:color w:val="000000"/>
          <w:sz w:val="22"/>
          <w:szCs w:val="22"/>
        </w:rPr>
        <w:t xml:space="preserve">at times of exceptional </w:t>
      </w:r>
      <w:proofErr w:type="gramStart"/>
      <w:r w:rsidRPr="003F2E5E">
        <w:rPr>
          <w:rFonts w:ascii="Arial" w:eastAsiaTheme="minorHAnsi" w:hAnsi="Arial" w:cs="Arial"/>
          <w:color w:val="000000"/>
          <w:sz w:val="22"/>
          <w:szCs w:val="22"/>
        </w:rPr>
        <w:t>need</w:t>
      </w:r>
      <w:proofErr w:type="gramEnd"/>
      <w:r w:rsidRPr="003F2E5E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</w:p>
    <w:p w14:paraId="6B96C6BE" w14:textId="77777777" w:rsidR="0044339B" w:rsidRPr="003F2E5E" w:rsidRDefault="0044339B" w:rsidP="0044339B">
      <w:pPr>
        <w:pStyle w:val="ListParagraph"/>
        <w:rPr>
          <w:rFonts w:ascii="Arial" w:eastAsiaTheme="minorHAnsi" w:hAnsi="Arial" w:cs="Arial"/>
          <w:color w:val="000000"/>
          <w:sz w:val="22"/>
          <w:szCs w:val="22"/>
        </w:rPr>
      </w:pPr>
    </w:p>
    <w:p w14:paraId="6B96C6BF" w14:textId="77777777" w:rsidR="0044339B" w:rsidRPr="003F2E5E" w:rsidRDefault="0044339B" w:rsidP="00D5518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3F2E5E">
        <w:rPr>
          <w:rFonts w:ascii="Arial" w:eastAsiaTheme="minorHAnsi" w:hAnsi="Arial" w:cs="Arial"/>
          <w:color w:val="000000"/>
          <w:sz w:val="22"/>
          <w:szCs w:val="22"/>
        </w:rPr>
        <w:t>When the exceptional need arises</w:t>
      </w:r>
      <w:r w:rsidR="00F81E35" w:rsidRPr="003F2E5E">
        <w:rPr>
          <w:rFonts w:ascii="Arial" w:eastAsiaTheme="minorHAnsi" w:hAnsi="Arial" w:cs="Arial"/>
          <w:color w:val="000000"/>
          <w:sz w:val="22"/>
          <w:szCs w:val="22"/>
        </w:rPr>
        <w:t>,</w:t>
      </w:r>
      <w:r w:rsidRPr="003F2E5E">
        <w:rPr>
          <w:rFonts w:ascii="Arial" w:eastAsiaTheme="minorHAnsi" w:hAnsi="Arial" w:cs="Arial"/>
          <w:color w:val="000000"/>
          <w:sz w:val="22"/>
          <w:szCs w:val="22"/>
        </w:rPr>
        <w:t xml:space="preserve"> the trainee must ask permission of the FPD, who will inform the Foundation School</w:t>
      </w:r>
      <w:r w:rsidR="00F81E35" w:rsidRPr="003F2E5E">
        <w:rPr>
          <w:rFonts w:ascii="Arial" w:eastAsiaTheme="minorHAnsi" w:hAnsi="Arial" w:cs="Arial"/>
          <w:color w:val="000000"/>
          <w:sz w:val="22"/>
          <w:szCs w:val="22"/>
        </w:rPr>
        <w:t xml:space="preserve"> and Educational Supervisor</w:t>
      </w:r>
    </w:p>
    <w:p w14:paraId="6B96C6C0" w14:textId="77777777" w:rsidR="0044339B" w:rsidRPr="003F2E5E" w:rsidRDefault="0044339B" w:rsidP="0044339B">
      <w:pPr>
        <w:pStyle w:val="ListParagraph"/>
        <w:rPr>
          <w:rFonts w:ascii="Arial" w:eastAsiaTheme="minorHAnsi" w:hAnsi="Arial" w:cs="Arial"/>
          <w:color w:val="000000"/>
          <w:sz w:val="22"/>
          <w:szCs w:val="22"/>
        </w:rPr>
      </w:pPr>
    </w:p>
    <w:p w14:paraId="6B96C6C1" w14:textId="77777777" w:rsidR="0044339B" w:rsidRPr="003F2E5E" w:rsidRDefault="00755B9C" w:rsidP="00D5518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3F2E5E">
        <w:rPr>
          <w:rFonts w:ascii="Arial" w:eastAsiaTheme="minorHAnsi" w:hAnsi="Arial" w:cs="Arial"/>
          <w:color w:val="000000"/>
          <w:sz w:val="22"/>
          <w:szCs w:val="22"/>
        </w:rPr>
        <w:t xml:space="preserve">The FPD will monitor any effect on </w:t>
      </w:r>
      <w:proofErr w:type="gramStart"/>
      <w:r w:rsidR="00F40117" w:rsidRPr="003F2E5E">
        <w:rPr>
          <w:rFonts w:ascii="Arial" w:eastAsiaTheme="minorHAnsi" w:hAnsi="Arial" w:cs="Arial"/>
          <w:color w:val="000000"/>
          <w:sz w:val="22"/>
          <w:szCs w:val="22"/>
        </w:rPr>
        <w:t>performance</w:t>
      </w:r>
      <w:proofErr w:type="gramEnd"/>
    </w:p>
    <w:p w14:paraId="6B96C6C2" w14:textId="77777777" w:rsidR="00F81E35" w:rsidRPr="003F2E5E" w:rsidRDefault="00F81E35" w:rsidP="00F81E35">
      <w:pPr>
        <w:pStyle w:val="ListParagraph"/>
        <w:rPr>
          <w:rFonts w:ascii="Arial" w:eastAsiaTheme="minorHAnsi" w:hAnsi="Arial" w:cs="Arial"/>
          <w:color w:val="000000"/>
          <w:sz w:val="22"/>
          <w:szCs w:val="22"/>
        </w:rPr>
      </w:pPr>
    </w:p>
    <w:p w14:paraId="6B96C6C3" w14:textId="77777777" w:rsidR="00F81E35" w:rsidRPr="003F2E5E" w:rsidRDefault="00F81E35" w:rsidP="00D5518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3F2E5E">
        <w:rPr>
          <w:rFonts w:ascii="Arial" w:eastAsiaTheme="minorHAnsi" w:hAnsi="Arial" w:cs="Arial"/>
          <w:color w:val="000000"/>
          <w:sz w:val="22"/>
          <w:szCs w:val="22"/>
        </w:rPr>
        <w:t xml:space="preserve">Locum work should be at the same level as the substantive </w:t>
      </w:r>
      <w:proofErr w:type="gramStart"/>
      <w:r w:rsidRPr="003F2E5E">
        <w:rPr>
          <w:rFonts w:ascii="Arial" w:eastAsiaTheme="minorHAnsi" w:hAnsi="Arial" w:cs="Arial"/>
          <w:color w:val="000000"/>
          <w:sz w:val="22"/>
          <w:szCs w:val="22"/>
        </w:rPr>
        <w:t>post</w:t>
      </w:r>
      <w:proofErr w:type="gramEnd"/>
    </w:p>
    <w:p w14:paraId="6B96C6C4" w14:textId="77777777" w:rsidR="00F40117" w:rsidRPr="003F2E5E" w:rsidRDefault="00F40117" w:rsidP="00F40117">
      <w:pPr>
        <w:pStyle w:val="ListParagraph"/>
        <w:rPr>
          <w:rFonts w:ascii="Arial" w:eastAsiaTheme="minorHAnsi" w:hAnsi="Arial" w:cs="Arial"/>
          <w:color w:val="000000"/>
          <w:sz w:val="22"/>
          <w:szCs w:val="22"/>
        </w:rPr>
      </w:pPr>
    </w:p>
    <w:p w14:paraId="6B96C6C5" w14:textId="77777777" w:rsidR="00F40117" w:rsidRPr="003F2E5E" w:rsidRDefault="00F40117" w:rsidP="00D5518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3F2E5E">
        <w:rPr>
          <w:rFonts w:ascii="Arial" w:eastAsiaTheme="minorHAnsi" w:hAnsi="Arial" w:cs="Arial"/>
          <w:color w:val="000000"/>
          <w:sz w:val="22"/>
          <w:szCs w:val="22"/>
        </w:rPr>
        <w:t xml:space="preserve">Locum work must not be undertaken in periods of annual, sickness or study </w:t>
      </w:r>
      <w:proofErr w:type="gramStart"/>
      <w:r w:rsidRPr="003F2E5E">
        <w:rPr>
          <w:rFonts w:ascii="Arial" w:eastAsiaTheme="minorHAnsi" w:hAnsi="Arial" w:cs="Arial"/>
          <w:color w:val="000000"/>
          <w:sz w:val="22"/>
          <w:szCs w:val="22"/>
        </w:rPr>
        <w:t>leave</w:t>
      </w:r>
      <w:proofErr w:type="gramEnd"/>
    </w:p>
    <w:p w14:paraId="6B96C6C6" w14:textId="77777777" w:rsidR="00F40117" w:rsidRPr="003F2E5E" w:rsidRDefault="00F40117" w:rsidP="00F40117">
      <w:pPr>
        <w:pStyle w:val="ListParagraph"/>
        <w:rPr>
          <w:rFonts w:ascii="Arial" w:eastAsiaTheme="minorHAnsi" w:hAnsi="Arial" w:cs="Arial"/>
          <w:color w:val="000000"/>
          <w:sz w:val="22"/>
          <w:szCs w:val="22"/>
        </w:rPr>
      </w:pPr>
    </w:p>
    <w:p w14:paraId="6B96C6C7" w14:textId="7D8FD199" w:rsidR="00F40117" w:rsidRPr="003F2E5E" w:rsidRDefault="00B6081E" w:rsidP="00D5518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</w:rPr>
        <w:t>Any additional</w:t>
      </w:r>
      <w:r w:rsidR="00F40117" w:rsidRPr="003F2E5E">
        <w:rPr>
          <w:rFonts w:ascii="Arial" w:eastAsiaTheme="minorHAnsi" w:hAnsi="Arial" w:cs="Arial"/>
          <w:color w:val="000000"/>
          <w:sz w:val="22"/>
          <w:szCs w:val="22"/>
        </w:rPr>
        <w:t xml:space="preserve"> work</w:t>
      </w:r>
      <w:r>
        <w:rPr>
          <w:rFonts w:ascii="Arial" w:eastAsiaTheme="minorHAnsi" w:hAnsi="Arial" w:cs="Arial"/>
          <w:color w:val="000000"/>
          <w:sz w:val="22"/>
          <w:szCs w:val="22"/>
        </w:rPr>
        <w:t xml:space="preserve"> which requires a licence to practice as a doctor</w:t>
      </w:r>
      <w:r w:rsidR="00F40117" w:rsidRPr="003F2E5E">
        <w:rPr>
          <w:rFonts w:ascii="Arial" w:eastAsiaTheme="minorHAnsi" w:hAnsi="Arial" w:cs="Arial"/>
          <w:color w:val="000000"/>
          <w:sz w:val="22"/>
          <w:szCs w:val="22"/>
        </w:rPr>
        <w:t xml:space="preserve"> must be declared on </w:t>
      </w:r>
      <w:r w:rsidR="00EF6222" w:rsidRPr="003F2E5E">
        <w:rPr>
          <w:rFonts w:ascii="Arial" w:eastAsiaTheme="minorHAnsi" w:hAnsi="Arial" w:cs="Arial"/>
          <w:color w:val="000000"/>
          <w:sz w:val="22"/>
          <w:szCs w:val="22"/>
        </w:rPr>
        <w:t>F</w:t>
      </w:r>
      <w:r w:rsidR="00F40117" w:rsidRPr="003F2E5E">
        <w:rPr>
          <w:rFonts w:ascii="Arial" w:eastAsiaTheme="minorHAnsi" w:hAnsi="Arial" w:cs="Arial"/>
          <w:color w:val="000000"/>
          <w:sz w:val="22"/>
          <w:szCs w:val="22"/>
        </w:rPr>
        <w:t>orm R</w:t>
      </w:r>
      <w:r w:rsidR="007157F0">
        <w:rPr>
          <w:rFonts w:ascii="Arial" w:eastAsiaTheme="minorHAnsi" w:hAnsi="Arial" w:cs="Arial"/>
          <w:color w:val="000000"/>
          <w:sz w:val="22"/>
          <w:szCs w:val="22"/>
        </w:rPr>
        <w:t xml:space="preserve">.  This </w:t>
      </w:r>
      <w:r w:rsidR="00942676">
        <w:rPr>
          <w:rFonts w:ascii="Arial" w:eastAsiaTheme="minorHAnsi" w:hAnsi="Arial" w:cs="Arial"/>
          <w:color w:val="000000"/>
          <w:sz w:val="22"/>
          <w:szCs w:val="22"/>
        </w:rPr>
        <w:t>includes additional periods of duty (over and above contracted hours) in the usual place of work</w:t>
      </w:r>
      <w:r w:rsidR="0069748F">
        <w:rPr>
          <w:rFonts w:ascii="Arial" w:eastAsiaTheme="minorHAnsi" w:hAnsi="Arial" w:cs="Arial"/>
          <w:color w:val="000000"/>
          <w:sz w:val="22"/>
          <w:szCs w:val="22"/>
        </w:rPr>
        <w:t xml:space="preserve">, cosmetic </w:t>
      </w:r>
      <w:proofErr w:type="gramStart"/>
      <w:r w:rsidR="0069748F">
        <w:rPr>
          <w:rFonts w:ascii="Arial" w:eastAsiaTheme="minorHAnsi" w:hAnsi="Arial" w:cs="Arial"/>
          <w:color w:val="000000"/>
          <w:sz w:val="22"/>
          <w:szCs w:val="22"/>
        </w:rPr>
        <w:t>procedures</w:t>
      </w:r>
      <w:proofErr w:type="gramEnd"/>
      <w:r w:rsidR="0069748F">
        <w:rPr>
          <w:rFonts w:ascii="Arial" w:eastAsiaTheme="minorHAnsi" w:hAnsi="Arial" w:cs="Arial"/>
          <w:color w:val="000000"/>
          <w:sz w:val="22"/>
          <w:szCs w:val="22"/>
        </w:rPr>
        <w:t xml:space="preserve"> and medical support at sports events.</w:t>
      </w:r>
    </w:p>
    <w:p w14:paraId="6B96C6C8" w14:textId="77777777" w:rsidR="00F40117" w:rsidRPr="003F2E5E" w:rsidRDefault="00F40117" w:rsidP="00F40117">
      <w:pPr>
        <w:pStyle w:val="ListParagraph"/>
        <w:rPr>
          <w:rFonts w:ascii="Arial" w:eastAsiaTheme="minorHAnsi" w:hAnsi="Arial" w:cs="Arial"/>
          <w:color w:val="000000"/>
          <w:sz w:val="22"/>
          <w:szCs w:val="22"/>
        </w:rPr>
      </w:pPr>
    </w:p>
    <w:p w14:paraId="6B96C6C9" w14:textId="77777777" w:rsidR="00F40117" w:rsidRPr="003F2E5E" w:rsidRDefault="00F40117" w:rsidP="00D5518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3F2E5E">
        <w:rPr>
          <w:rFonts w:ascii="Arial" w:eastAsiaTheme="minorHAnsi" w:hAnsi="Arial" w:cs="Arial"/>
          <w:color w:val="000000"/>
          <w:sz w:val="22"/>
          <w:szCs w:val="22"/>
        </w:rPr>
        <w:t xml:space="preserve">Locum work may only be undertaken by trainees whose educational progress is </w:t>
      </w:r>
      <w:proofErr w:type="gramStart"/>
      <w:r w:rsidRPr="003F2E5E">
        <w:rPr>
          <w:rFonts w:ascii="Arial" w:eastAsiaTheme="minorHAnsi" w:hAnsi="Arial" w:cs="Arial"/>
          <w:color w:val="000000"/>
          <w:sz w:val="22"/>
          <w:szCs w:val="22"/>
        </w:rPr>
        <w:t>satisfactory</w:t>
      </w:r>
      <w:proofErr w:type="gramEnd"/>
    </w:p>
    <w:p w14:paraId="6B96C6CA" w14:textId="77777777" w:rsidR="00F40117" w:rsidRPr="003F2E5E" w:rsidRDefault="00F40117" w:rsidP="00F40117">
      <w:pPr>
        <w:pStyle w:val="ListParagraph"/>
        <w:rPr>
          <w:rFonts w:ascii="Arial" w:eastAsiaTheme="minorHAnsi" w:hAnsi="Arial" w:cs="Arial"/>
          <w:color w:val="000000"/>
          <w:sz w:val="22"/>
          <w:szCs w:val="22"/>
        </w:rPr>
      </w:pPr>
    </w:p>
    <w:p w14:paraId="56F5AD7E" w14:textId="042AD9E7" w:rsidR="007129D3" w:rsidRPr="007129D3" w:rsidRDefault="00F40117" w:rsidP="007129D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3F2E5E">
        <w:rPr>
          <w:rFonts w:ascii="Arial" w:eastAsiaTheme="minorHAnsi" w:hAnsi="Arial" w:cs="Arial"/>
          <w:color w:val="000000"/>
          <w:sz w:val="22"/>
          <w:szCs w:val="22"/>
        </w:rPr>
        <w:t>Hours worked must not contravene EWTD</w:t>
      </w:r>
      <w:r w:rsidR="007129D3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="007129D3">
        <w:rPr>
          <w:rFonts w:ascii="Arial" w:eastAsiaTheme="minorHAnsi" w:hAnsi="Arial" w:cs="Arial"/>
          <w:color w:val="000000"/>
          <w:sz w:val="22"/>
          <w:szCs w:val="22"/>
        </w:rPr>
        <w:br/>
      </w:r>
    </w:p>
    <w:p w14:paraId="6B96C6CF" w14:textId="06B157A0" w:rsidR="00022737" w:rsidRPr="003F2E5E" w:rsidRDefault="00022737" w:rsidP="00D5518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3F2E5E">
        <w:rPr>
          <w:rFonts w:ascii="Arial" w:eastAsiaTheme="minorHAnsi" w:hAnsi="Arial" w:cs="Arial"/>
          <w:color w:val="000000"/>
          <w:sz w:val="22"/>
          <w:szCs w:val="22"/>
        </w:rPr>
        <w:t xml:space="preserve">Locum activity should not take place in periods of </w:t>
      </w:r>
      <w:r w:rsidR="00B771EF">
        <w:rPr>
          <w:rFonts w:ascii="Arial" w:eastAsiaTheme="minorHAnsi" w:hAnsi="Arial" w:cs="Arial"/>
          <w:color w:val="000000"/>
          <w:sz w:val="22"/>
          <w:szCs w:val="22"/>
        </w:rPr>
        <w:t xml:space="preserve">sickness or during </w:t>
      </w:r>
      <w:r w:rsidRPr="003F2E5E">
        <w:rPr>
          <w:rFonts w:ascii="Arial" w:eastAsiaTheme="minorHAnsi" w:hAnsi="Arial" w:cs="Arial"/>
          <w:color w:val="000000"/>
          <w:sz w:val="22"/>
          <w:szCs w:val="22"/>
        </w:rPr>
        <w:t xml:space="preserve">extended </w:t>
      </w:r>
      <w:proofErr w:type="gramStart"/>
      <w:r w:rsidRPr="003F2E5E">
        <w:rPr>
          <w:rFonts w:ascii="Arial" w:eastAsiaTheme="minorHAnsi" w:hAnsi="Arial" w:cs="Arial"/>
          <w:color w:val="000000"/>
          <w:sz w:val="22"/>
          <w:szCs w:val="22"/>
        </w:rPr>
        <w:t>training</w:t>
      </w:r>
      <w:proofErr w:type="gramEnd"/>
    </w:p>
    <w:p w14:paraId="6B96C6D0" w14:textId="77777777" w:rsidR="00E30249" w:rsidRPr="003F2E5E" w:rsidRDefault="00E30249" w:rsidP="00E30249">
      <w:pPr>
        <w:pStyle w:val="ListParagraph"/>
        <w:rPr>
          <w:rFonts w:ascii="Arial" w:eastAsiaTheme="minorHAnsi" w:hAnsi="Arial" w:cs="Arial"/>
          <w:color w:val="000000"/>
          <w:sz w:val="22"/>
          <w:szCs w:val="22"/>
        </w:rPr>
      </w:pPr>
    </w:p>
    <w:p w14:paraId="6B96C6D1" w14:textId="77777777" w:rsidR="00E30249" w:rsidRPr="003F2E5E" w:rsidRDefault="00E30249" w:rsidP="00D5518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3F2E5E">
        <w:rPr>
          <w:rFonts w:ascii="Arial" w:eastAsiaTheme="minorHAnsi" w:hAnsi="Arial" w:cs="Arial"/>
          <w:color w:val="000000"/>
          <w:sz w:val="22"/>
          <w:szCs w:val="22"/>
        </w:rPr>
        <w:t xml:space="preserve">FY2s must work in a GMC approved practice </w:t>
      </w:r>
      <w:proofErr w:type="gramStart"/>
      <w:r w:rsidRPr="003F2E5E">
        <w:rPr>
          <w:rFonts w:ascii="Arial" w:eastAsiaTheme="minorHAnsi" w:hAnsi="Arial" w:cs="Arial"/>
          <w:color w:val="000000"/>
          <w:sz w:val="22"/>
          <w:szCs w:val="22"/>
        </w:rPr>
        <w:t>setting</w:t>
      </w:r>
      <w:proofErr w:type="gramEnd"/>
    </w:p>
    <w:p w14:paraId="6B96C6D2" w14:textId="77777777" w:rsidR="00E30249" w:rsidRPr="003F2E5E" w:rsidRDefault="00E30249" w:rsidP="00E30249">
      <w:pPr>
        <w:pStyle w:val="ListParagraph"/>
        <w:rPr>
          <w:rFonts w:ascii="Arial" w:eastAsiaTheme="minorHAnsi" w:hAnsi="Arial" w:cs="Arial"/>
          <w:color w:val="000000"/>
          <w:sz w:val="22"/>
          <w:szCs w:val="22"/>
        </w:rPr>
      </w:pPr>
    </w:p>
    <w:p w14:paraId="6B96C6D3" w14:textId="60FB631E" w:rsidR="00E30249" w:rsidRPr="003F2E5E" w:rsidRDefault="00E30249" w:rsidP="00D5518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3F2E5E">
        <w:rPr>
          <w:rFonts w:ascii="Arial" w:eastAsiaTheme="minorHAnsi" w:hAnsi="Arial" w:cs="Arial"/>
          <w:color w:val="000000"/>
          <w:sz w:val="22"/>
          <w:szCs w:val="22"/>
        </w:rPr>
        <w:t xml:space="preserve">Suitable indemnity cover should be in place for all </w:t>
      </w:r>
      <w:proofErr w:type="gramStart"/>
      <w:r w:rsidRPr="003F2E5E">
        <w:rPr>
          <w:rFonts w:ascii="Arial" w:eastAsiaTheme="minorHAnsi" w:hAnsi="Arial" w:cs="Arial"/>
          <w:color w:val="000000"/>
          <w:sz w:val="22"/>
          <w:szCs w:val="22"/>
        </w:rPr>
        <w:t>work</w:t>
      </w:r>
      <w:proofErr w:type="gramEnd"/>
      <w:r w:rsidR="00A017A1">
        <w:rPr>
          <w:rFonts w:ascii="Arial" w:eastAsiaTheme="minorHAnsi" w:hAnsi="Arial" w:cs="Arial"/>
          <w:color w:val="000000"/>
          <w:sz w:val="22"/>
          <w:szCs w:val="22"/>
        </w:rPr>
        <w:t xml:space="preserve"> and it is the responsibility of the trainee undertaking the work to ensure that they are appropriately medically in</w:t>
      </w:r>
      <w:r w:rsidR="00B63310">
        <w:rPr>
          <w:rFonts w:ascii="Arial" w:eastAsiaTheme="minorHAnsi" w:hAnsi="Arial" w:cs="Arial"/>
          <w:color w:val="000000"/>
          <w:sz w:val="22"/>
          <w:szCs w:val="22"/>
        </w:rPr>
        <w:t>demnified</w:t>
      </w:r>
    </w:p>
    <w:p w14:paraId="6B96C6D4" w14:textId="77777777" w:rsidR="00F40117" w:rsidRDefault="00F40117" w:rsidP="0044339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0000"/>
        </w:rPr>
      </w:pPr>
    </w:p>
    <w:p w14:paraId="6B96C6D5" w14:textId="77777777" w:rsidR="00E30249" w:rsidRDefault="00E30249" w:rsidP="00E30249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Theme="minorHAnsi" w:hAnsi="Arial" w:cs="Arial"/>
          <w:b/>
          <w:bCs/>
          <w:color w:val="000000"/>
        </w:rPr>
      </w:pPr>
    </w:p>
    <w:p w14:paraId="6B96C6D6" w14:textId="77777777" w:rsidR="00E30249" w:rsidRDefault="00E30249" w:rsidP="00E30249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Theme="minorHAnsi" w:hAnsi="Arial" w:cs="Arial"/>
          <w:b/>
          <w:bCs/>
          <w:color w:val="000000"/>
        </w:rPr>
      </w:pPr>
    </w:p>
    <w:p w14:paraId="6B96C6D7" w14:textId="6461295E" w:rsidR="00E30249" w:rsidRDefault="6786D3B5" w:rsidP="6786D3B5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Theme="minorEastAsia" w:hAnsi="Arial" w:cs="Arial"/>
          <w:b/>
          <w:bCs/>
          <w:color w:val="000000" w:themeColor="text1"/>
        </w:rPr>
      </w:pPr>
      <w:r w:rsidRPr="6786D3B5">
        <w:rPr>
          <w:rFonts w:ascii="Arial" w:eastAsiaTheme="minorEastAsia" w:hAnsi="Arial" w:cs="Arial"/>
          <w:b/>
          <w:bCs/>
          <w:color w:val="000000" w:themeColor="text1"/>
        </w:rPr>
        <w:t xml:space="preserve">Updated </w:t>
      </w:r>
      <w:r w:rsidR="008D7A12">
        <w:rPr>
          <w:rFonts w:ascii="Arial" w:eastAsiaTheme="minorEastAsia" w:hAnsi="Arial" w:cs="Arial"/>
          <w:b/>
          <w:bCs/>
          <w:color w:val="000000" w:themeColor="text1"/>
        </w:rPr>
        <w:t>July 2023</w:t>
      </w:r>
    </w:p>
    <w:p w14:paraId="6B96C6D8" w14:textId="77777777" w:rsidR="00F40117" w:rsidRPr="00F40117" w:rsidRDefault="00F40117" w:rsidP="00F4011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</w:p>
    <w:p w14:paraId="6B96C6D9" w14:textId="77777777" w:rsidR="00F40117" w:rsidRDefault="00F40117" w:rsidP="00F4011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F40117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</w:p>
    <w:p w14:paraId="6B96C6DA" w14:textId="77777777" w:rsidR="00E30249" w:rsidRDefault="00E30249" w:rsidP="00F4011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</w:p>
    <w:p w14:paraId="6B96C6DB" w14:textId="77777777" w:rsidR="00E30249" w:rsidRDefault="00E30249" w:rsidP="00F4011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</w:p>
    <w:p w14:paraId="6B96C6DC" w14:textId="35B0D755" w:rsidR="00D4227E" w:rsidRPr="009A5604" w:rsidRDefault="00D4227E" w:rsidP="00E30249">
      <w:pPr>
        <w:ind w:left="3600" w:firstLine="720"/>
        <w:rPr>
          <w:rFonts w:ascii="Arial" w:hAnsi="Arial" w:cs="Arial"/>
        </w:rPr>
      </w:pPr>
    </w:p>
    <w:sectPr w:rsidR="00D4227E" w:rsidRPr="009A5604" w:rsidSect="00EB34E1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7CF5F" w14:textId="77777777" w:rsidR="00AD6F7A" w:rsidRDefault="00AD6F7A">
      <w:pPr>
        <w:spacing w:after="0" w:line="240" w:lineRule="auto"/>
      </w:pPr>
      <w:r>
        <w:separator/>
      </w:r>
    </w:p>
  </w:endnote>
  <w:endnote w:type="continuationSeparator" w:id="0">
    <w:p w14:paraId="1051D765" w14:textId="77777777" w:rsidR="00AD6F7A" w:rsidRDefault="00AD6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6C6E2" w14:textId="2DB5F0CB" w:rsidR="00EB34E1" w:rsidRDefault="00EB34E1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96C6E5" wp14:editId="6B96C6E6">
              <wp:simplePos x="0" y="0"/>
              <wp:positionH relativeFrom="column">
                <wp:posOffset>1781175</wp:posOffset>
              </wp:positionH>
              <wp:positionV relativeFrom="paragraph">
                <wp:posOffset>-470535</wp:posOffset>
              </wp:positionV>
              <wp:extent cx="4730750" cy="24104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0750" cy="2410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96C6E9" w14:textId="77777777" w:rsidR="00EB34E1" w:rsidRPr="00612B66" w:rsidRDefault="00EB34E1" w:rsidP="00EB34E1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96C6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0.25pt;margin-top:-37.05pt;width:372.5pt;height:18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" filled="f" stroked="f">
              <v:textbox>
                <w:txbxContent>
                  <w:p w14:paraId="6B96C6E9" w14:textId="77777777" w:rsidR="00EB34E1" w:rsidRPr="00612B66" w:rsidRDefault="00EB34E1" w:rsidP="00EB34E1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44339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BD8F3" w14:textId="77777777" w:rsidR="00AD6F7A" w:rsidRDefault="00AD6F7A">
      <w:pPr>
        <w:spacing w:after="0" w:line="240" w:lineRule="auto"/>
      </w:pPr>
      <w:r>
        <w:separator/>
      </w:r>
    </w:p>
  </w:footnote>
  <w:footnote w:type="continuationSeparator" w:id="0">
    <w:p w14:paraId="2A377FAE" w14:textId="77777777" w:rsidR="00AD6F7A" w:rsidRDefault="00AD6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6C6E1" w14:textId="71CF5DD0" w:rsidR="00EB34E1" w:rsidRDefault="00CF034D">
    <w:pPr>
      <w:pStyle w:val="Header"/>
    </w:pPr>
    <w:r>
      <w:rPr>
        <w:noProof/>
      </w:rPr>
      <w:drawing>
        <wp:anchor distT="0" distB="0" distL="114300" distR="114300" simplePos="0" relativeHeight="251660800" behindDoc="0" locked="0" layoutInCell="1" allowOverlap="1" wp14:anchorId="03FD1E0D" wp14:editId="7195ADDE">
          <wp:simplePos x="0" y="0"/>
          <wp:positionH relativeFrom="column">
            <wp:posOffset>1619250</wp:posOffset>
          </wp:positionH>
          <wp:positionV relativeFrom="paragraph">
            <wp:posOffset>-133985</wp:posOffset>
          </wp:positionV>
          <wp:extent cx="3797300" cy="594563"/>
          <wp:effectExtent l="0" t="0" r="0" b="0"/>
          <wp:wrapNone/>
          <wp:docPr id="25407817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5945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1AC4">
      <w:rPr>
        <w:noProof/>
      </w:rPr>
      <w:drawing>
        <wp:anchor distT="0" distB="0" distL="114300" distR="114300" simplePos="0" relativeHeight="251658752" behindDoc="0" locked="0" layoutInCell="1" allowOverlap="1" wp14:anchorId="2BD6F55F" wp14:editId="3267D636">
          <wp:simplePos x="0" y="0"/>
          <wp:positionH relativeFrom="column">
            <wp:posOffset>5505450</wp:posOffset>
          </wp:positionH>
          <wp:positionV relativeFrom="paragraph">
            <wp:posOffset>-278130</wp:posOffset>
          </wp:positionV>
          <wp:extent cx="937580" cy="897555"/>
          <wp:effectExtent l="0" t="0" r="0" b="0"/>
          <wp:wrapNone/>
          <wp:docPr id="115808110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580" cy="897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4AA7"/>
    <w:multiLevelType w:val="multilevel"/>
    <w:tmpl w:val="5AA49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0126EB"/>
    <w:multiLevelType w:val="hybridMultilevel"/>
    <w:tmpl w:val="97C4D5D4"/>
    <w:lvl w:ilvl="0" w:tplc="0A5CC3E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A7868"/>
    <w:multiLevelType w:val="hybridMultilevel"/>
    <w:tmpl w:val="0D002D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2151F"/>
    <w:multiLevelType w:val="hybridMultilevel"/>
    <w:tmpl w:val="0D002D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15728"/>
    <w:multiLevelType w:val="hybridMultilevel"/>
    <w:tmpl w:val="0EC84E8A"/>
    <w:lvl w:ilvl="0" w:tplc="C890EC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102E5"/>
    <w:multiLevelType w:val="hybridMultilevel"/>
    <w:tmpl w:val="28325926"/>
    <w:lvl w:ilvl="0" w:tplc="1DEA15F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C6983"/>
    <w:multiLevelType w:val="hybridMultilevel"/>
    <w:tmpl w:val="208CE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06E78"/>
    <w:multiLevelType w:val="hybridMultilevel"/>
    <w:tmpl w:val="915CF5AC"/>
    <w:lvl w:ilvl="0" w:tplc="0A5CC3E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552776">
    <w:abstractNumId w:val="7"/>
  </w:num>
  <w:num w:numId="2" w16cid:durableId="2112509081">
    <w:abstractNumId w:val="1"/>
  </w:num>
  <w:num w:numId="3" w16cid:durableId="449739556">
    <w:abstractNumId w:val="5"/>
  </w:num>
  <w:num w:numId="4" w16cid:durableId="1185244039">
    <w:abstractNumId w:val="6"/>
  </w:num>
  <w:num w:numId="5" w16cid:durableId="873077260">
    <w:abstractNumId w:val="0"/>
  </w:num>
  <w:num w:numId="6" w16cid:durableId="48695103">
    <w:abstractNumId w:val="2"/>
  </w:num>
  <w:num w:numId="7" w16cid:durableId="487477172">
    <w:abstractNumId w:val="3"/>
  </w:num>
  <w:num w:numId="8" w16cid:durableId="8811360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227E"/>
    <w:rsid w:val="0002038B"/>
    <w:rsid w:val="00022737"/>
    <w:rsid w:val="00027EA4"/>
    <w:rsid w:val="00041EA3"/>
    <w:rsid w:val="000567EF"/>
    <w:rsid w:val="00057257"/>
    <w:rsid w:val="00072698"/>
    <w:rsid w:val="00085EF3"/>
    <w:rsid w:val="00086635"/>
    <w:rsid w:val="000A50B9"/>
    <w:rsid w:val="000B22C4"/>
    <w:rsid w:val="000C5815"/>
    <w:rsid w:val="000D4CE9"/>
    <w:rsid w:val="000F7813"/>
    <w:rsid w:val="00105A36"/>
    <w:rsid w:val="00116AA4"/>
    <w:rsid w:val="00121FB8"/>
    <w:rsid w:val="00136091"/>
    <w:rsid w:val="00156063"/>
    <w:rsid w:val="00165F46"/>
    <w:rsid w:val="001734B8"/>
    <w:rsid w:val="001A2904"/>
    <w:rsid w:val="001B727B"/>
    <w:rsid w:val="002279DE"/>
    <w:rsid w:val="00240769"/>
    <w:rsid w:val="00251B2A"/>
    <w:rsid w:val="002A2E0A"/>
    <w:rsid w:val="002C3A9D"/>
    <w:rsid w:val="002D5A45"/>
    <w:rsid w:val="002F59EE"/>
    <w:rsid w:val="00326931"/>
    <w:rsid w:val="00345C21"/>
    <w:rsid w:val="00350AA1"/>
    <w:rsid w:val="0037193E"/>
    <w:rsid w:val="003875D1"/>
    <w:rsid w:val="003F2E5E"/>
    <w:rsid w:val="003F51E2"/>
    <w:rsid w:val="00412DA2"/>
    <w:rsid w:val="00414D73"/>
    <w:rsid w:val="0044339B"/>
    <w:rsid w:val="00477D10"/>
    <w:rsid w:val="004A0CC8"/>
    <w:rsid w:val="004B0FC0"/>
    <w:rsid w:val="00501949"/>
    <w:rsid w:val="00524676"/>
    <w:rsid w:val="00555306"/>
    <w:rsid w:val="00566786"/>
    <w:rsid w:val="00594968"/>
    <w:rsid w:val="005A0DCD"/>
    <w:rsid w:val="005D2163"/>
    <w:rsid w:val="005D34F8"/>
    <w:rsid w:val="00605E7D"/>
    <w:rsid w:val="00623134"/>
    <w:rsid w:val="00623248"/>
    <w:rsid w:val="0063753A"/>
    <w:rsid w:val="00655910"/>
    <w:rsid w:val="00683D3F"/>
    <w:rsid w:val="0069748F"/>
    <w:rsid w:val="006A187B"/>
    <w:rsid w:val="006B1AE2"/>
    <w:rsid w:val="006C080C"/>
    <w:rsid w:val="006C2059"/>
    <w:rsid w:val="006C6E2A"/>
    <w:rsid w:val="00701D96"/>
    <w:rsid w:val="007129D3"/>
    <w:rsid w:val="007157F0"/>
    <w:rsid w:val="00717A1A"/>
    <w:rsid w:val="0073378E"/>
    <w:rsid w:val="00755B9C"/>
    <w:rsid w:val="00761347"/>
    <w:rsid w:val="007A1CC8"/>
    <w:rsid w:val="00801C7E"/>
    <w:rsid w:val="008271DA"/>
    <w:rsid w:val="00860335"/>
    <w:rsid w:val="008778B2"/>
    <w:rsid w:val="00892D81"/>
    <w:rsid w:val="00894AF8"/>
    <w:rsid w:val="00897492"/>
    <w:rsid w:val="008D7A12"/>
    <w:rsid w:val="008E59CD"/>
    <w:rsid w:val="008F2C76"/>
    <w:rsid w:val="008F5F6E"/>
    <w:rsid w:val="009115E2"/>
    <w:rsid w:val="00917229"/>
    <w:rsid w:val="0092005D"/>
    <w:rsid w:val="00942676"/>
    <w:rsid w:val="0096067C"/>
    <w:rsid w:val="009610AE"/>
    <w:rsid w:val="00975B53"/>
    <w:rsid w:val="009B5D52"/>
    <w:rsid w:val="009C7BD0"/>
    <w:rsid w:val="009F2D83"/>
    <w:rsid w:val="009F56E4"/>
    <w:rsid w:val="009F68D7"/>
    <w:rsid w:val="00A017A1"/>
    <w:rsid w:val="00A32737"/>
    <w:rsid w:val="00A41AC4"/>
    <w:rsid w:val="00A45D8C"/>
    <w:rsid w:val="00A53041"/>
    <w:rsid w:val="00A61016"/>
    <w:rsid w:val="00A93456"/>
    <w:rsid w:val="00AB654D"/>
    <w:rsid w:val="00AD3065"/>
    <w:rsid w:val="00AD6F7A"/>
    <w:rsid w:val="00AE38FD"/>
    <w:rsid w:val="00B05412"/>
    <w:rsid w:val="00B4778D"/>
    <w:rsid w:val="00B6081E"/>
    <w:rsid w:val="00B63310"/>
    <w:rsid w:val="00B66000"/>
    <w:rsid w:val="00B7045F"/>
    <w:rsid w:val="00B771EF"/>
    <w:rsid w:val="00B807A6"/>
    <w:rsid w:val="00BA4762"/>
    <w:rsid w:val="00BB39AF"/>
    <w:rsid w:val="00BB6ABF"/>
    <w:rsid w:val="00BD6E7D"/>
    <w:rsid w:val="00C04324"/>
    <w:rsid w:val="00C326AE"/>
    <w:rsid w:val="00C33834"/>
    <w:rsid w:val="00C53557"/>
    <w:rsid w:val="00C76D4A"/>
    <w:rsid w:val="00CC7FDC"/>
    <w:rsid w:val="00CD2E56"/>
    <w:rsid w:val="00CF034D"/>
    <w:rsid w:val="00D13954"/>
    <w:rsid w:val="00D25365"/>
    <w:rsid w:val="00D26635"/>
    <w:rsid w:val="00D323F4"/>
    <w:rsid w:val="00D4227E"/>
    <w:rsid w:val="00D55182"/>
    <w:rsid w:val="00D93BFE"/>
    <w:rsid w:val="00D96356"/>
    <w:rsid w:val="00D975FE"/>
    <w:rsid w:val="00DA210F"/>
    <w:rsid w:val="00DB1EA2"/>
    <w:rsid w:val="00DD540F"/>
    <w:rsid w:val="00E16464"/>
    <w:rsid w:val="00E250A7"/>
    <w:rsid w:val="00E30249"/>
    <w:rsid w:val="00E379FB"/>
    <w:rsid w:val="00E515A4"/>
    <w:rsid w:val="00E63766"/>
    <w:rsid w:val="00E80C87"/>
    <w:rsid w:val="00EA4528"/>
    <w:rsid w:val="00EB34E1"/>
    <w:rsid w:val="00EB5E32"/>
    <w:rsid w:val="00ED6603"/>
    <w:rsid w:val="00ED7795"/>
    <w:rsid w:val="00EE1219"/>
    <w:rsid w:val="00EE7ACB"/>
    <w:rsid w:val="00EF6222"/>
    <w:rsid w:val="00F40117"/>
    <w:rsid w:val="00F40F3C"/>
    <w:rsid w:val="00F4422C"/>
    <w:rsid w:val="00F568C7"/>
    <w:rsid w:val="00F64905"/>
    <w:rsid w:val="00F76825"/>
    <w:rsid w:val="00F81E35"/>
    <w:rsid w:val="00F847D1"/>
    <w:rsid w:val="00F96F4C"/>
    <w:rsid w:val="00FE14BC"/>
    <w:rsid w:val="6786D3B5"/>
    <w:rsid w:val="7438C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,"/>
  <w14:docId w14:val="6B96C6A5"/>
  <w15:docId w15:val="{B1DDFCB1-A841-4034-A4C8-1925E5BA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27E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37193E"/>
    <w:pPr>
      <w:spacing w:after="150" w:line="312" w:lineRule="atLeast"/>
      <w:outlineLvl w:val="0"/>
    </w:pPr>
    <w:rPr>
      <w:rFonts w:ascii="Tahoma" w:eastAsia="Times New Roman" w:hAnsi="Tahoma" w:cs="Tahoma"/>
      <w:color w:val="10A1C4"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27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42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27E"/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227E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227E"/>
    <w:rPr>
      <w:rFonts w:ascii="Calibri" w:eastAsia="Calibri" w:hAnsi="Calibri" w:cs="Times New Roman"/>
      <w:szCs w:val="21"/>
    </w:rPr>
  </w:style>
  <w:style w:type="paragraph" w:styleId="ListParagraph">
    <w:name w:val="List Paragraph"/>
    <w:basedOn w:val="Normal"/>
    <w:uiPriority w:val="34"/>
    <w:qFormat/>
    <w:rsid w:val="00D4227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D422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065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12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2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21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2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219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17A1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7193E"/>
    <w:rPr>
      <w:rFonts w:ascii="Tahoma" w:eastAsia="Times New Roman" w:hAnsi="Tahoma" w:cs="Tahoma"/>
      <w:color w:val="10A1C4"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37193E"/>
    <w:rPr>
      <w:color w:val="0A458B"/>
      <w:u w:val="single"/>
    </w:rPr>
  </w:style>
  <w:style w:type="character" w:styleId="Strong">
    <w:name w:val="Strong"/>
    <w:basedOn w:val="DefaultParagraphFont"/>
    <w:uiPriority w:val="22"/>
    <w:qFormat/>
    <w:rsid w:val="0037193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33834"/>
    <w:rPr>
      <w:color w:val="800080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44339B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4339B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2754">
                  <w:marLeft w:val="0"/>
                  <w:marRight w:val="-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8939">
                      <w:marLeft w:val="2445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6023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SharedWithUsers xmlns="1b0a7ca7-deca-4655-86db-e73331c3efbf">
      <UserInfo>
        <DisplayName>Emma Berry</DisplayName>
        <AccountId>38</AccountId>
        <AccountType/>
      </UserInfo>
    </SharedWithUsers>
    <lcf76f155ced4ddcb4097134ff3c332f xmlns="dd54f136-1355-48b0-8616-7d2af1961d29">
      <Terms xmlns="http://schemas.microsoft.com/office/infopath/2007/PartnerControls"/>
    </lcf76f155ced4ddcb4097134ff3c332f>
    <TaxCatchAll xmlns="1b0a7ca7-deca-4655-86db-e73331c3efb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52B6D85093442A887EC35DA44568F" ma:contentTypeVersion="16" ma:contentTypeDescription="Create a new document." ma:contentTypeScope="" ma:versionID="4db6663bd93951d4641a4d7445b9005e">
  <xsd:schema xmlns:xsd="http://www.w3.org/2001/XMLSchema" xmlns:xs="http://www.w3.org/2001/XMLSchema" xmlns:p="http://schemas.microsoft.com/office/2006/metadata/properties" xmlns:ns2="dd54f136-1355-48b0-8616-7d2af1961d29" xmlns:ns3="1b0a7ca7-deca-4655-86db-e73331c3efbf" targetNamespace="http://schemas.microsoft.com/office/2006/metadata/properties" ma:root="true" ma:fieldsID="b3b2b30a1f2c8202070d0339d7c8f1cf" ns2:_="" ns3:_="">
    <xsd:import namespace="dd54f136-1355-48b0-8616-7d2af1961d29"/>
    <xsd:import namespace="1b0a7ca7-deca-4655-86db-e73331c3ef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4f136-1355-48b0-8616-7d2af1961d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a7ca7-deca-4655-86db-e73331c3e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8d9908b-f25e-4551-92db-90b2e2bd95e6}" ma:internalName="TaxCatchAll" ma:showField="CatchAllData" ma:web="1b0a7ca7-deca-4655-86db-e73331c3ef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0E7C6C-FC4D-40D2-9262-BC2834A5CA2C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dd54f136-1355-48b0-8616-7d2af1961d29"/>
    <ds:schemaRef ds:uri="http://schemas.openxmlformats.org/package/2006/metadata/core-properties"/>
    <ds:schemaRef ds:uri="http://purl.org/dc/dcmitype/"/>
    <ds:schemaRef ds:uri="1b0a7ca7-deca-4655-86db-e73331c3efbf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BA8546C-6AEA-441D-B0C4-A8BD1C01A7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1EA8C1-73BE-49B0-947A-666D4C4EBC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748643-B631-47AA-993E-4A24422A7E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4f136-1355-48b0-8616-7d2af1961d29"/>
    <ds:schemaRef ds:uri="1b0a7ca7-deca-4655-86db-e73331c3e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466</Words>
  <Characters>2662</Characters>
  <Application>Microsoft Office Word</Application>
  <DocSecurity>0</DocSecurity>
  <Lines>22</Lines>
  <Paragraphs>6</Paragraphs>
  <ScaleCrop>false</ScaleCrop>
  <Company>Salford Royal NHS Foundation Trust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Burnett Kate</dc:creator>
  <cp:lastModifiedBy>Jacqui Phazey-Baines</cp:lastModifiedBy>
  <cp:revision>8</cp:revision>
  <dcterms:created xsi:type="dcterms:W3CDTF">2023-07-17T10:35:00Z</dcterms:created>
  <dcterms:modified xsi:type="dcterms:W3CDTF">2023-07-17T10:39:00Z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0x010100EE152B6D85093442A887EC35DA44568F</vt:lpwstr>
  </property>
  <property fmtid="{D5CDD505-2E9C-101B-9397-08002B2CF9AE}" pid="3" name="FileLeafRef">
    <vt:lpwstr>Foundation Locums.docx</vt:lpwstr>
  </property>
  <property fmtid="{D5CDD505-2E9C-101B-9397-08002B2CF9AE}" pid="4" name="Order">
    <vt:r8>51600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