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94576" w14:textId="77777777" w:rsidR="00FB055B" w:rsidRPr="00FB055B" w:rsidRDefault="00FB055B" w:rsidP="00FB055B">
      <w:pPr>
        <w:spacing w:line="360" w:lineRule="auto"/>
        <w:rPr>
          <w:rFonts w:asciiTheme="majorHAnsi" w:hAnsiTheme="majorHAnsi"/>
          <w:b/>
        </w:rPr>
      </w:pPr>
      <w:r w:rsidRPr="00FB055B">
        <w:rPr>
          <w:rFonts w:asciiTheme="majorHAnsi" w:hAnsiTheme="majorHAnsi"/>
          <w:b/>
        </w:rPr>
        <w:t>Lancaster University</w:t>
      </w:r>
    </w:p>
    <w:p w14:paraId="0D5A7093" w14:textId="77777777" w:rsidR="00FB055B" w:rsidRDefault="00FB055B" w:rsidP="00FB055B">
      <w:pPr>
        <w:spacing w:line="360" w:lineRule="auto"/>
      </w:pPr>
      <w:r>
        <w:t xml:space="preserve">The university was established in 1964, focusing on both research and teaching. It is currently ranked in the UK Top 10 in both the Guardian and the Complete University Guide. Lancaster is a campus university set in parkland with cafes, restaurants, study spaces and a recently refurbished Sports Centre. </w:t>
      </w:r>
    </w:p>
    <w:p w14:paraId="619D6D6D" w14:textId="77777777" w:rsidR="00FB055B" w:rsidRDefault="00FB055B" w:rsidP="00FB055B">
      <w:pPr>
        <w:spacing w:line="360" w:lineRule="auto"/>
      </w:pPr>
    </w:p>
    <w:p w14:paraId="6F7BC703" w14:textId="77777777" w:rsidR="00FB055B" w:rsidRPr="00FB055B" w:rsidRDefault="00FB055B" w:rsidP="00FB055B">
      <w:pPr>
        <w:spacing w:line="360" w:lineRule="auto"/>
        <w:rPr>
          <w:rFonts w:asciiTheme="majorHAnsi" w:hAnsiTheme="majorHAnsi"/>
          <w:b/>
        </w:rPr>
      </w:pPr>
      <w:r w:rsidRPr="00FB055B">
        <w:rPr>
          <w:rFonts w:asciiTheme="majorHAnsi" w:hAnsiTheme="majorHAnsi"/>
          <w:b/>
        </w:rPr>
        <w:t>The Division of Health Research (DHR)</w:t>
      </w:r>
    </w:p>
    <w:p w14:paraId="7A8EA4D0" w14:textId="77777777" w:rsidR="00FB055B" w:rsidRDefault="00FB055B" w:rsidP="00FB055B">
      <w:pPr>
        <w:spacing w:line="360" w:lineRule="auto"/>
      </w:pPr>
      <w:r>
        <w:t xml:space="preserve">The DHR’s broad areas of interest can be </w:t>
      </w:r>
      <w:proofErr w:type="spellStart"/>
      <w:r>
        <w:t>summarised</w:t>
      </w:r>
      <w:proofErr w:type="spellEnd"/>
      <w:r>
        <w:t xml:space="preserve"> as health, wellbeing and safety, along with translating research into policy and practice. The division encourages knowledge exchange and promotes regional, national and international links. Specific </w:t>
      </w:r>
      <w:proofErr w:type="spellStart"/>
      <w:r>
        <w:t>centres</w:t>
      </w:r>
      <w:proofErr w:type="spellEnd"/>
      <w:r>
        <w:t xml:space="preserve"> of research include ageing, disability and </w:t>
      </w:r>
      <w:proofErr w:type="spellStart"/>
      <w:r>
        <w:t>organisational</w:t>
      </w:r>
      <w:proofErr w:type="spellEnd"/>
      <w:r>
        <w:t xml:space="preserve"> health and wellbeing.  The International Observatory of End of Life Care and Spectrum Care for Mental Health research are also based in the DHR. </w:t>
      </w:r>
    </w:p>
    <w:p w14:paraId="4D55C0F7" w14:textId="77777777" w:rsidR="00FB055B" w:rsidRDefault="00FB055B" w:rsidP="00FB055B">
      <w:pPr>
        <w:spacing w:line="360" w:lineRule="auto"/>
      </w:pPr>
    </w:p>
    <w:p w14:paraId="6DD891E1" w14:textId="4570132E" w:rsidR="00FB055B" w:rsidRDefault="00FB055B" w:rsidP="00FB055B">
      <w:pPr>
        <w:spacing w:line="360" w:lineRule="auto"/>
      </w:pPr>
      <w:r>
        <w:t>The Division has a strong Public Health theme, particularly related to Hea</w:t>
      </w:r>
      <w:r w:rsidR="00FD7B65">
        <w:t>l</w:t>
      </w:r>
      <w:bookmarkStart w:id="0" w:name="_GoBack"/>
      <w:bookmarkEnd w:id="0"/>
      <w:r>
        <w:t xml:space="preserve">th Inequalities and the Social Determinants of Health, which is led by Professor Jennie </w:t>
      </w:r>
      <w:proofErr w:type="spellStart"/>
      <w:r>
        <w:t>Popay</w:t>
      </w:r>
      <w:proofErr w:type="spellEnd"/>
      <w:r>
        <w:t>. Staff interests lie in a range of public health issues including health related risk taking, sexual health, gender</w:t>
      </w:r>
      <w:r w:rsidR="00B135DB">
        <w:t xml:space="preserve"> and sexuality. Details of the d</w:t>
      </w:r>
      <w:r>
        <w:t xml:space="preserve">ivision and the key areas of research can be found at http://www.lancaster.ac.uk/fhm/dhr/ </w:t>
      </w:r>
    </w:p>
    <w:p w14:paraId="28614FE3" w14:textId="77777777" w:rsidR="00FB055B" w:rsidRDefault="00FB055B" w:rsidP="00FB055B">
      <w:pPr>
        <w:spacing w:line="360" w:lineRule="auto"/>
      </w:pPr>
    </w:p>
    <w:p w14:paraId="384287B7" w14:textId="77777777" w:rsidR="00FB055B" w:rsidRDefault="00FB055B" w:rsidP="00FB055B">
      <w:pPr>
        <w:spacing w:line="360" w:lineRule="auto"/>
      </w:pPr>
      <w:r>
        <w:t xml:space="preserve">The DHR </w:t>
      </w:r>
      <w:r w:rsidR="00AC27F8">
        <w:t>works</w:t>
      </w:r>
      <w:r>
        <w:t xml:space="preserve"> with other universities and </w:t>
      </w:r>
      <w:proofErr w:type="spellStart"/>
      <w:r>
        <w:t>organisations</w:t>
      </w:r>
      <w:proofErr w:type="spellEnd"/>
      <w:r>
        <w:t xml:space="preserve"> in the North West, including local authorities, healthcare and third sector groups. Collaborations </w:t>
      </w:r>
      <w:proofErr w:type="gramStart"/>
      <w:r>
        <w:t>include</w:t>
      </w:r>
      <w:proofErr w:type="gramEnd"/>
      <w:r>
        <w:t xml:space="preserve">: </w:t>
      </w:r>
    </w:p>
    <w:p w14:paraId="6B5D3F8F" w14:textId="77777777" w:rsidR="00FB055B" w:rsidRDefault="00FB055B" w:rsidP="00FB055B">
      <w:pPr>
        <w:spacing w:line="360" w:lineRule="auto"/>
        <w:ind w:left="720" w:hanging="720"/>
      </w:pPr>
      <w:r>
        <w:t>•</w:t>
      </w:r>
      <w:r>
        <w:tab/>
        <w:t xml:space="preserve">The Collaboration for Leadership in Applied Health Research and Care North West </w:t>
      </w:r>
      <w:proofErr w:type="gramStart"/>
      <w:r>
        <w:t>Coast  (</w:t>
      </w:r>
      <w:proofErr w:type="gramEnd"/>
      <w:r>
        <w:t>CLAHRC NWC)</w:t>
      </w:r>
    </w:p>
    <w:p w14:paraId="735C471C" w14:textId="77777777" w:rsidR="00FB055B" w:rsidRDefault="00FB055B" w:rsidP="00FB055B">
      <w:pPr>
        <w:spacing w:line="360" w:lineRule="auto"/>
        <w:ind w:left="720" w:hanging="720"/>
      </w:pPr>
      <w:r>
        <w:t>•</w:t>
      </w:r>
      <w:r>
        <w:tab/>
        <w:t xml:space="preserve">Liverpool and Lancaster University Collaboration for Public Health research </w:t>
      </w:r>
    </w:p>
    <w:p w14:paraId="3620E83F" w14:textId="77777777" w:rsidR="00FB055B" w:rsidRDefault="00FB055B" w:rsidP="00FB055B">
      <w:pPr>
        <w:spacing w:line="360" w:lineRule="auto"/>
      </w:pPr>
      <w:r>
        <w:t>•</w:t>
      </w:r>
      <w:r>
        <w:tab/>
        <w:t>The Health Hub</w:t>
      </w:r>
    </w:p>
    <w:p w14:paraId="277A8218" w14:textId="77777777" w:rsidR="00FB055B" w:rsidRDefault="00FB055B" w:rsidP="00FB055B">
      <w:pPr>
        <w:spacing w:line="360" w:lineRule="auto"/>
      </w:pPr>
    </w:p>
    <w:p w14:paraId="21DD97F4" w14:textId="77777777" w:rsidR="00FB055B" w:rsidRDefault="00FB055B" w:rsidP="00FB055B">
      <w:pPr>
        <w:spacing w:line="360" w:lineRule="auto"/>
      </w:pPr>
    </w:p>
    <w:p w14:paraId="4D1B3F2F" w14:textId="77777777" w:rsidR="00FB055B" w:rsidRDefault="00FB055B" w:rsidP="00FB055B">
      <w:pPr>
        <w:spacing w:line="360" w:lineRule="auto"/>
        <w:rPr>
          <w:rFonts w:asciiTheme="majorHAnsi" w:hAnsiTheme="majorHAnsi"/>
          <w:b/>
        </w:rPr>
      </w:pPr>
    </w:p>
    <w:p w14:paraId="2953DC38" w14:textId="77777777" w:rsidR="00FB055B" w:rsidRPr="00FB055B" w:rsidRDefault="00FB055B" w:rsidP="00FB055B">
      <w:pPr>
        <w:spacing w:line="360" w:lineRule="auto"/>
        <w:rPr>
          <w:rFonts w:asciiTheme="majorHAnsi" w:hAnsiTheme="majorHAnsi"/>
          <w:b/>
        </w:rPr>
      </w:pPr>
      <w:r w:rsidRPr="00FB055B">
        <w:rPr>
          <w:rFonts w:asciiTheme="majorHAnsi" w:hAnsiTheme="majorHAnsi"/>
          <w:b/>
        </w:rPr>
        <w:lastRenderedPageBreak/>
        <w:t>The placement</w:t>
      </w:r>
    </w:p>
    <w:p w14:paraId="11342AA3" w14:textId="77777777" w:rsidR="00FB055B" w:rsidRDefault="00FB055B" w:rsidP="00FB055B">
      <w:pPr>
        <w:spacing w:line="360" w:lineRule="auto"/>
      </w:pPr>
      <w:r>
        <w:t xml:space="preserve">A placement at Lancaster University offers a range of experiences and can be tailored to meet registrar interests and needs. Registrars can collaborate on existing research projects or develop their own. There are opportunities to teach and contribute to training and assessments. Registrars can also attend seminars run by different departments, gain additional academic skills training and access other university resources. These interests do not have to end with the placement as ongoing links can be maintained and the university supports out of </w:t>
      </w:r>
      <w:proofErr w:type="spellStart"/>
      <w:r>
        <w:t>programme</w:t>
      </w:r>
      <w:proofErr w:type="spellEnd"/>
      <w:r>
        <w:t xml:space="preserve"> research opportunities. The academic connections are also not limited to a placement as the university offers academic supervision, project-based supervision and hosts the Public Health Registrar Academic Forum. </w:t>
      </w:r>
    </w:p>
    <w:p w14:paraId="19545DF9" w14:textId="77777777" w:rsidR="00FB055B" w:rsidRDefault="00FB055B" w:rsidP="00FB055B">
      <w:pPr>
        <w:spacing w:line="360" w:lineRule="auto"/>
      </w:pPr>
    </w:p>
    <w:p w14:paraId="54A5DA1F" w14:textId="77777777" w:rsidR="00FB055B" w:rsidRPr="00FB055B" w:rsidRDefault="00FB055B" w:rsidP="00FB055B">
      <w:pPr>
        <w:spacing w:line="360" w:lineRule="auto"/>
        <w:rPr>
          <w:rFonts w:asciiTheme="majorHAnsi" w:hAnsiTheme="majorHAnsi"/>
          <w:b/>
        </w:rPr>
      </w:pPr>
      <w:r w:rsidRPr="00FB055B">
        <w:rPr>
          <w:rFonts w:asciiTheme="majorHAnsi" w:hAnsiTheme="majorHAnsi"/>
          <w:b/>
        </w:rPr>
        <w:t xml:space="preserve">The practicalities </w:t>
      </w:r>
    </w:p>
    <w:p w14:paraId="79ADA7BB" w14:textId="77777777" w:rsidR="00FB055B" w:rsidRDefault="00FB055B" w:rsidP="00FB055B">
      <w:pPr>
        <w:spacing w:line="360" w:lineRule="auto"/>
      </w:pPr>
      <w:r>
        <w:t xml:space="preserve">Lancaster University is approximately three miles south of the City of Lancaster. It is easily accessible from the motorway and full- or part-time </w:t>
      </w:r>
      <w:proofErr w:type="gramStart"/>
      <w:r>
        <w:t>staff parking permits are</w:t>
      </w:r>
      <w:proofErr w:type="gramEnd"/>
      <w:r>
        <w:t xml:space="preserve"> purchasable. There are rail links to Lancaster and an extensive bus service to the campus from the city </w:t>
      </w:r>
      <w:proofErr w:type="spellStart"/>
      <w:r>
        <w:t>centre</w:t>
      </w:r>
      <w:proofErr w:type="spellEnd"/>
      <w:r>
        <w:t xml:space="preserve">. By bike, the campus is around 30 minutes from the </w:t>
      </w:r>
      <w:proofErr w:type="spellStart"/>
      <w:r>
        <w:t>centre</w:t>
      </w:r>
      <w:proofErr w:type="spellEnd"/>
      <w:r>
        <w:t xml:space="preserve"> of Lancaster.</w:t>
      </w:r>
    </w:p>
    <w:p w14:paraId="1608B449" w14:textId="77777777" w:rsidR="00E85FAB" w:rsidRDefault="00E85FAB" w:rsidP="00FB055B">
      <w:pPr>
        <w:spacing w:line="360" w:lineRule="auto"/>
      </w:pPr>
    </w:p>
    <w:sectPr w:rsidR="00E85FAB" w:rsidSect="00E85F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5B"/>
    <w:rsid w:val="00AC27F8"/>
    <w:rsid w:val="00B135DB"/>
    <w:rsid w:val="00E85FAB"/>
    <w:rsid w:val="00FB055B"/>
    <w:rsid w:val="00FD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1BB7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Southall</dc:creator>
  <cp:lastModifiedBy>Emma Savage</cp:lastModifiedBy>
  <cp:revision>2</cp:revision>
  <dcterms:created xsi:type="dcterms:W3CDTF">2015-09-16T12:00:00Z</dcterms:created>
  <dcterms:modified xsi:type="dcterms:W3CDTF">2015-09-16T12:00:00Z</dcterms:modified>
</cp:coreProperties>
</file>