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540D" w14:textId="77777777" w:rsidR="00643B95" w:rsidRDefault="00DA381C" w:rsidP="005F4BB0">
      <w:pPr>
        <w:pStyle w:val="Heading1"/>
        <w:jc w:val="center"/>
        <w:rPr>
          <w:rFonts w:ascii="Arial" w:hAnsi="Arial" w:cs="Arial"/>
          <w:u w:val="none"/>
        </w:rPr>
      </w:pPr>
      <w:r w:rsidRPr="00643B95">
        <w:rPr>
          <w:rFonts w:ascii="Arial" w:hAnsi="Arial" w:cs="Arial"/>
          <w:u w:val="none"/>
        </w:rPr>
        <w:t>TRAINING PROSPECTUS</w:t>
      </w:r>
    </w:p>
    <w:p w14:paraId="0E7D6578" w14:textId="77777777" w:rsidR="00643B95" w:rsidRDefault="00643B95" w:rsidP="00CC5E1B">
      <w:pPr>
        <w:pStyle w:val="Heading1"/>
        <w:jc w:val="both"/>
        <w:rPr>
          <w:rFonts w:ascii="Arial" w:hAnsi="Arial" w:cs="Arial"/>
          <w:u w:val="none"/>
        </w:rPr>
      </w:pPr>
    </w:p>
    <w:p w14:paraId="7BAA71E6" w14:textId="77777777" w:rsidR="00DA381C" w:rsidRPr="00643B95" w:rsidRDefault="00492EAB" w:rsidP="005F4BB0">
      <w:pPr>
        <w:pStyle w:val="Heading1"/>
        <w:jc w:val="center"/>
        <w:rPr>
          <w:rFonts w:ascii="Arial" w:hAnsi="Arial" w:cs="Arial"/>
          <w:u w:val="none"/>
        </w:rPr>
      </w:pPr>
      <w:r>
        <w:rPr>
          <w:rFonts w:ascii="Arial" w:hAnsi="Arial" w:cs="Arial"/>
          <w:u w:val="none"/>
        </w:rPr>
        <w:t>Manchester NHS Foundation Trust</w:t>
      </w:r>
    </w:p>
    <w:p w14:paraId="54E0856E" w14:textId="77777777" w:rsidR="00DA381C" w:rsidRPr="00B90130" w:rsidRDefault="00DA381C" w:rsidP="005F4BB0">
      <w:pPr>
        <w:rPr>
          <w:rFonts w:ascii="Arial" w:hAnsi="Arial" w:cs="Arial"/>
        </w:rPr>
      </w:pPr>
    </w:p>
    <w:p w14:paraId="446BB6FC" w14:textId="77777777" w:rsidR="00DA381C" w:rsidRPr="00B90130" w:rsidRDefault="00DA381C" w:rsidP="00492EAB">
      <w:pPr>
        <w:jc w:val="both"/>
        <w:rPr>
          <w:rFonts w:ascii="Arial" w:hAnsi="Arial" w:cs="Arial"/>
          <w:b/>
        </w:rPr>
      </w:pPr>
      <w:r w:rsidRPr="00B90130">
        <w:rPr>
          <w:rFonts w:ascii="Arial" w:hAnsi="Arial" w:cs="Arial"/>
          <w:b/>
        </w:rPr>
        <w:t xml:space="preserve">Introduction to </w:t>
      </w:r>
      <w:r w:rsidR="00492EAB" w:rsidRPr="00492EAB">
        <w:rPr>
          <w:rFonts w:ascii="Arial" w:hAnsi="Arial" w:cs="Arial"/>
          <w:b/>
        </w:rPr>
        <w:t>Manchester NHS Foundation Trust</w:t>
      </w:r>
    </w:p>
    <w:p w14:paraId="7357BC35" w14:textId="77777777" w:rsidR="00492EAB" w:rsidRDefault="00492EAB" w:rsidP="00734762">
      <w:pPr>
        <w:pStyle w:val="Default"/>
      </w:pPr>
    </w:p>
    <w:p w14:paraId="07DC3538" w14:textId="77777777" w:rsidR="00492EAB" w:rsidRDefault="00492EAB" w:rsidP="00CB7527">
      <w:pPr>
        <w:pStyle w:val="Default"/>
      </w:pPr>
      <w:r>
        <w:t xml:space="preserve">Manchester NHS FT is the largest acute Trust in England, employing c. 28,000 staff. </w:t>
      </w:r>
      <w:r w:rsidR="00CB7527">
        <w:t xml:space="preserve">The Trust is responsible for running a family of 10 hospitals/ managed clinical services across six separate sites, providing a wide range of services from comprehensive local general hospital care through to highly specialised regional and national services. The Trust is the main provider of hospital care to approximately 750,000 people in Manchester and Trafford and the single biggest provider of specialised services in the </w:t>
      </w:r>
      <w:proofErr w:type="gramStart"/>
      <w:r w:rsidR="00CB7527">
        <w:t>North West</w:t>
      </w:r>
      <w:proofErr w:type="gramEnd"/>
      <w:r w:rsidR="00CB7527">
        <w:t xml:space="preserve"> of England. MFT has some of the leading clinicians in the country and is a university hospital trust with </w:t>
      </w:r>
      <w:proofErr w:type="spellStart"/>
      <w:r w:rsidR="00CB7527">
        <w:t>well established</w:t>
      </w:r>
      <w:proofErr w:type="spellEnd"/>
      <w:r w:rsidR="00CB7527">
        <w:t xml:space="preserve"> research links. </w:t>
      </w:r>
    </w:p>
    <w:p w14:paraId="25F2517A" w14:textId="77777777" w:rsidR="00492EAB" w:rsidRDefault="00492EAB" w:rsidP="00734762">
      <w:pPr>
        <w:pStyle w:val="Default"/>
      </w:pPr>
    </w:p>
    <w:p w14:paraId="5C2C8EA2" w14:textId="77777777" w:rsidR="00492EAB" w:rsidRDefault="00492EAB" w:rsidP="00734762">
      <w:pPr>
        <w:pStyle w:val="Default"/>
      </w:pPr>
    </w:p>
    <w:p w14:paraId="3468CA79" w14:textId="77777777" w:rsidR="00492EAB" w:rsidRDefault="00E93DD3" w:rsidP="00734762">
      <w:pPr>
        <w:pStyle w:val="Default"/>
      </w:pPr>
      <w:r w:rsidRPr="007448BB">
        <w:rPr>
          <w:noProof/>
        </w:rPr>
        <w:drawing>
          <wp:inline distT="0" distB="0" distL="0" distR="0" wp14:anchorId="7331A103" wp14:editId="51FAEDD2">
            <wp:extent cx="5753100" cy="404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4046220"/>
                    </a:xfrm>
                    <a:prstGeom prst="rect">
                      <a:avLst/>
                    </a:prstGeom>
                    <a:noFill/>
                    <a:ln>
                      <a:noFill/>
                    </a:ln>
                  </pic:spPr>
                </pic:pic>
              </a:graphicData>
            </a:graphic>
          </wp:inline>
        </w:drawing>
      </w:r>
    </w:p>
    <w:p w14:paraId="332C53D5" w14:textId="77777777" w:rsidR="00492EAB" w:rsidRDefault="00492EAB" w:rsidP="00734762">
      <w:pPr>
        <w:pStyle w:val="Default"/>
      </w:pPr>
    </w:p>
    <w:p w14:paraId="4698DDFB" w14:textId="77777777" w:rsidR="00492EAB" w:rsidRDefault="00492EAB" w:rsidP="00734762">
      <w:pPr>
        <w:pStyle w:val="Default"/>
      </w:pPr>
    </w:p>
    <w:p w14:paraId="7188CA96" w14:textId="77777777" w:rsidR="00CB7527" w:rsidRDefault="00CB7527" w:rsidP="00CB7527">
      <w:pPr>
        <w:pStyle w:val="Default"/>
      </w:pPr>
      <w:r>
        <w:t xml:space="preserve">In terms of need, Manchester has some of the worst health inequalities in England, with health outcomes for some populations groups in the region being particularly poor. </w:t>
      </w:r>
    </w:p>
    <w:p w14:paraId="27D0C59E" w14:textId="77777777" w:rsidR="00492EAB" w:rsidRDefault="00492EAB" w:rsidP="00734762">
      <w:pPr>
        <w:pStyle w:val="Default"/>
      </w:pPr>
    </w:p>
    <w:p w14:paraId="0F3A123F" w14:textId="77777777" w:rsidR="00492EAB" w:rsidRDefault="004610B8" w:rsidP="00734762">
      <w:pPr>
        <w:pStyle w:val="Default"/>
      </w:pPr>
      <w:r>
        <w:t xml:space="preserve">MFT recently launched a new </w:t>
      </w:r>
      <w:proofErr w:type="gramStart"/>
      <w:r>
        <w:t>Electronic</w:t>
      </w:r>
      <w:proofErr w:type="gramEnd"/>
      <w:r>
        <w:t xml:space="preserve"> patient record </w:t>
      </w:r>
      <w:r w:rsidR="00BB27B6">
        <w:t xml:space="preserve">(EPR) </w:t>
      </w:r>
      <w:r>
        <w:t xml:space="preserve">and how data and evidence can be used to inform and drive </w:t>
      </w:r>
      <w:r w:rsidR="00BB27B6">
        <w:t xml:space="preserve">service improvements is core to the Trust’s long term strategy. The EPR has significantly improved the demographic information available to the Trust which is particularly helpful for public health work. </w:t>
      </w:r>
    </w:p>
    <w:p w14:paraId="41DAB82E" w14:textId="77777777" w:rsidR="00492EAB" w:rsidRDefault="00492EAB" w:rsidP="00734762">
      <w:pPr>
        <w:pStyle w:val="Default"/>
      </w:pPr>
    </w:p>
    <w:p w14:paraId="7ED88683" w14:textId="77777777" w:rsidR="000254BE" w:rsidRDefault="000254BE" w:rsidP="00CC5E1B">
      <w:pPr>
        <w:jc w:val="both"/>
        <w:rPr>
          <w:rFonts w:ascii="Arial" w:hAnsi="Arial" w:cs="Arial"/>
          <w:b/>
        </w:rPr>
      </w:pPr>
    </w:p>
    <w:p w14:paraId="53AD4C92" w14:textId="77777777" w:rsidR="00734762" w:rsidRDefault="00492EAB" w:rsidP="00CC5E1B">
      <w:pPr>
        <w:jc w:val="both"/>
        <w:rPr>
          <w:rFonts w:ascii="Arial" w:hAnsi="Arial" w:cs="Arial"/>
          <w:bCs/>
        </w:rPr>
      </w:pPr>
      <w:r w:rsidRPr="005F11C4">
        <w:rPr>
          <w:rFonts w:ascii="Arial" w:hAnsi="Arial" w:cs="Arial"/>
          <w:bCs/>
        </w:rPr>
        <w:lastRenderedPageBreak/>
        <w:t xml:space="preserve">Link to </w:t>
      </w:r>
      <w:r w:rsidR="004610B8" w:rsidRPr="005F11C4">
        <w:rPr>
          <w:rFonts w:ascii="Arial" w:hAnsi="Arial" w:cs="Arial"/>
          <w:bCs/>
        </w:rPr>
        <w:t xml:space="preserve">latest </w:t>
      </w:r>
      <w:r w:rsidRPr="005F11C4">
        <w:rPr>
          <w:rFonts w:ascii="Arial" w:hAnsi="Arial" w:cs="Arial"/>
          <w:bCs/>
        </w:rPr>
        <w:t>annual report</w:t>
      </w:r>
      <w:r w:rsidR="00CB7527">
        <w:rPr>
          <w:rFonts w:ascii="Arial" w:hAnsi="Arial" w:cs="Arial"/>
          <w:bCs/>
        </w:rPr>
        <w:t xml:space="preserve"> for more information on the Trust</w:t>
      </w:r>
      <w:r w:rsidRPr="005F11C4">
        <w:rPr>
          <w:rFonts w:ascii="Arial" w:hAnsi="Arial" w:cs="Arial"/>
          <w:bCs/>
        </w:rPr>
        <w:t xml:space="preserve">: </w:t>
      </w:r>
      <w:hyperlink r:id="rId11" w:history="1">
        <w:r w:rsidRPr="005F11C4">
          <w:rPr>
            <w:rStyle w:val="Hyperlink"/>
            <w:rFonts w:ascii="Arial" w:hAnsi="Arial" w:cs="Arial"/>
            <w:bCs/>
          </w:rPr>
          <w:t>https://mft.nhs.uk/app/uploads/2022/08/Annual-Report-Annual-Accounts-Final-04.07.22-compressed.pdf</w:t>
        </w:r>
      </w:hyperlink>
      <w:r w:rsidRPr="005F11C4">
        <w:rPr>
          <w:rFonts w:ascii="Arial" w:hAnsi="Arial" w:cs="Arial"/>
          <w:bCs/>
        </w:rPr>
        <w:t xml:space="preserve"> </w:t>
      </w:r>
    </w:p>
    <w:p w14:paraId="3A5F55FB" w14:textId="77777777" w:rsidR="00BC21D7" w:rsidRPr="005F11C4" w:rsidRDefault="00BC21D7" w:rsidP="00CC5E1B">
      <w:pPr>
        <w:jc w:val="both"/>
        <w:rPr>
          <w:rFonts w:ascii="Arial" w:hAnsi="Arial" w:cs="Arial"/>
          <w:bCs/>
        </w:rPr>
      </w:pPr>
    </w:p>
    <w:p w14:paraId="767248F6" w14:textId="77777777" w:rsidR="00734762" w:rsidRPr="005F11C4" w:rsidRDefault="00734762" w:rsidP="00CC5E1B">
      <w:pPr>
        <w:jc w:val="both"/>
        <w:rPr>
          <w:rFonts w:ascii="Arial" w:hAnsi="Arial" w:cs="Arial"/>
          <w:bCs/>
        </w:rPr>
      </w:pPr>
    </w:p>
    <w:p w14:paraId="1965E9D9" w14:textId="77777777" w:rsidR="001820A3" w:rsidRDefault="004610B8" w:rsidP="00CC5E1B">
      <w:pPr>
        <w:jc w:val="both"/>
        <w:rPr>
          <w:rFonts w:ascii="Arial" w:hAnsi="Arial" w:cs="Arial"/>
          <w:b/>
        </w:rPr>
      </w:pPr>
      <w:r>
        <w:rPr>
          <w:rFonts w:ascii="Arial" w:hAnsi="Arial" w:cs="Arial"/>
          <w:b/>
        </w:rPr>
        <w:br/>
      </w:r>
      <w:r w:rsidR="001820A3">
        <w:rPr>
          <w:rFonts w:ascii="Arial" w:hAnsi="Arial" w:cs="Arial"/>
          <w:b/>
        </w:rPr>
        <w:t xml:space="preserve">Potential Placement Opportunities </w:t>
      </w:r>
    </w:p>
    <w:p w14:paraId="75C8F3A2" w14:textId="77777777" w:rsidR="001820A3" w:rsidRDefault="001820A3" w:rsidP="00CC5E1B">
      <w:pPr>
        <w:jc w:val="both"/>
        <w:rPr>
          <w:rFonts w:ascii="Arial" w:hAnsi="Arial" w:cs="Arial"/>
          <w:b/>
        </w:rPr>
      </w:pPr>
    </w:p>
    <w:p w14:paraId="39378AD5" w14:textId="77777777" w:rsidR="00DA381C" w:rsidRDefault="001820A3" w:rsidP="00CC5E1B">
      <w:pPr>
        <w:jc w:val="both"/>
        <w:rPr>
          <w:rFonts w:ascii="Arial" w:hAnsi="Arial" w:cs="Arial"/>
          <w:bCs/>
        </w:rPr>
      </w:pPr>
      <w:r>
        <w:rPr>
          <w:rFonts w:ascii="Arial" w:hAnsi="Arial" w:cs="Arial"/>
          <w:bCs/>
        </w:rPr>
        <w:t>MFT is a large hospital Trust which has only had a recent influx of public health specialist support, and therefore the opportunities for further public health work are significant and can be shaped around the needs of the individual</w:t>
      </w:r>
      <w:r w:rsidR="00CB7527">
        <w:rPr>
          <w:rFonts w:ascii="Arial" w:hAnsi="Arial" w:cs="Arial"/>
          <w:bCs/>
        </w:rPr>
        <w:t xml:space="preserve"> and shaped around your areas of interest. </w:t>
      </w:r>
      <w:r>
        <w:rPr>
          <w:rFonts w:ascii="Arial" w:hAnsi="Arial" w:cs="Arial"/>
          <w:bCs/>
        </w:rPr>
        <w:t>Some potential projects/programmes of work</w:t>
      </w:r>
      <w:r w:rsidR="00CB7527">
        <w:rPr>
          <w:rFonts w:ascii="Arial" w:hAnsi="Arial" w:cs="Arial"/>
          <w:bCs/>
        </w:rPr>
        <w:t xml:space="preserve">, based on the current registrar’s experience </w:t>
      </w:r>
      <w:r>
        <w:rPr>
          <w:rFonts w:ascii="Arial" w:hAnsi="Arial" w:cs="Arial"/>
          <w:bCs/>
        </w:rPr>
        <w:t>include:</w:t>
      </w:r>
    </w:p>
    <w:p w14:paraId="22D5E652" w14:textId="77777777" w:rsidR="001820A3" w:rsidRDefault="001820A3" w:rsidP="00CC5E1B">
      <w:pPr>
        <w:jc w:val="both"/>
        <w:rPr>
          <w:rFonts w:ascii="Arial" w:hAnsi="Arial" w:cs="Arial"/>
          <w:bCs/>
        </w:rPr>
      </w:pPr>
    </w:p>
    <w:p w14:paraId="02F1A292" w14:textId="77777777" w:rsidR="001820A3" w:rsidRDefault="001820A3" w:rsidP="001820A3">
      <w:pPr>
        <w:numPr>
          <w:ilvl w:val="0"/>
          <w:numId w:val="10"/>
        </w:numPr>
        <w:jc w:val="both"/>
        <w:rPr>
          <w:rFonts w:ascii="Arial" w:hAnsi="Arial" w:cs="Arial"/>
          <w:bCs/>
        </w:rPr>
      </w:pPr>
      <w:r>
        <w:rPr>
          <w:rFonts w:ascii="Arial" w:hAnsi="Arial" w:cs="Arial"/>
          <w:bCs/>
        </w:rPr>
        <w:t>Health inequalities plan development and delivery, building on the work completed during 2022/23.</w:t>
      </w:r>
    </w:p>
    <w:p w14:paraId="0AF67928" w14:textId="77777777" w:rsidR="001820A3" w:rsidRDefault="001820A3" w:rsidP="001820A3">
      <w:pPr>
        <w:numPr>
          <w:ilvl w:val="0"/>
          <w:numId w:val="10"/>
        </w:numPr>
        <w:jc w:val="both"/>
        <w:rPr>
          <w:rFonts w:ascii="Arial" w:hAnsi="Arial" w:cs="Arial"/>
          <w:bCs/>
        </w:rPr>
      </w:pPr>
      <w:r>
        <w:rPr>
          <w:rFonts w:ascii="Arial" w:hAnsi="Arial" w:cs="Arial"/>
          <w:bCs/>
        </w:rPr>
        <w:t>Embedding Public Health within Trust strategies</w:t>
      </w:r>
    </w:p>
    <w:p w14:paraId="2C92BD44" w14:textId="77777777" w:rsidR="001820A3" w:rsidRDefault="001820A3" w:rsidP="001820A3">
      <w:pPr>
        <w:numPr>
          <w:ilvl w:val="0"/>
          <w:numId w:val="10"/>
        </w:numPr>
        <w:jc w:val="both"/>
        <w:rPr>
          <w:rFonts w:ascii="Arial" w:hAnsi="Arial" w:cs="Arial"/>
          <w:bCs/>
        </w:rPr>
      </w:pPr>
      <w:r>
        <w:rPr>
          <w:rFonts w:ascii="Arial" w:hAnsi="Arial" w:cs="Arial"/>
          <w:bCs/>
        </w:rPr>
        <w:t>Wider workforce development around public health</w:t>
      </w:r>
    </w:p>
    <w:p w14:paraId="538F0095" w14:textId="77777777" w:rsidR="00466B08" w:rsidRDefault="00466B08" w:rsidP="00466B08">
      <w:pPr>
        <w:numPr>
          <w:ilvl w:val="0"/>
          <w:numId w:val="10"/>
        </w:numPr>
        <w:jc w:val="both"/>
        <w:rPr>
          <w:rFonts w:ascii="Arial" w:hAnsi="Arial" w:cs="Arial"/>
          <w:bCs/>
        </w:rPr>
      </w:pPr>
      <w:r w:rsidRPr="00466B08">
        <w:rPr>
          <w:rFonts w:ascii="Arial" w:hAnsi="Arial" w:cs="Arial"/>
          <w:bCs/>
        </w:rPr>
        <w:t xml:space="preserve">Leading on aspects of the population health management agenda in collaboration with Manchester/Trafford Local Care Organisations </w:t>
      </w:r>
    </w:p>
    <w:p w14:paraId="147399FC" w14:textId="77777777" w:rsidR="001820A3" w:rsidRDefault="001820A3" w:rsidP="001820A3">
      <w:pPr>
        <w:numPr>
          <w:ilvl w:val="0"/>
          <w:numId w:val="10"/>
        </w:numPr>
        <w:jc w:val="both"/>
        <w:rPr>
          <w:rFonts w:ascii="Arial" w:hAnsi="Arial" w:cs="Arial"/>
          <w:bCs/>
        </w:rPr>
      </w:pPr>
      <w:r>
        <w:rPr>
          <w:rFonts w:ascii="Arial" w:hAnsi="Arial" w:cs="Arial"/>
          <w:bCs/>
        </w:rPr>
        <w:t>Further developing the Trust’s business intelligence relating to health inequalities.</w:t>
      </w:r>
    </w:p>
    <w:p w14:paraId="31E71D4B" w14:textId="77777777" w:rsidR="001820A3" w:rsidRDefault="001820A3" w:rsidP="001820A3">
      <w:pPr>
        <w:numPr>
          <w:ilvl w:val="0"/>
          <w:numId w:val="10"/>
        </w:numPr>
        <w:jc w:val="both"/>
        <w:rPr>
          <w:rFonts w:ascii="Arial" w:hAnsi="Arial" w:cs="Arial"/>
          <w:bCs/>
        </w:rPr>
      </w:pPr>
      <w:r>
        <w:rPr>
          <w:rFonts w:ascii="Arial" w:hAnsi="Arial" w:cs="Arial"/>
          <w:bCs/>
        </w:rPr>
        <w:t>Maximising the public health opportunities from the Trust’s new electronic patient record and the “social determinants of health” module.</w:t>
      </w:r>
    </w:p>
    <w:p w14:paraId="0A5BA60C" w14:textId="77777777" w:rsidR="001820A3" w:rsidRDefault="001820A3" w:rsidP="001820A3">
      <w:pPr>
        <w:numPr>
          <w:ilvl w:val="0"/>
          <w:numId w:val="10"/>
        </w:numPr>
        <w:jc w:val="both"/>
        <w:rPr>
          <w:rFonts w:ascii="Arial" w:hAnsi="Arial" w:cs="Arial"/>
          <w:bCs/>
        </w:rPr>
      </w:pPr>
      <w:r>
        <w:rPr>
          <w:rFonts w:ascii="Arial" w:hAnsi="Arial" w:cs="Arial"/>
          <w:bCs/>
        </w:rPr>
        <w:t>Pathway specific work on prevention and health inequalities</w:t>
      </w:r>
    </w:p>
    <w:p w14:paraId="78FDC361" w14:textId="77777777" w:rsidR="001820A3" w:rsidRDefault="001820A3" w:rsidP="001820A3">
      <w:pPr>
        <w:numPr>
          <w:ilvl w:val="0"/>
          <w:numId w:val="10"/>
        </w:numPr>
        <w:jc w:val="both"/>
        <w:rPr>
          <w:rFonts w:ascii="Arial" w:hAnsi="Arial" w:cs="Arial"/>
          <w:bCs/>
        </w:rPr>
      </w:pPr>
      <w:r>
        <w:rPr>
          <w:rFonts w:ascii="Arial" w:hAnsi="Arial" w:cs="Arial"/>
          <w:bCs/>
        </w:rPr>
        <w:t>Further embedding resident and patient voice within the Trust</w:t>
      </w:r>
    </w:p>
    <w:p w14:paraId="3A3D5E75" w14:textId="77777777" w:rsidR="001820A3" w:rsidRPr="001820A3" w:rsidRDefault="001820A3" w:rsidP="001820A3">
      <w:pPr>
        <w:numPr>
          <w:ilvl w:val="0"/>
          <w:numId w:val="10"/>
        </w:numPr>
        <w:jc w:val="both"/>
        <w:rPr>
          <w:rFonts w:ascii="Arial" w:hAnsi="Arial" w:cs="Arial"/>
          <w:bCs/>
        </w:rPr>
      </w:pPr>
      <w:r w:rsidRPr="001820A3">
        <w:rPr>
          <w:rFonts w:ascii="Arial" w:hAnsi="Arial" w:cs="Arial"/>
          <w:bCs/>
        </w:rPr>
        <w:t>Health literacy</w:t>
      </w:r>
      <w:r w:rsidR="004610B8">
        <w:rPr>
          <w:rFonts w:ascii="Arial" w:hAnsi="Arial" w:cs="Arial"/>
          <w:bCs/>
        </w:rPr>
        <w:t xml:space="preserve"> and improving how the Trust’s communicates with residents</w:t>
      </w:r>
    </w:p>
    <w:p w14:paraId="5F5D7443" w14:textId="21344F60" w:rsidR="001820A3" w:rsidRPr="001820A3" w:rsidRDefault="001820A3" w:rsidP="001820A3">
      <w:pPr>
        <w:numPr>
          <w:ilvl w:val="0"/>
          <w:numId w:val="10"/>
        </w:numPr>
        <w:jc w:val="both"/>
        <w:rPr>
          <w:rFonts w:ascii="Arial" w:hAnsi="Arial" w:cs="Arial"/>
          <w:bCs/>
        </w:rPr>
      </w:pPr>
      <w:r w:rsidRPr="001820A3">
        <w:rPr>
          <w:rFonts w:ascii="Arial" w:hAnsi="Arial" w:cs="Arial"/>
          <w:bCs/>
        </w:rPr>
        <w:t xml:space="preserve">Improving access to services: </w:t>
      </w:r>
      <w:r w:rsidR="004610B8">
        <w:rPr>
          <w:rFonts w:ascii="Arial" w:hAnsi="Arial" w:cs="Arial"/>
          <w:bCs/>
        </w:rPr>
        <w:t>non</w:t>
      </w:r>
      <w:r w:rsidR="00FD766A">
        <w:rPr>
          <w:rFonts w:ascii="Arial" w:hAnsi="Arial" w:cs="Arial"/>
          <w:bCs/>
        </w:rPr>
        <w:t>-</w:t>
      </w:r>
      <w:r w:rsidR="004610B8">
        <w:rPr>
          <w:rFonts w:ascii="Arial" w:hAnsi="Arial" w:cs="Arial"/>
          <w:bCs/>
        </w:rPr>
        <w:t>attendance, understanding and tackling</w:t>
      </w:r>
      <w:r w:rsidRPr="001820A3">
        <w:rPr>
          <w:rFonts w:ascii="Arial" w:hAnsi="Arial" w:cs="Arial"/>
          <w:bCs/>
        </w:rPr>
        <w:t xml:space="preserve"> barriers to access</w:t>
      </w:r>
    </w:p>
    <w:p w14:paraId="1F420C4D" w14:textId="77777777" w:rsidR="001820A3" w:rsidRPr="001820A3" w:rsidRDefault="001820A3" w:rsidP="001820A3">
      <w:pPr>
        <w:numPr>
          <w:ilvl w:val="0"/>
          <w:numId w:val="10"/>
        </w:numPr>
        <w:jc w:val="both"/>
        <w:rPr>
          <w:rFonts w:ascii="Arial" w:hAnsi="Arial" w:cs="Arial"/>
          <w:bCs/>
        </w:rPr>
      </w:pPr>
      <w:r w:rsidRPr="001820A3">
        <w:rPr>
          <w:rFonts w:ascii="Arial" w:hAnsi="Arial" w:cs="Arial"/>
          <w:bCs/>
        </w:rPr>
        <w:t>Collaborating with primary care</w:t>
      </w:r>
      <w:r w:rsidR="004610B8">
        <w:rPr>
          <w:rFonts w:ascii="Arial" w:hAnsi="Arial" w:cs="Arial"/>
          <w:bCs/>
        </w:rPr>
        <w:t xml:space="preserve"> around prevention and how we can use acute data across the system</w:t>
      </w:r>
    </w:p>
    <w:p w14:paraId="43DEB745" w14:textId="77777777" w:rsidR="001820A3" w:rsidRPr="001820A3" w:rsidRDefault="001820A3" w:rsidP="001820A3">
      <w:pPr>
        <w:numPr>
          <w:ilvl w:val="0"/>
          <w:numId w:val="10"/>
        </w:numPr>
        <w:jc w:val="both"/>
        <w:rPr>
          <w:rFonts w:ascii="Arial" w:hAnsi="Arial" w:cs="Arial"/>
          <w:bCs/>
        </w:rPr>
      </w:pPr>
      <w:r w:rsidRPr="001820A3">
        <w:rPr>
          <w:rFonts w:ascii="Arial" w:hAnsi="Arial" w:cs="Arial"/>
          <w:bCs/>
        </w:rPr>
        <w:t>Board level OD around prevention/health inequalities; Trust governors</w:t>
      </w:r>
    </w:p>
    <w:p w14:paraId="5229AEFA" w14:textId="4C4B58F4" w:rsidR="001820A3" w:rsidRDefault="004610B8" w:rsidP="001820A3">
      <w:pPr>
        <w:numPr>
          <w:ilvl w:val="0"/>
          <w:numId w:val="10"/>
        </w:numPr>
        <w:jc w:val="both"/>
        <w:rPr>
          <w:rFonts w:ascii="Arial" w:hAnsi="Arial" w:cs="Arial"/>
          <w:bCs/>
        </w:rPr>
      </w:pPr>
      <w:r>
        <w:rPr>
          <w:rFonts w:ascii="Arial" w:hAnsi="Arial" w:cs="Arial"/>
          <w:bCs/>
        </w:rPr>
        <w:t>Focus on w</w:t>
      </w:r>
      <w:r w:rsidR="001820A3" w:rsidRPr="001820A3">
        <w:rPr>
          <w:rFonts w:ascii="Arial" w:hAnsi="Arial" w:cs="Arial"/>
          <w:bCs/>
        </w:rPr>
        <w:t>ider determinants</w:t>
      </w:r>
      <w:r>
        <w:rPr>
          <w:rFonts w:ascii="Arial" w:hAnsi="Arial" w:cs="Arial"/>
          <w:bCs/>
        </w:rPr>
        <w:t xml:space="preserve"> of health, e.g. </w:t>
      </w:r>
      <w:r w:rsidR="009C082D">
        <w:rPr>
          <w:rFonts w:ascii="Arial" w:hAnsi="Arial" w:cs="Arial"/>
          <w:bCs/>
        </w:rPr>
        <w:t>continuing to develop the Trust’s inhouse Citizens Advice offer</w:t>
      </w:r>
      <w:r>
        <w:rPr>
          <w:rFonts w:ascii="Arial" w:hAnsi="Arial" w:cs="Arial"/>
          <w:bCs/>
        </w:rPr>
        <w:t>,</w:t>
      </w:r>
      <w:r w:rsidR="001820A3" w:rsidRPr="001820A3">
        <w:rPr>
          <w:rFonts w:ascii="Arial" w:hAnsi="Arial" w:cs="Arial"/>
          <w:bCs/>
        </w:rPr>
        <w:t xml:space="preserve"> </w:t>
      </w:r>
      <w:r w:rsidR="009C082D">
        <w:rPr>
          <w:rFonts w:ascii="Arial" w:hAnsi="Arial" w:cs="Arial"/>
          <w:bCs/>
        </w:rPr>
        <w:t xml:space="preserve">links </w:t>
      </w:r>
      <w:r w:rsidR="001820A3" w:rsidRPr="001820A3">
        <w:rPr>
          <w:rFonts w:ascii="Arial" w:hAnsi="Arial" w:cs="Arial"/>
          <w:bCs/>
        </w:rPr>
        <w:t>housing support, early help</w:t>
      </w:r>
      <w:r>
        <w:rPr>
          <w:rFonts w:ascii="Arial" w:hAnsi="Arial" w:cs="Arial"/>
          <w:bCs/>
        </w:rPr>
        <w:t xml:space="preserve"> and how we can strengthen links with the Trust.</w:t>
      </w:r>
    </w:p>
    <w:p w14:paraId="242A8FA7" w14:textId="77777777" w:rsidR="004610B8" w:rsidRDefault="004610B8" w:rsidP="004610B8">
      <w:pPr>
        <w:ind w:left="720"/>
        <w:jc w:val="both"/>
        <w:rPr>
          <w:rFonts w:ascii="Arial" w:hAnsi="Arial" w:cs="Arial"/>
          <w:bCs/>
        </w:rPr>
      </w:pPr>
    </w:p>
    <w:p w14:paraId="0FD5C38D" w14:textId="77777777" w:rsidR="001820A3" w:rsidRDefault="001820A3" w:rsidP="001820A3">
      <w:pPr>
        <w:jc w:val="both"/>
        <w:rPr>
          <w:rFonts w:ascii="Arial" w:hAnsi="Arial" w:cs="Arial"/>
          <w:bCs/>
        </w:rPr>
      </w:pPr>
      <w:r>
        <w:rPr>
          <w:rFonts w:ascii="Arial" w:hAnsi="Arial" w:cs="Arial"/>
          <w:bCs/>
        </w:rPr>
        <w:t xml:space="preserve">Given the relatively limited public health specialist input into the Trust there is the opportunity to work at a senior level (working closely with the </w:t>
      </w:r>
      <w:r w:rsidR="00CB7527">
        <w:rPr>
          <w:rFonts w:ascii="Arial" w:hAnsi="Arial" w:cs="Arial"/>
          <w:bCs/>
        </w:rPr>
        <w:t xml:space="preserve">group </w:t>
      </w:r>
      <w:r>
        <w:rPr>
          <w:rFonts w:ascii="Arial" w:hAnsi="Arial" w:cs="Arial"/>
          <w:bCs/>
        </w:rPr>
        <w:t>medical director) and take on responsibility for programmes of work if that meets the registrar’s development needs.</w:t>
      </w:r>
    </w:p>
    <w:p w14:paraId="16BBAF73" w14:textId="77777777" w:rsidR="00C6753C" w:rsidRDefault="00852D20" w:rsidP="00EE7FF5">
      <w:pPr>
        <w:rPr>
          <w:rFonts w:ascii="Arial" w:hAnsi="Arial" w:cs="Arial"/>
        </w:rPr>
      </w:pPr>
      <w:r>
        <w:rPr>
          <w:rFonts w:ascii="Arial" w:hAnsi="Arial" w:cs="Arial"/>
        </w:rPr>
        <w:br/>
      </w:r>
    </w:p>
    <w:p w14:paraId="39467D3C" w14:textId="77777777" w:rsidR="00852D20" w:rsidRDefault="00852D20" w:rsidP="00EE7FF5">
      <w:pPr>
        <w:rPr>
          <w:rFonts w:ascii="Arial" w:hAnsi="Arial" w:cs="Arial"/>
          <w:b/>
        </w:rPr>
      </w:pPr>
      <w:r>
        <w:rPr>
          <w:rFonts w:ascii="Arial" w:hAnsi="Arial" w:cs="Arial"/>
          <w:b/>
        </w:rPr>
        <w:t>Public Health Resource within the Trust</w:t>
      </w:r>
    </w:p>
    <w:p w14:paraId="6190C0CF" w14:textId="2650F923" w:rsidR="004A3AA0" w:rsidRDefault="00852D20" w:rsidP="00EE7FF5">
      <w:pPr>
        <w:rPr>
          <w:rFonts w:ascii="Arial" w:hAnsi="Arial" w:cs="Arial"/>
          <w:bCs/>
        </w:rPr>
      </w:pPr>
      <w:r>
        <w:rPr>
          <w:rFonts w:ascii="Arial" w:hAnsi="Arial" w:cs="Arial"/>
          <w:bCs/>
        </w:rPr>
        <w:t xml:space="preserve">At the time of writing there </w:t>
      </w:r>
      <w:r w:rsidR="004A3AA0">
        <w:rPr>
          <w:rFonts w:ascii="Arial" w:hAnsi="Arial" w:cs="Arial"/>
          <w:bCs/>
        </w:rPr>
        <w:t xml:space="preserve">is one full time substantive Public Health consultant </w:t>
      </w:r>
      <w:r w:rsidR="005D35C0">
        <w:rPr>
          <w:rFonts w:ascii="Arial" w:hAnsi="Arial" w:cs="Arial"/>
          <w:bCs/>
        </w:rPr>
        <w:t xml:space="preserve">(who would be the ES) </w:t>
      </w:r>
      <w:r w:rsidR="004A3AA0">
        <w:rPr>
          <w:rFonts w:ascii="Arial" w:hAnsi="Arial" w:cs="Arial"/>
          <w:bCs/>
        </w:rPr>
        <w:t>and one SpR</w:t>
      </w:r>
      <w:r>
        <w:rPr>
          <w:rFonts w:ascii="Arial" w:hAnsi="Arial" w:cs="Arial"/>
          <w:bCs/>
        </w:rPr>
        <w:t xml:space="preserve"> placed with MFT</w:t>
      </w:r>
      <w:r w:rsidR="004A3AA0">
        <w:rPr>
          <w:rFonts w:ascii="Arial" w:hAnsi="Arial" w:cs="Arial"/>
          <w:bCs/>
        </w:rPr>
        <w:t xml:space="preserve">. There is one other band 7 post </w:t>
      </w:r>
      <w:r w:rsidR="005D35C0">
        <w:rPr>
          <w:rFonts w:ascii="Arial" w:hAnsi="Arial" w:cs="Arial"/>
          <w:bCs/>
        </w:rPr>
        <w:t xml:space="preserve">working in the public health team who leads on community engagement. </w:t>
      </w:r>
      <w:r w:rsidR="004A3AA0">
        <w:rPr>
          <w:rFonts w:ascii="Arial" w:hAnsi="Arial" w:cs="Arial"/>
          <w:bCs/>
        </w:rPr>
        <w:t xml:space="preserve">From August-24 there will also be </w:t>
      </w:r>
      <w:r w:rsidR="005D35C0">
        <w:rPr>
          <w:rFonts w:ascii="Arial" w:hAnsi="Arial" w:cs="Arial"/>
          <w:bCs/>
        </w:rPr>
        <w:t xml:space="preserve">two </w:t>
      </w:r>
      <w:r w:rsidR="004A3AA0">
        <w:rPr>
          <w:rFonts w:ascii="Arial" w:hAnsi="Arial" w:cs="Arial"/>
          <w:bCs/>
        </w:rPr>
        <w:t xml:space="preserve">enhanced track </w:t>
      </w:r>
      <w:r w:rsidR="005D35C0">
        <w:rPr>
          <w:rFonts w:ascii="Arial" w:hAnsi="Arial" w:cs="Arial"/>
          <w:bCs/>
        </w:rPr>
        <w:t xml:space="preserve">FY1/FY2 </w:t>
      </w:r>
      <w:r w:rsidR="004A3AA0">
        <w:rPr>
          <w:rFonts w:ascii="Arial" w:hAnsi="Arial" w:cs="Arial"/>
          <w:bCs/>
        </w:rPr>
        <w:t xml:space="preserve">trainees who will be linked to the Public Health team. </w:t>
      </w:r>
    </w:p>
    <w:p w14:paraId="7CC4B334" w14:textId="77777777" w:rsidR="004A3AA0" w:rsidRDefault="004A3AA0" w:rsidP="00EE7FF5">
      <w:pPr>
        <w:rPr>
          <w:rFonts w:ascii="Arial" w:hAnsi="Arial" w:cs="Arial"/>
          <w:bCs/>
        </w:rPr>
      </w:pPr>
    </w:p>
    <w:p w14:paraId="14EA914A" w14:textId="7C37655C" w:rsidR="00852D20" w:rsidRDefault="00852D20" w:rsidP="00EE7FF5">
      <w:pPr>
        <w:rPr>
          <w:rFonts w:ascii="Arial" w:hAnsi="Arial" w:cs="Arial"/>
          <w:bCs/>
        </w:rPr>
      </w:pPr>
      <w:r>
        <w:rPr>
          <w:rFonts w:ascii="Arial" w:hAnsi="Arial" w:cs="Arial"/>
          <w:bCs/>
        </w:rPr>
        <w:t xml:space="preserve">While </w:t>
      </w:r>
      <w:r w:rsidR="005D35C0">
        <w:rPr>
          <w:rFonts w:ascii="Arial" w:hAnsi="Arial" w:cs="Arial"/>
          <w:bCs/>
        </w:rPr>
        <w:t>it is a small</w:t>
      </w:r>
      <w:r>
        <w:rPr>
          <w:rFonts w:ascii="Arial" w:hAnsi="Arial" w:cs="Arial"/>
          <w:bCs/>
        </w:rPr>
        <w:t xml:space="preserve"> public health team within the Trust, working collaboratively with the strategy and transformation teams, informatics and the equality, diversity and inclusion team has enabled registrars to deliver significant pieces of work. </w:t>
      </w:r>
    </w:p>
    <w:p w14:paraId="05D46F1F" w14:textId="74387B85" w:rsidR="00852D20" w:rsidRDefault="00852D20" w:rsidP="00EE7FF5">
      <w:pPr>
        <w:rPr>
          <w:rFonts w:ascii="Arial" w:hAnsi="Arial" w:cs="Arial"/>
          <w:bCs/>
        </w:rPr>
      </w:pPr>
      <w:r>
        <w:rPr>
          <w:rFonts w:ascii="Arial" w:hAnsi="Arial" w:cs="Arial"/>
          <w:bCs/>
        </w:rPr>
        <w:lastRenderedPageBreak/>
        <w:br/>
        <w:t xml:space="preserve">This a large Trust and as such as a wide range of opportunities for public health work which can be shaped around the individual. </w:t>
      </w:r>
    </w:p>
    <w:p w14:paraId="369CFA18" w14:textId="77777777" w:rsidR="00852D20" w:rsidRDefault="00852D20" w:rsidP="00EE7FF5">
      <w:pPr>
        <w:rPr>
          <w:rFonts w:ascii="Arial" w:hAnsi="Arial" w:cs="Arial"/>
          <w:b/>
        </w:rPr>
      </w:pPr>
    </w:p>
    <w:p w14:paraId="3F333A38" w14:textId="77777777" w:rsidR="00852D20" w:rsidRDefault="00852D20" w:rsidP="00EE7FF5">
      <w:pPr>
        <w:rPr>
          <w:rFonts w:ascii="Arial" w:hAnsi="Arial" w:cs="Arial"/>
          <w:b/>
        </w:rPr>
      </w:pPr>
    </w:p>
    <w:p w14:paraId="2B4D4578" w14:textId="4DD24568" w:rsidR="00195CC2" w:rsidRPr="00195CC2" w:rsidRDefault="00492EAB" w:rsidP="00EE7FF5">
      <w:pPr>
        <w:rPr>
          <w:rFonts w:ascii="Arial" w:hAnsi="Arial" w:cs="Arial"/>
          <w:b/>
        </w:rPr>
      </w:pPr>
      <w:r>
        <w:rPr>
          <w:rFonts w:ascii="Arial" w:hAnsi="Arial" w:cs="Arial"/>
          <w:b/>
        </w:rPr>
        <w:t xml:space="preserve">Link </w:t>
      </w:r>
      <w:r w:rsidR="00195CC2" w:rsidRPr="00195CC2">
        <w:rPr>
          <w:rFonts w:ascii="Arial" w:hAnsi="Arial" w:cs="Arial"/>
          <w:b/>
        </w:rPr>
        <w:t>Manchester</w:t>
      </w:r>
      <w:r w:rsidR="005D35C0">
        <w:rPr>
          <w:rFonts w:ascii="Arial" w:hAnsi="Arial" w:cs="Arial"/>
          <w:b/>
        </w:rPr>
        <w:t xml:space="preserve"> and Trafford</w:t>
      </w:r>
      <w:r w:rsidR="00195CC2" w:rsidRPr="00195CC2">
        <w:rPr>
          <w:rFonts w:ascii="Arial" w:hAnsi="Arial" w:cs="Arial"/>
          <w:b/>
        </w:rPr>
        <w:t xml:space="preserve"> Population Health Team</w:t>
      </w:r>
    </w:p>
    <w:p w14:paraId="4E6EDF3D" w14:textId="35518DC2" w:rsidR="004610B8" w:rsidRDefault="00F26AE9" w:rsidP="005C685C">
      <w:pPr>
        <w:rPr>
          <w:rFonts w:ascii="Arial" w:hAnsi="Arial" w:cs="Arial"/>
        </w:rPr>
      </w:pPr>
      <w:r>
        <w:rPr>
          <w:rFonts w:ascii="Arial" w:hAnsi="Arial" w:cs="Arial"/>
        </w:rPr>
        <w:t xml:space="preserve">Links between the public health team at MFT and Manchester and Trafford council’s public health teams are strong and </w:t>
      </w:r>
      <w:r w:rsidR="00753C18">
        <w:rPr>
          <w:rFonts w:ascii="Arial" w:hAnsi="Arial" w:cs="Arial"/>
        </w:rPr>
        <w:t xml:space="preserve">there is collaboration on </w:t>
      </w:r>
      <w:proofErr w:type="gramStart"/>
      <w:r w:rsidR="00753C18">
        <w:rPr>
          <w:rFonts w:ascii="Arial" w:hAnsi="Arial" w:cs="Arial"/>
        </w:rPr>
        <w:t>a number of</w:t>
      </w:r>
      <w:proofErr w:type="gramEnd"/>
      <w:r w:rsidR="00753C18">
        <w:rPr>
          <w:rFonts w:ascii="Arial" w:hAnsi="Arial" w:cs="Arial"/>
        </w:rPr>
        <w:t xml:space="preserve"> pieces of work. Depending on the needs and interests of the registrar, </w:t>
      </w:r>
      <w:r w:rsidR="005C685C">
        <w:rPr>
          <w:rFonts w:ascii="Arial" w:hAnsi="Arial" w:cs="Arial"/>
        </w:rPr>
        <w:t xml:space="preserve">a cross system project may be available for the registrar to lead on. </w:t>
      </w:r>
    </w:p>
    <w:p w14:paraId="0E770E6A" w14:textId="77777777" w:rsidR="00B87D5F" w:rsidRPr="00B90130" w:rsidRDefault="00B87D5F" w:rsidP="00CC5E1B">
      <w:pPr>
        <w:jc w:val="both"/>
        <w:rPr>
          <w:rFonts w:ascii="Arial" w:hAnsi="Arial" w:cs="Arial"/>
        </w:rPr>
      </w:pPr>
    </w:p>
    <w:p w14:paraId="0870B787" w14:textId="77777777" w:rsidR="00DA381C" w:rsidRPr="00B90130" w:rsidRDefault="00DA381C" w:rsidP="00CC5E1B">
      <w:pPr>
        <w:jc w:val="both"/>
        <w:rPr>
          <w:rFonts w:ascii="Arial" w:hAnsi="Arial" w:cs="Arial"/>
          <w:b/>
        </w:rPr>
      </w:pPr>
      <w:r w:rsidRPr="00B90130">
        <w:rPr>
          <w:rFonts w:ascii="Arial" w:hAnsi="Arial" w:cs="Arial"/>
          <w:b/>
        </w:rPr>
        <w:t xml:space="preserve">Links to </w:t>
      </w:r>
      <w:r w:rsidR="00492EAB">
        <w:rPr>
          <w:rFonts w:ascii="Arial" w:hAnsi="Arial" w:cs="Arial"/>
          <w:b/>
        </w:rPr>
        <w:t>the university</w:t>
      </w:r>
    </w:p>
    <w:p w14:paraId="673D604D" w14:textId="77777777" w:rsidR="00852D20" w:rsidRDefault="00852D20" w:rsidP="00985DB5">
      <w:pPr>
        <w:rPr>
          <w:rFonts w:ascii="Arial" w:hAnsi="Arial" w:cs="Arial"/>
        </w:rPr>
      </w:pPr>
      <w:r>
        <w:rPr>
          <w:rFonts w:ascii="Arial" w:hAnsi="Arial" w:cs="Arial"/>
        </w:rPr>
        <w:t xml:space="preserve">MFT is a university teaching hospital and has well established links to Manchester University and the </w:t>
      </w:r>
      <w:r w:rsidRPr="00852D20">
        <w:rPr>
          <w:rFonts w:ascii="Arial" w:hAnsi="Arial" w:cs="Arial"/>
        </w:rPr>
        <w:t>NIHR Applied Research Collaboration Greater Manchester (ARC-GM)</w:t>
      </w:r>
      <w:r>
        <w:rPr>
          <w:rFonts w:ascii="Arial" w:hAnsi="Arial" w:cs="Arial"/>
        </w:rPr>
        <w:t xml:space="preserve">. Establishing relationships with academic colleagues is encouraged and has been beneficial in informing operational work </w:t>
      </w:r>
      <w:r w:rsidR="00CB7527">
        <w:rPr>
          <w:rFonts w:ascii="Arial" w:hAnsi="Arial" w:cs="Arial"/>
        </w:rPr>
        <w:t>and in exploring</w:t>
      </w:r>
      <w:r>
        <w:rPr>
          <w:rFonts w:ascii="Arial" w:hAnsi="Arial" w:cs="Arial"/>
        </w:rPr>
        <w:t xml:space="preserve"> public health research questions of interest. </w:t>
      </w:r>
    </w:p>
    <w:p w14:paraId="38A454E5" w14:textId="77777777" w:rsidR="00852D20" w:rsidRDefault="00852D20" w:rsidP="00985DB5">
      <w:pPr>
        <w:rPr>
          <w:rFonts w:ascii="Arial" w:hAnsi="Arial" w:cs="Arial"/>
        </w:rPr>
      </w:pPr>
    </w:p>
    <w:p w14:paraId="1359B6C0" w14:textId="77777777" w:rsidR="006E714B" w:rsidRDefault="006E714B" w:rsidP="00985DB5">
      <w:pPr>
        <w:rPr>
          <w:rFonts w:ascii="Arial" w:hAnsi="Arial" w:cs="Arial"/>
        </w:rPr>
      </w:pPr>
    </w:p>
    <w:p w14:paraId="73C4AA41" w14:textId="77777777" w:rsidR="00DD3349" w:rsidRDefault="00852D20" w:rsidP="00CC5E1B">
      <w:pPr>
        <w:jc w:val="both"/>
        <w:rPr>
          <w:rFonts w:ascii="Arial" w:hAnsi="Arial" w:cs="Arial"/>
          <w:b/>
        </w:rPr>
      </w:pPr>
      <w:r>
        <w:rPr>
          <w:rFonts w:ascii="Arial" w:hAnsi="Arial" w:cs="Arial"/>
          <w:b/>
        </w:rPr>
        <w:t>Teaching opportunities</w:t>
      </w:r>
    </w:p>
    <w:p w14:paraId="5AC47CE4" w14:textId="77777777" w:rsidR="00852D20" w:rsidRPr="00852D20" w:rsidRDefault="00852D20" w:rsidP="00CC5E1B">
      <w:pPr>
        <w:jc w:val="both"/>
        <w:rPr>
          <w:rFonts w:ascii="Arial" w:hAnsi="Arial" w:cs="Arial"/>
          <w:bCs/>
        </w:rPr>
      </w:pPr>
      <w:r>
        <w:rPr>
          <w:rFonts w:ascii="Arial" w:hAnsi="Arial" w:cs="Arial"/>
          <w:bCs/>
        </w:rPr>
        <w:t xml:space="preserve">There are </w:t>
      </w:r>
      <w:proofErr w:type="gramStart"/>
      <w:r>
        <w:rPr>
          <w:rFonts w:ascii="Arial" w:hAnsi="Arial" w:cs="Arial"/>
          <w:bCs/>
        </w:rPr>
        <w:t>a number of</w:t>
      </w:r>
      <w:proofErr w:type="gramEnd"/>
      <w:r>
        <w:rPr>
          <w:rFonts w:ascii="Arial" w:hAnsi="Arial" w:cs="Arial"/>
          <w:bCs/>
        </w:rPr>
        <w:t xml:space="preserve"> teaching opportunities within the Trust given the range of non-public health professionals (including other registrars) within the Trust. </w:t>
      </w:r>
    </w:p>
    <w:p w14:paraId="3EF82BA4" w14:textId="77777777" w:rsidR="00852D20" w:rsidRDefault="00852D20" w:rsidP="00CC5E1B">
      <w:pPr>
        <w:jc w:val="both"/>
        <w:rPr>
          <w:rFonts w:ascii="Arial" w:hAnsi="Arial" w:cs="Arial"/>
          <w:b/>
        </w:rPr>
      </w:pPr>
    </w:p>
    <w:p w14:paraId="51AF133C" w14:textId="77777777" w:rsidR="006E714B" w:rsidRPr="00B90130" w:rsidRDefault="006E714B" w:rsidP="00CC5E1B">
      <w:pPr>
        <w:jc w:val="both"/>
        <w:rPr>
          <w:rFonts w:ascii="Arial" w:hAnsi="Arial" w:cs="Arial"/>
          <w:b/>
        </w:rPr>
      </w:pPr>
    </w:p>
    <w:p w14:paraId="4481CAC6" w14:textId="77777777" w:rsidR="006E714B" w:rsidRDefault="006E714B" w:rsidP="00EE7FF5">
      <w:pPr>
        <w:rPr>
          <w:rFonts w:ascii="Arial" w:hAnsi="Arial" w:cs="Arial"/>
          <w:b/>
        </w:rPr>
      </w:pPr>
      <w:r>
        <w:rPr>
          <w:rFonts w:ascii="Arial" w:hAnsi="Arial" w:cs="Arial"/>
          <w:b/>
        </w:rPr>
        <w:t>Flexible Working</w:t>
      </w:r>
    </w:p>
    <w:p w14:paraId="424CEFF0" w14:textId="77777777" w:rsidR="006E714B" w:rsidRDefault="006E714B" w:rsidP="00EE7FF5">
      <w:pPr>
        <w:rPr>
          <w:rFonts w:ascii="Arial" w:hAnsi="Arial" w:cs="Arial"/>
          <w:bCs/>
        </w:rPr>
      </w:pPr>
      <w:r>
        <w:rPr>
          <w:rFonts w:ascii="Arial" w:hAnsi="Arial" w:cs="Arial"/>
          <w:bCs/>
        </w:rPr>
        <w:t xml:space="preserve">Less than full time placements can very much be accommodated. </w:t>
      </w:r>
    </w:p>
    <w:p w14:paraId="1C9D9425" w14:textId="1BC7E0A2" w:rsidR="006E714B" w:rsidRDefault="006E714B" w:rsidP="00EE7FF5">
      <w:pPr>
        <w:rPr>
          <w:rFonts w:ascii="Arial" w:hAnsi="Arial" w:cs="Arial"/>
          <w:bCs/>
        </w:rPr>
      </w:pPr>
      <w:r>
        <w:rPr>
          <w:rFonts w:ascii="Arial" w:hAnsi="Arial" w:cs="Arial"/>
          <w:bCs/>
        </w:rPr>
        <w:t>Remote working is practical given the multi-site nature of the Trust though site visits will be required at times; equally</w:t>
      </w:r>
      <w:r w:rsidR="00CB7527">
        <w:rPr>
          <w:rFonts w:ascii="Arial" w:hAnsi="Arial" w:cs="Arial"/>
          <w:bCs/>
        </w:rPr>
        <w:t xml:space="preserve">, </w:t>
      </w:r>
      <w:r>
        <w:rPr>
          <w:rFonts w:ascii="Arial" w:hAnsi="Arial" w:cs="Arial"/>
          <w:bCs/>
        </w:rPr>
        <w:t xml:space="preserve">office space is </w:t>
      </w:r>
      <w:proofErr w:type="gramStart"/>
      <w:r>
        <w:rPr>
          <w:rFonts w:ascii="Arial" w:hAnsi="Arial" w:cs="Arial"/>
          <w:bCs/>
        </w:rPr>
        <w:t>available</w:t>
      </w:r>
      <w:proofErr w:type="gramEnd"/>
      <w:r>
        <w:rPr>
          <w:rFonts w:ascii="Arial" w:hAnsi="Arial" w:cs="Arial"/>
          <w:bCs/>
        </w:rPr>
        <w:t xml:space="preserve"> and registrars can work full time in the office if they wish.</w:t>
      </w:r>
      <w:r w:rsidR="005D35C0">
        <w:rPr>
          <w:rFonts w:ascii="Arial" w:hAnsi="Arial" w:cs="Arial"/>
          <w:bCs/>
        </w:rPr>
        <w:t xml:space="preserve"> There is also the option to work flexibly at Manchester or Trafford town halls, with the MFT Consultant in Public Health being based between those locations one day per week on average.</w:t>
      </w:r>
    </w:p>
    <w:p w14:paraId="64490DA1" w14:textId="77777777" w:rsidR="006E714B" w:rsidRDefault="006E714B" w:rsidP="00EE7FF5">
      <w:pPr>
        <w:rPr>
          <w:rFonts w:ascii="Arial" w:hAnsi="Arial" w:cs="Arial"/>
          <w:bCs/>
        </w:rPr>
      </w:pPr>
    </w:p>
    <w:p w14:paraId="619CD08C" w14:textId="77777777" w:rsidR="006E714B" w:rsidRDefault="006E714B" w:rsidP="00EE7FF5">
      <w:pPr>
        <w:rPr>
          <w:rFonts w:ascii="Arial" w:hAnsi="Arial" w:cs="Arial"/>
          <w:b/>
        </w:rPr>
      </w:pPr>
    </w:p>
    <w:p w14:paraId="57F97CC0" w14:textId="77777777" w:rsidR="00A46024" w:rsidRDefault="00492EAB" w:rsidP="00EE7FF5">
      <w:pPr>
        <w:rPr>
          <w:rFonts w:ascii="Arial" w:hAnsi="Arial" w:cs="Arial"/>
          <w:b/>
        </w:rPr>
      </w:pPr>
      <w:r>
        <w:rPr>
          <w:rFonts w:ascii="Arial" w:hAnsi="Arial" w:cs="Arial"/>
          <w:b/>
        </w:rPr>
        <w:t>Supervision</w:t>
      </w:r>
    </w:p>
    <w:p w14:paraId="1933AF30" w14:textId="492EE11E" w:rsidR="00852D20" w:rsidRPr="00B90130" w:rsidRDefault="005D35C0" w:rsidP="00EE7FF5">
      <w:pPr>
        <w:rPr>
          <w:rFonts w:ascii="Arial" w:hAnsi="Arial" w:cs="Arial"/>
        </w:rPr>
      </w:pPr>
      <w:r>
        <w:rPr>
          <w:rFonts w:ascii="Arial" w:hAnsi="Arial" w:cs="Arial"/>
        </w:rPr>
        <w:t>S</w:t>
      </w:r>
      <w:r w:rsidR="006E714B">
        <w:rPr>
          <w:rFonts w:ascii="Arial" w:hAnsi="Arial" w:cs="Arial"/>
        </w:rPr>
        <w:t xml:space="preserve">upervision </w:t>
      </w:r>
      <w:r>
        <w:rPr>
          <w:rFonts w:ascii="Arial" w:hAnsi="Arial" w:cs="Arial"/>
        </w:rPr>
        <w:t>will be</w:t>
      </w:r>
      <w:r w:rsidR="006E714B">
        <w:rPr>
          <w:rFonts w:ascii="Arial" w:hAnsi="Arial" w:cs="Arial"/>
        </w:rPr>
        <w:t xml:space="preserve"> provided </w:t>
      </w:r>
      <w:r>
        <w:rPr>
          <w:rFonts w:ascii="Arial" w:hAnsi="Arial" w:cs="Arial"/>
        </w:rPr>
        <w:t xml:space="preserve">by MFT’s substantive </w:t>
      </w:r>
      <w:r w:rsidR="006E714B">
        <w:rPr>
          <w:rFonts w:ascii="Arial" w:hAnsi="Arial" w:cs="Arial"/>
        </w:rPr>
        <w:t>Consultant in Public Health.</w:t>
      </w:r>
    </w:p>
    <w:p w14:paraId="6ED48B51" w14:textId="77777777" w:rsidR="00486364" w:rsidRDefault="00486364" w:rsidP="00CC5E1B">
      <w:pPr>
        <w:jc w:val="both"/>
        <w:rPr>
          <w:rFonts w:ascii="Arial" w:hAnsi="Arial" w:cs="Arial"/>
        </w:rPr>
      </w:pPr>
    </w:p>
    <w:p w14:paraId="6AF19C2F" w14:textId="77777777" w:rsidR="00927241" w:rsidRPr="00B90130" w:rsidRDefault="00927241" w:rsidP="00927241">
      <w:pPr>
        <w:jc w:val="both"/>
        <w:rPr>
          <w:rFonts w:ascii="Arial" w:hAnsi="Arial" w:cs="Arial"/>
          <w:b/>
        </w:rPr>
      </w:pPr>
      <w:r w:rsidRPr="00B90130">
        <w:rPr>
          <w:rFonts w:ascii="Arial" w:hAnsi="Arial" w:cs="Arial"/>
          <w:b/>
        </w:rPr>
        <w:t xml:space="preserve">Facilities </w:t>
      </w:r>
    </w:p>
    <w:p w14:paraId="5201975B" w14:textId="77777777" w:rsidR="006E714B" w:rsidRDefault="006E714B" w:rsidP="00927241">
      <w:pPr>
        <w:rPr>
          <w:rFonts w:ascii="Arial" w:hAnsi="Arial" w:cs="Arial"/>
        </w:rPr>
      </w:pPr>
      <w:r>
        <w:rPr>
          <w:rFonts w:ascii="Arial" w:hAnsi="Arial" w:cs="Arial"/>
        </w:rPr>
        <w:t>The Trust has excellent facilities for cycling with bike storage and showers available. Office space will be at the Trust’s Oxford Road headquarters which is easily accessed by public transport or walking/cycling from Manchester city centre.</w:t>
      </w:r>
    </w:p>
    <w:p w14:paraId="221867A2" w14:textId="77777777" w:rsidR="00927241" w:rsidRDefault="006E714B" w:rsidP="00927241">
      <w:pPr>
        <w:rPr>
          <w:rFonts w:ascii="Arial" w:hAnsi="Arial" w:cs="Arial"/>
        </w:rPr>
      </w:pPr>
      <w:r>
        <w:rPr>
          <w:rFonts w:ascii="Arial" w:hAnsi="Arial" w:cs="Arial"/>
        </w:rPr>
        <w:t>Wider hospital sites can be accessed easily by public transport.</w:t>
      </w:r>
    </w:p>
    <w:p w14:paraId="1D4C8912" w14:textId="77777777" w:rsidR="00CB7527" w:rsidRDefault="00CB7527" w:rsidP="00927241">
      <w:pPr>
        <w:rPr>
          <w:rFonts w:ascii="Arial" w:hAnsi="Arial" w:cs="Arial"/>
        </w:rPr>
      </w:pPr>
    </w:p>
    <w:p w14:paraId="1C333B80" w14:textId="77777777" w:rsidR="00927241" w:rsidRPr="00B90130" w:rsidRDefault="00927241" w:rsidP="00927241">
      <w:pPr>
        <w:jc w:val="both"/>
        <w:rPr>
          <w:rFonts w:ascii="Arial" w:hAnsi="Arial" w:cs="Arial"/>
          <w:b/>
        </w:rPr>
      </w:pPr>
      <w:r w:rsidRPr="00B90130">
        <w:rPr>
          <w:rFonts w:ascii="Arial" w:hAnsi="Arial" w:cs="Arial"/>
          <w:b/>
        </w:rPr>
        <w:t>Contact name, telephone number and email address</w:t>
      </w:r>
    </w:p>
    <w:p w14:paraId="747E6DAC" w14:textId="448C1666" w:rsidR="00492EAB" w:rsidRDefault="00084909" w:rsidP="00927241">
      <w:pPr>
        <w:rPr>
          <w:rFonts w:ascii="Arial" w:hAnsi="Arial" w:cs="Arial"/>
        </w:rPr>
      </w:pPr>
      <w:r>
        <w:rPr>
          <w:rFonts w:ascii="Arial" w:hAnsi="Arial" w:cs="Arial"/>
        </w:rPr>
        <w:t>For any further information p</w:t>
      </w:r>
      <w:r w:rsidR="00927241" w:rsidRPr="00B90130">
        <w:rPr>
          <w:rFonts w:ascii="Arial" w:hAnsi="Arial" w:cs="Arial"/>
        </w:rPr>
        <w:t>lease contact</w:t>
      </w:r>
      <w:r w:rsidR="00492EAB">
        <w:rPr>
          <w:rFonts w:ascii="Arial" w:hAnsi="Arial" w:cs="Arial"/>
        </w:rPr>
        <w:t>:</w:t>
      </w:r>
      <w:r w:rsidR="00492EAB">
        <w:rPr>
          <w:rFonts w:ascii="Arial" w:hAnsi="Arial" w:cs="Arial"/>
        </w:rPr>
        <w:br/>
      </w:r>
      <w:r w:rsidR="005D35C0">
        <w:rPr>
          <w:rFonts w:ascii="Arial" w:hAnsi="Arial" w:cs="Arial"/>
        </w:rPr>
        <w:t>Consultant in Public Health</w:t>
      </w:r>
      <w:r w:rsidR="00492EAB">
        <w:rPr>
          <w:rFonts w:ascii="Arial" w:hAnsi="Arial" w:cs="Arial"/>
        </w:rPr>
        <w:t xml:space="preserve"> Simon Watts, </w:t>
      </w:r>
      <w:hyperlink r:id="rId12" w:history="1">
        <w:r w:rsidR="00492EAB" w:rsidRPr="008A7305">
          <w:rPr>
            <w:rStyle w:val="Hyperlink"/>
            <w:rFonts w:ascii="Arial" w:hAnsi="Arial" w:cs="Arial"/>
          </w:rPr>
          <w:t>simon.watts@mft.nhs.uk</w:t>
        </w:r>
      </w:hyperlink>
      <w:r w:rsidR="00492EAB">
        <w:rPr>
          <w:rFonts w:ascii="Arial" w:hAnsi="Arial" w:cs="Arial"/>
        </w:rPr>
        <w:t xml:space="preserve">, 07768 </w:t>
      </w:r>
      <w:proofErr w:type="gramStart"/>
      <w:r w:rsidR="00492EAB">
        <w:rPr>
          <w:rFonts w:ascii="Arial" w:hAnsi="Arial" w:cs="Arial"/>
        </w:rPr>
        <w:t>864225</w:t>
      </w:r>
      <w:proofErr w:type="gramEnd"/>
    </w:p>
    <w:p w14:paraId="487850D5" w14:textId="00B3B612" w:rsidR="005D35C0" w:rsidRDefault="005D35C0" w:rsidP="00927241">
      <w:pPr>
        <w:rPr>
          <w:rFonts w:ascii="Arial" w:hAnsi="Arial" w:cs="Arial"/>
        </w:rPr>
      </w:pPr>
      <w:r>
        <w:rPr>
          <w:rFonts w:ascii="Arial" w:hAnsi="Arial" w:cs="Arial"/>
        </w:rPr>
        <w:t xml:space="preserve">Current SpR: Rachel Fardon, </w:t>
      </w:r>
      <w:hyperlink r:id="rId13" w:history="1">
        <w:r w:rsidRPr="007F4AED">
          <w:rPr>
            <w:rStyle w:val="Hyperlink"/>
            <w:rFonts w:ascii="Arial" w:hAnsi="Arial" w:cs="Arial"/>
          </w:rPr>
          <w:t>Rachel.Fardon@mft.nhs.uk</w:t>
        </w:r>
      </w:hyperlink>
      <w:r>
        <w:rPr>
          <w:rFonts w:ascii="Arial" w:hAnsi="Arial" w:cs="Arial"/>
        </w:rPr>
        <w:t xml:space="preserve"> </w:t>
      </w:r>
    </w:p>
    <w:p w14:paraId="3124FE04" w14:textId="6ED5D38A" w:rsidR="00B90130" w:rsidRPr="00B90130" w:rsidRDefault="00B90130" w:rsidP="00927241">
      <w:pPr>
        <w:jc w:val="right"/>
        <w:rPr>
          <w:rFonts w:ascii="Arial" w:hAnsi="Arial" w:cs="Arial"/>
        </w:rPr>
      </w:pPr>
    </w:p>
    <w:sectPr w:rsidR="00B90130" w:rsidRPr="00B90130" w:rsidSect="00CB7527">
      <w:footerReference w:type="even" r:id="rId14"/>
      <w:footerReference w:type="default" r:id="rId15"/>
      <w:pgSz w:w="11906" w:h="16838" w:code="9"/>
      <w:pgMar w:top="1134" w:right="1418" w:bottom="709" w:left="1418" w:header="709" w:footer="709"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E81CB" w14:textId="77777777" w:rsidR="002D4C3E" w:rsidRDefault="002D4C3E">
      <w:r>
        <w:separator/>
      </w:r>
    </w:p>
  </w:endnote>
  <w:endnote w:type="continuationSeparator" w:id="0">
    <w:p w14:paraId="6EDF5119" w14:textId="77777777" w:rsidR="002D4C3E" w:rsidRDefault="002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2D68" w14:textId="77777777" w:rsidR="00870BE0" w:rsidRDefault="00870BE0" w:rsidP="002B38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B1D2CF" w14:textId="77777777" w:rsidR="00870BE0" w:rsidRDefault="00870BE0" w:rsidP="00870B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95B6" w14:textId="77777777" w:rsidR="00870BE0" w:rsidRDefault="00870BE0" w:rsidP="002B38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5451">
      <w:rPr>
        <w:rStyle w:val="PageNumber"/>
        <w:noProof/>
      </w:rPr>
      <w:t>1</w:t>
    </w:r>
    <w:r>
      <w:rPr>
        <w:rStyle w:val="PageNumber"/>
      </w:rPr>
      <w:fldChar w:fldCharType="end"/>
    </w:r>
  </w:p>
  <w:p w14:paraId="0340642D" w14:textId="77777777" w:rsidR="00870BE0" w:rsidRDefault="00870BE0" w:rsidP="00BB65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EBC9" w14:textId="77777777" w:rsidR="002D4C3E" w:rsidRDefault="002D4C3E">
      <w:r>
        <w:separator/>
      </w:r>
    </w:p>
  </w:footnote>
  <w:footnote w:type="continuationSeparator" w:id="0">
    <w:p w14:paraId="6A169852" w14:textId="77777777" w:rsidR="002D4C3E" w:rsidRDefault="002D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D618A"/>
    <w:multiLevelType w:val="hybridMultilevel"/>
    <w:tmpl w:val="6510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36935"/>
    <w:multiLevelType w:val="hybridMultilevel"/>
    <w:tmpl w:val="5630DB88"/>
    <w:lvl w:ilvl="0" w:tplc="08090011">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22A24E10"/>
    <w:multiLevelType w:val="multilevel"/>
    <w:tmpl w:val="FA66B9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43E715B"/>
    <w:multiLevelType w:val="hybridMultilevel"/>
    <w:tmpl w:val="0F742988"/>
    <w:lvl w:ilvl="0" w:tplc="BFD85C44">
      <w:start w:val="1"/>
      <w:numFmt w:val="decimal"/>
      <w:lvlText w:val="%1."/>
      <w:lvlJc w:val="left"/>
      <w:pPr>
        <w:ind w:left="720" w:hanging="36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2A0DC4"/>
    <w:multiLevelType w:val="hybridMultilevel"/>
    <w:tmpl w:val="80022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9D4C92"/>
    <w:multiLevelType w:val="hybridMultilevel"/>
    <w:tmpl w:val="C1AC6A78"/>
    <w:lvl w:ilvl="0" w:tplc="D0F013A4">
      <w:start w:val="1"/>
      <w:numFmt w:val="decimal"/>
      <w:lvlText w:val="%1."/>
      <w:lvlJc w:val="left"/>
      <w:pPr>
        <w:ind w:left="720" w:hanging="36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8C4568"/>
    <w:multiLevelType w:val="hybridMultilevel"/>
    <w:tmpl w:val="AC582DD0"/>
    <w:lvl w:ilvl="0" w:tplc="3B7C874A">
      <w:start w:val="1"/>
      <w:numFmt w:val="decimal"/>
      <w:lvlText w:val="%1."/>
      <w:lvlJc w:val="left"/>
      <w:pPr>
        <w:ind w:left="720" w:hanging="36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BE43E2"/>
    <w:multiLevelType w:val="hybridMultilevel"/>
    <w:tmpl w:val="ADD2DA10"/>
    <w:lvl w:ilvl="0" w:tplc="1EAAE1A2">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361C9D"/>
    <w:multiLevelType w:val="hybridMultilevel"/>
    <w:tmpl w:val="DDF49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91313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2442785">
    <w:abstractNumId w:val="0"/>
  </w:num>
  <w:num w:numId="3" w16cid:durableId="1384593798">
    <w:abstractNumId w:val="8"/>
  </w:num>
  <w:num w:numId="4" w16cid:durableId="411197113">
    <w:abstractNumId w:val="2"/>
  </w:num>
  <w:num w:numId="5" w16cid:durableId="743455799">
    <w:abstractNumId w:val="1"/>
  </w:num>
  <w:num w:numId="6" w16cid:durableId="1364288058">
    <w:abstractNumId w:val="4"/>
  </w:num>
  <w:num w:numId="7" w16cid:durableId="557284733">
    <w:abstractNumId w:val="5"/>
  </w:num>
  <w:num w:numId="8" w16cid:durableId="30811525">
    <w:abstractNumId w:val="3"/>
  </w:num>
  <w:num w:numId="9" w16cid:durableId="390268925">
    <w:abstractNumId w:val="6"/>
  </w:num>
  <w:num w:numId="10" w16cid:durableId="781649654">
    <w:abstractNumId w:val="7"/>
  </w:num>
  <w:num w:numId="11" w16cid:durableId="20768584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07"/>
    <w:rsid w:val="00010CCE"/>
    <w:rsid w:val="00011C73"/>
    <w:rsid w:val="000228D1"/>
    <w:rsid w:val="000254BE"/>
    <w:rsid w:val="00080EC3"/>
    <w:rsid w:val="00084909"/>
    <w:rsid w:val="000C48F5"/>
    <w:rsid w:val="000D400D"/>
    <w:rsid w:val="000F719D"/>
    <w:rsid w:val="00132E4E"/>
    <w:rsid w:val="0013528B"/>
    <w:rsid w:val="0018000E"/>
    <w:rsid w:val="001820A3"/>
    <w:rsid w:val="00194C8D"/>
    <w:rsid w:val="00195CC2"/>
    <w:rsid w:val="001A25C6"/>
    <w:rsid w:val="001A5204"/>
    <w:rsid w:val="001D2146"/>
    <w:rsid w:val="001E642D"/>
    <w:rsid w:val="001F36D9"/>
    <w:rsid w:val="001F3DED"/>
    <w:rsid w:val="001F6263"/>
    <w:rsid w:val="002068FE"/>
    <w:rsid w:val="002074BC"/>
    <w:rsid w:val="002112DC"/>
    <w:rsid w:val="0024499A"/>
    <w:rsid w:val="002838AA"/>
    <w:rsid w:val="0028535D"/>
    <w:rsid w:val="002B38CF"/>
    <w:rsid w:val="002D4C3E"/>
    <w:rsid w:val="002F1E8D"/>
    <w:rsid w:val="003069CE"/>
    <w:rsid w:val="00316F66"/>
    <w:rsid w:val="00322029"/>
    <w:rsid w:val="00336872"/>
    <w:rsid w:val="003456BD"/>
    <w:rsid w:val="00351B2D"/>
    <w:rsid w:val="00355C2B"/>
    <w:rsid w:val="00383CB9"/>
    <w:rsid w:val="003C44BA"/>
    <w:rsid w:val="003D11AD"/>
    <w:rsid w:val="003E7EA3"/>
    <w:rsid w:val="00415179"/>
    <w:rsid w:val="00444FE0"/>
    <w:rsid w:val="004610B8"/>
    <w:rsid w:val="00462D0A"/>
    <w:rsid w:val="00465BE8"/>
    <w:rsid w:val="00466B08"/>
    <w:rsid w:val="004713CB"/>
    <w:rsid w:val="00475978"/>
    <w:rsid w:val="00486364"/>
    <w:rsid w:val="00490913"/>
    <w:rsid w:val="00492EAB"/>
    <w:rsid w:val="004A25C5"/>
    <w:rsid w:val="004A3AA0"/>
    <w:rsid w:val="004E0C42"/>
    <w:rsid w:val="004E628D"/>
    <w:rsid w:val="004F2217"/>
    <w:rsid w:val="0050273C"/>
    <w:rsid w:val="00507E72"/>
    <w:rsid w:val="00512A6F"/>
    <w:rsid w:val="00513742"/>
    <w:rsid w:val="00524A1D"/>
    <w:rsid w:val="00537DF8"/>
    <w:rsid w:val="005722FA"/>
    <w:rsid w:val="005908B3"/>
    <w:rsid w:val="005B0914"/>
    <w:rsid w:val="005C685C"/>
    <w:rsid w:val="005D35C0"/>
    <w:rsid w:val="005D676D"/>
    <w:rsid w:val="005E60DB"/>
    <w:rsid w:val="005F11C4"/>
    <w:rsid w:val="005F3994"/>
    <w:rsid w:val="005F4BB0"/>
    <w:rsid w:val="005F5C94"/>
    <w:rsid w:val="00643B95"/>
    <w:rsid w:val="00653510"/>
    <w:rsid w:val="00657307"/>
    <w:rsid w:val="006619B5"/>
    <w:rsid w:val="00675E51"/>
    <w:rsid w:val="0068357C"/>
    <w:rsid w:val="006C5424"/>
    <w:rsid w:val="006C696D"/>
    <w:rsid w:val="006D3158"/>
    <w:rsid w:val="006D5451"/>
    <w:rsid w:val="006E65E9"/>
    <w:rsid w:val="006E714B"/>
    <w:rsid w:val="006F3CB2"/>
    <w:rsid w:val="00701815"/>
    <w:rsid w:val="00702954"/>
    <w:rsid w:val="00702BFE"/>
    <w:rsid w:val="00703FA5"/>
    <w:rsid w:val="00734762"/>
    <w:rsid w:val="007349A2"/>
    <w:rsid w:val="00736075"/>
    <w:rsid w:val="00737BA3"/>
    <w:rsid w:val="00742510"/>
    <w:rsid w:val="0074433B"/>
    <w:rsid w:val="00744D24"/>
    <w:rsid w:val="00753C18"/>
    <w:rsid w:val="007A358D"/>
    <w:rsid w:val="007C334F"/>
    <w:rsid w:val="007C3FA5"/>
    <w:rsid w:val="007E1C9E"/>
    <w:rsid w:val="00803DF3"/>
    <w:rsid w:val="00820EEA"/>
    <w:rsid w:val="008351D1"/>
    <w:rsid w:val="008370C6"/>
    <w:rsid w:val="00850F16"/>
    <w:rsid w:val="00852D20"/>
    <w:rsid w:val="008606D9"/>
    <w:rsid w:val="00870BE0"/>
    <w:rsid w:val="008A5E40"/>
    <w:rsid w:val="008C1177"/>
    <w:rsid w:val="008C3AA4"/>
    <w:rsid w:val="008C7EA0"/>
    <w:rsid w:val="008D05DE"/>
    <w:rsid w:val="008E51A8"/>
    <w:rsid w:val="00920D78"/>
    <w:rsid w:val="00921464"/>
    <w:rsid w:val="00921533"/>
    <w:rsid w:val="009237C1"/>
    <w:rsid w:val="00927241"/>
    <w:rsid w:val="0094128D"/>
    <w:rsid w:val="0094461A"/>
    <w:rsid w:val="00974579"/>
    <w:rsid w:val="0098513D"/>
    <w:rsid w:val="00985DB5"/>
    <w:rsid w:val="009B1406"/>
    <w:rsid w:val="009C082D"/>
    <w:rsid w:val="009D48BC"/>
    <w:rsid w:val="009E7E0C"/>
    <w:rsid w:val="00A016DD"/>
    <w:rsid w:val="00A048D2"/>
    <w:rsid w:val="00A0772C"/>
    <w:rsid w:val="00A46024"/>
    <w:rsid w:val="00A503A1"/>
    <w:rsid w:val="00A5200B"/>
    <w:rsid w:val="00A835EB"/>
    <w:rsid w:val="00A92CB8"/>
    <w:rsid w:val="00A977C0"/>
    <w:rsid w:val="00AB77D6"/>
    <w:rsid w:val="00AD1B5B"/>
    <w:rsid w:val="00AF42AF"/>
    <w:rsid w:val="00B01FAE"/>
    <w:rsid w:val="00B47CD2"/>
    <w:rsid w:val="00B60380"/>
    <w:rsid w:val="00B7555C"/>
    <w:rsid w:val="00B865E2"/>
    <w:rsid w:val="00B87D5F"/>
    <w:rsid w:val="00B90130"/>
    <w:rsid w:val="00B94088"/>
    <w:rsid w:val="00B96C8D"/>
    <w:rsid w:val="00BB155A"/>
    <w:rsid w:val="00BB27B6"/>
    <w:rsid w:val="00BB4AAB"/>
    <w:rsid w:val="00BB6550"/>
    <w:rsid w:val="00BC21D7"/>
    <w:rsid w:val="00BE1BE3"/>
    <w:rsid w:val="00C05C38"/>
    <w:rsid w:val="00C53518"/>
    <w:rsid w:val="00C6753C"/>
    <w:rsid w:val="00C70702"/>
    <w:rsid w:val="00C90150"/>
    <w:rsid w:val="00C9227C"/>
    <w:rsid w:val="00C940F3"/>
    <w:rsid w:val="00CB7527"/>
    <w:rsid w:val="00CC1386"/>
    <w:rsid w:val="00CC5E1B"/>
    <w:rsid w:val="00CF225F"/>
    <w:rsid w:val="00D032F4"/>
    <w:rsid w:val="00D143CB"/>
    <w:rsid w:val="00D357C8"/>
    <w:rsid w:val="00D5283B"/>
    <w:rsid w:val="00D60043"/>
    <w:rsid w:val="00D87360"/>
    <w:rsid w:val="00D95C2D"/>
    <w:rsid w:val="00DA381C"/>
    <w:rsid w:val="00DC655B"/>
    <w:rsid w:val="00DD32E5"/>
    <w:rsid w:val="00DD3349"/>
    <w:rsid w:val="00DE63EC"/>
    <w:rsid w:val="00E12CF6"/>
    <w:rsid w:val="00E64DB5"/>
    <w:rsid w:val="00E65856"/>
    <w:rsid w:val="00E84653"/>
    <w:rsid w:val="00E93DD3"/>
    <w:rsid w:val="00EA1E03"/>
    <w:rsid w:val="00EB369F"/>
    <w:rsid w:val="00ED5554"/>
    <w:rsid w:val="00EE5CB3"/>
    <w:rsid w:val="00EE76A9"/>
    <w:rsid w:val="00EE7FF5"/>
    <w:rsid w:val="00EF2248"/>
    <w:rsid w:val="00EF3CFA"/>
    <w:rsid w:val="00EF5163"/>
    <w:rsid w:val="00F01083"/>
    <w:rsid w:val="00F02DA3"/>
    <w:rsid w:val="00F105B9"/>
    <w:rsid w:val="00F158D0"/>
    <w:rsid w:val="00F24CD1"/>
    <w:rsid w:val="00F26AE9"/>
    <w:rsid w:val="00F5691B"/>
    <w:rsid w:val="00F977C5"/>
    <w:rsid w:val="00FA2512"/>
    <w:rsid w:val="00FB3F6A"/>
    <w:rsid w:val="00FC25F9"/>
    <w:rsid w:val="00FC313F"/>
    <w:rsid w:val="00FD766A"/>
    <w:rsid w:val="00FF1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619A5"/>
  <w15:chartTrackingRefBased/>
  <w15:docId w15:val="{524557D0-B7A6-4F79-857C-B7BAC967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05B9"/>
    <w:rPr>
      <w:rFonts w:ascii="Arial" w:hAnsi="Arial"/>
      <w:color w:val="000000"/>
    </w:rPr>
  </w:style>
  <w:style w:type="paragraph" w:styleId="BalloonText">
    <w:name w:val="Balloon Text"/>
    <w:basedOn w:val="Normal"/>
    <w:semiHidden/>
    <w:rsid w:val="00F01083"/>
    <w:rPr>
      <w:rFonts w:ascii="Tahoma" w:hAnsi="Tahoma" w:cs="Tahoma"/>
      <w:sz w:val="16"/>
      <w:szCs w:val="16"/>
    </w:rPr>
  </w:style>
  <w:style w:type="paragraph" w:styleId="FootnoteText">
    <w:name w:val="footnote text"/>
    <w:basedOn w:val="Normal"/>
    <w:semiHidden/>
    <w:rsid w:val="002F1E8D"/>
    <w:rPr>
      <w:sz w:val="20"/>
      <w:szCs w:val="20"/>
    </w:rPr>
  </w:style>
  <w:style w:type="character" w:styleId="FootnoteReference">
    <w:name w:val="footnote reference"/>
    <w:semiHidden/>
    <w:rsid w:val="002F1E8D"/>
    <w:rPr>
      <w:vertAlign w:val="superscript"/>
    </w:rPr>
  </w:style>
  <w:style w:type="paragraph" w:styleId="Footer">
    <w:name w:val="footer"/>
    <w:basedOn w:val="Normal"/>
    <w:rsid w:val="00870BE0"/>
    <w:pPr>
      <w:tabs>
        <w:tab w:val="center" w:pos="4153"/>
        <w:tab w:val="right" w:pos="8306"/>
      </w:tabs>
    </w:pPr>
  </w:style>
  <w:style w:type="character" w:styleId="PageNumber">
    <w:name w:val="page number"/>
    <w:basedOn w:val="DefaultParagraphFont"/>
    <w:rsid w:val="00870BE0"/>
  </w:style>
  <w:style w:type="paragraph" w:styleId="Header">
    <w:name w:val="header"/>
    <w:basedOn w:val="Normal"/>
    <w:rsid w:val="00870BE0"/>
    <w:pPr>
      <w:tabs>
        <w:tab w:val="center" w:pos="4153"/>
        <w:tab w:val="right" w:pos="8306"/>
      </w:tabs>
    </w:pPr>
  </w:style>
  <w:style w:type="character" w:styleId="CommentReference">
    <w:name w:val="annotation reference"/>
    <w:semiHidden/>
    <w:rsid w:val="00BB155A"/>
    <w:rPr>
      <w:sz w:val="16"/>
      <w:szCs w:val="16"/>
    </w:rPr>
  </w:style>
  <w:style w:type="paragraph" w:styleId="CommentText">
    <w:name w:val="annotation text"/>
    <w:basedOn w:val="Normal"/>
    <w:semiHidden/>
    <w:rsid w:val="00BB155A"/>
    <w:rPr>
      <w:sz w:val="20"/>
      <w:szCs w:val="20"/>
    </w:rPr>
  </w:style>
  <w:style w:type="paragraph" w:styleId="CommentSubject">
    <w:name w:val="annotation subject"/>
    <w:basedOn w:val="CommentText"/>
    <w:next w:val="CommentText"/>
    <w:semiHidden/>
    <w:rsid w:val="00BB155A"/>
    <w:rPr>
      <w:b/>
      <w:bCs/>
    </w:rPr>
  </w:style>
  <w:style w:type="character" w:styleId="Hyperlink">
    <w:name w:val="Hyperlink"/>
    <w:rsid w:val="00C05C38"/>
    <w:rPr>
      <w:color w:val="0000FF"/>
      <w:u w:val="single"/>
    </w:rPr>
  </w:style>
  <w:style w:type="paragraph" w:customStyle="1" w:styleId="Default">
    <w:name w:val="Default"/>
    <w:rsid w:val="00A835E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unhideWhenUsed/>
    <w:qFormat/>
    <w:rsid w:val="00C6753C"/>
    <w:pPr>
      <w:spacing w:after="180" w:line="264" w:lineRule="auto"/>
      <w:ind w:left="720"/>
      <w:contextualSpacing/>
    </w:pPr>
    <w:rPr>
      <w:rFonts w:ascii="Calibri" w:eastAsia="Calibri" w:hAnsi="Calibri"/>
      <w:kern w:val="24"/>
      <w:sz w:val="23"/>
      <w:szCs w:val="20"/>
      <w:lang w:eastAsia="ja-JP"/>
    </w:rPr>
  </w:style>
  <w:style w:type="paragraph" w:styleId="NormalWeb">
    <w:name w:val="Normal (Web)"/>
    <w:basedOn w:val="Normal"/>
    <w:uiPriority w:val="99"/>
    <w:unhideWhenUsed/>
    <w:rsid w:val="00444FE0"/>
    <w:pPr>
      <w:spacing w:before="100" w:beforeAutospacing="1" w:after="100" w:afterAutospacing="1"/>
    </w:pPr>
    <w:rPr>
      <w:lang w:eastAsia="en-GB"/>
    </w:rPr>
  </w:style>
  <w:style w:type="character" w:styleId="UnresolvedMention">
    <w:name w:val="Unresolved Mention"/>
    <w:uiPriority w:val="99"/>
    <w:semiHidden/>
    <w:unhideWhenUsed/>
    <w:rsid w:val="00492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5283">
      <w:bodyDiv w:val="1"/>
      <w:marLeft w:val="0"/>
      <w:marRight w:val="0"/>
      <w:marTop w:val="0"/>
      <w:marBottom w:val="0"/>
      <w:divBdr>
        <w:top w:val="none" w:sz="0" w:space="0" w:color="auto"/>
        <w:left w:val="none" w:sz="0" w:space="0" w:color="auto"/>
        <w:bottom w:val="none" w:sz="0" w:space="0" w:color="auto"/>
        <w:right w:val="none" w:sz="0" w:space="0" w:color="auto"/>
      </w:divBdr>
    </w:div>
    <w:div w:id="836188635">
      <w:bodyDiv w:val="1"/>
      <w:marLeft w:val="0"/>
      <w:marRight w:val="0"/>
      <w:marTop w:val="0"/>
      <w:marBottom w:val="0"/>
      <w:divBdr>
        <w:top w:val="none" w:sz="0" w:space="0" w:color="auto"/>
        <w:left w:val="none" w:sz="0" w:space="0" w:color="auto"/>
        <w:bottom w:val="none" w:sz="0" w:space="0" w:color="auto"/>
        <w:right w:val="none" w:sz="0" w:space="0" w:color="auto"/>
      </w:divBdr>
    </w:div>
    <w:div w:id="1165124181">
      <w:bodyDiv w:val="1"/>
      <w:marLeft w:val="0"/>
      <w:marRight w:val="0"/>
      <w:marTop w:val="0"/>
      <w:marBottom w:val="0"/>
      <w:divBdr>
        <w:top w:val="none" w:sz="0" w:space="0" w:color="auto"/>
        <w:left w:val="none" w:sz="0" w:space="0" w:color="auto"/>
        <w:bottom w:val="none" w:sz="0" w:space="0" w:color="auto"/>
        <w:right w:val="none" w:sz="0" w:space="0" w:color="auto"/>
      </w:divBdr>
    </w:div>
    <w:div w:id="1310940633">
      <w:bodyDiv w:val="1"/>
      <w:marLeft w:val="0"/>
      <w:marRight w:val="0"/>
      <w:marTop w:val="0"/>
      <w:marBottom w:val="0"/>
      <w:divBdr>
        <w:top w:val="none" w:sz="0" w:space="0" w:color="auto"/>
        <w:left w:val="none" w:sz="0" w:space="0" w:color="auto"/>
        <w:bottom w:val="none" w:sz="0" w:space="0" w:color="auto"/>
        <w:right w:val="none" w:sz="0" w:space="0" w:color="auto"/>
      </w:divBdr>
    </w:div>
    <w:div w:id="1398895023">
      <w:bodyDiv w:val="1"/>
      <w:marLeft w:val="0"/>
      <w:marRight w:val="0"/>
      <w:marTop w:val="0"/>
      <w:marBottom w:val="0"/>
      <w:divBdr>
        <w:top w:val="none" w:sz="0" w:space="0" w:color="auto"/>
        <w:left w:val="none" w:sz="0" w:space="0" w:color="auto"/>
        <w:bottom w:val="none" w:sz="0" w:space="0" w:color="auto"/>
        <w:right w:val="none" w:sz="0" w:space="0" w:color="auto"/>
      </w:divBdr>
    </w:div>
    <w:div w:id="190279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chel.Fardon@mft.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mon.watts@mft.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ft.nhs.uk/app/uploads/2022/08/Annual-Report-Annual-Accounts-Final-04.07.22-compressed.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81d2a45-0310-43d2-8eb7-1e6cc0836621" xsi:nil="true"/>
    <lcf76f155ced4ddcb4097134ff3c332f xmlns="f2573b38-eb69-4f7d-a68f-5b0120d7de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A452EBAD3EDB4D8840218E018CA216" ma:contentTypeVersion="17" ma:contentTypeDescription="Create a new document." ma:contentTypeScope="" ma:versionID="e8833e63b2d5de7fde5da07d50650de6">
  <xsd:schema xmlns:xsd="http://www.w3.org/2001/XMLSchema" xmlns:xs="http://www.w3.org/2001/XMLSchema" xmlns:p="http://schemas.microsoft.com/office/2006/metadata/properties" xmlns:ns2="f2573b38-eb69-4f7d-a68f-5b0120d7de5c" xmlns:ns3="e81d2a45-0310-43d2-8eb7-1e6cc0836621" targetNamespace="http://schemas.microsoft.com/office/2006/metadata/properties" ma:root="true" ma:fieldsID="3d43231c3482a001c6bd108ecd8d2898" ns2:_="" ns3:_="">
    <xsd:import namespace="f2573b38-eb69-4f7d-a68f-5b0120d7de5c"/>
    <xsd:import namespace="e81d2a45-0310-43d2-8eb7-1e6cc0836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73b38-eb69-4f7d-a68f-5b0120d7d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1d2a45-0310-43d2-8eb7-1e6cc08366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6e4339-9710-4bc8-b64b-2fb2af7c74d8}" ma:internalName="TaxCatchAll" ma:showField="CatchAllData" ma:web="e81d2a45-0310-43d2-8eb7-1e6cc0836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A1E93-425F-4C38-A072-05CBE68AF220}">
  <ds:schemaRefs>
    <ds:schemaRef ds:uri="http://schemas.microsoft.com/sharepoint/v3/contenttype/forms"/>
  </ds:schemaRefs>
</ds:datastoreItem>
</file>

<file path=customXml/itemProps2.xml><?xml version="1.0" encoding="utf-8"?>
<ds:datastoreItem xmlns:ds="http://schemas.openxmlformats.org/officeDocument/2006/customXml" ds:itemID="{746588F1-B585-4586-A2BF-4D5A226821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4DD712-13D8-4937-8262-DB0B7D7B26D6}"/>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5419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Training Prospectus</vt:lpstr>
    </vt:vector>
  </TitlesOfParts>
  <Company>trafford south pct</Company>
  <LinksUpToDate>false</LinksUpToDate>
  <CharactersWithSpaces>6321</CharactersWithSpaces>
  <SharedDoc>false</SharedDoc>
  <HLinks>
    <vt:vector size="18" baseType="variant">
      <vt:variant>
        <vt:i4>1114170</vt:i4>
      </vt:variant>
      <vt:variant>
        <vt:i4>6</vt:i4>
      </vt:variant>
      <vt:variant>
        <vt:i4>0</vt:i4>
      </vt:variant>
      <vt:variant>
        <vt:i4>5</vt:i4>
      </vt:variant>
      <vt:variant>
        <vt:lpwstr>mailto:tracey.lakin@mft.nhs.uk</vt:lpwstr>
      </vt:variant>
      <vt:variant>
        <vt:lpwstr/>
      </vt:variant>
      <vt:variant>
        <vt:i4>1245241</vt:i4>
      </vt:variant>
      <vt:variant>
        <vt:i4>3</vt:i4>
      </vt:variant>
      <vt:variant>
        <vt:i4>0</vt:i4>
      </vt:variant>
      <vt:variant>
        <vt:i4>5</vt:i4>
      </vt:variant>
      <vt:variant>
        <vt:lpwstr>mailto:simon.watts@mft.nhs.uk</vt:lpwstr>
      </vt:variant>
      <vt:variant>
        <vt:lpwstr/>
      </vt:variant>
      <vt:variant>
        <vt:i4>4128870</vt:i4>
      </vt:variant>
      <vt:variant>
        <vt:i4>0</vt:i4>
      </vt:variant>
      <vt:variant>
        <vt:i4>0</vt:i4>
      </vt:variant>
      <vt:variant>
        <vt:i4>5</vt:i4>
      </vt:variant>
      <vt:variant>
        <vt:lpwstr>https://mft.nhs.uk/app/uploads/2022/08/Annual-Report-Annual-Accounts-Final-04.07.22-compressed.pdf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Prospectus</dc:title>
  <dc:subject/>
  <dc:creator>Barry Gillespie</dc:creator>
  <cp:keywords/>
  <dc:description/>
  <cp:lastModifiedBy>Jennifer Shaw</cp:lastModifiedBy>
  <cp:revision>2</cp:revision>
  <cp:lastPrinted>2013-02-13T13:37:00Z</cp:lastPrinted>
  <dcterms:created xsi:type="dcterms:W3CDTF">2024-01-03T08:44:00Z</dcterms:created>
  <dcterms:modified xsi:type="dcterms:W3CDTF">2024-01-03T08:44:00Z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0x010100836251745261BA4A9682714B89294533</vt:lpwstr>
  </property>
</Properties>
</file>