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1A700" w14:textId="77777777" w:rsidR="005C11E5" w:rsidRDefault="005C11E5" w:rsidP="005C11E5">
      <w:pPr>
        <w:pStyle w:val="Heading1"/>
        <w:jc w:val="center"/>
        <w:rPr>
          <w:rFonts w:ascii="Arial" w:hAnsi="Arial" w:cs="Arial"/>
          <w:u w:val="none"/>
        </w:rPr>
      </w:pPr>
      <w:r w:rsidRPr="0EB2B607">
        <w:rPr>
          <w:rFonts w:ascii="Arial" w:hAnsi="Arial" w:cs="Arial"/>
          <w:u w:val="none"/>
        </w:rPr>
        <w:t>TRAINING PROSPECTUS - 2024</w:t>
      </w:r>
    </w:p>
    <w:p w14:paraId="21E0661F" w14:textId="77777777" w:rsidR="005C11E5" w:rsidRDefault="005C11E5" w:rsidP="005C11E5">
      <w:pPr>
        <w:pStyle w:val="Heading1"/>
        <w:jc w:val="both"/>
        <w:rPr>
          <w:rFonts w:ascii="Arial" w:hAnsi="Arial" w:cs="Arial"/>
          <w:u w:val="none"/>
        </w:rPr>
      </w:pPr>
    </w:p>
    <w:p w14:paraId="38BA72CD" w14:textId="6B02F1D1" w:rsidR="005C11E5" w:rsidRDefault="005C11E5" w:rsidP="005C11E5">
      <w:pPr>
        <w:pStyle w:val="Heading1"/>
        <w:jc w:val="center"/>
        <w:rPr>
          <w:rFonts w:ascii="Arial" w:hAnsi="Arial" w:cs="Arial"/>
          <w:u w:val="none"/>
        </w:rPr>
      </w:pPr>
      <w:r w:rsidRPr="774C2D64">
        <w:rPr>
          <w:rFonts w:ascii="Arial" w:hAnsi="Arial" w:cs="Arial"/>
          <w:u w:val="none"/>
        </w:rPr>
        <w:t>Manchester</w:t>
      </w:r>
      <w:r w:rsidR="11FCB880" w:rsidRPr="774C2D64">
        <w:rPr>
          <w:rFonts w:ascii="Arial" w:hAnsi="Arial" w:cs="Arial"/>
          <w:u w:val="none"/>
        </w:rPr>
        <w:t xml:space="preserve"> </w:t>
      </w:r>
      <w:r w:rsidRPr="774C2D64">
        <w:rPr>
          <w:rFonts w:ascii="Arial" w:hAnsi="Arial" w:cs="Arial"/>
          <w:u w:val="none"/>
        </w:rPr>
        <w:t xml:space="preserve">Public Health </w:t>
      </w:r>
      <w:r w:rsidR="796860FE" w:rsidRPr="774C2D64">
        <w:rPr>
          <w:rFonts w:ascii="Arial" w:hAnsi="Arial" w:cs="Arial"/>
          <w:u w:val="none"/>
        </w:rPr>
        <w:t>Department</w:t>
      </w:r>
    </w:p>
    <w:p w14:paraId="63D2FD82" w14:textId="72803229" w:rsidR="005C11E5" w:rsidRPr="00643B95" w:rsidRDefault="005C11E5" w:rsidP="005C11E5">
      <w:pPr>
        <w:pStyle w:val="Heading1"/>
        <w:jc w:val="center"/>
        <w:rPr>
          <w:rFonts w:ascii="Arial" w:hAnsi="Arial" w:cs="Arial"/>
          <w:u w:val="none"/>
        </w:rPr>
      </w:pPr>
      <w:r w:rsidRPr="2C7AFE3E">
        <w:rPr>
          <w:rFonts w:ascii="Arial" w:hAnsi="Arial" w:cs="Arial"/>
          <w:u w:val="none"/>
        </w:rPr>
        <w:t>Manchester City Council</w:t>
      </w:r>
    </w:p>
    <w:p w14:paraId="5B3C7899" w14:textId="559E9B5C" w:rsidR="2C7AFE3E" w:rsidRDefault="2C7AFE3E" w:rsidP="2C7AFE3E"/>
    <w:p w14:paraId="71907504" w14:textId="5D826ED4" w:rsidR="2C7AFE3E" w:rsidRDefault="007C66E8" w:rsidP="2C7AFE3E">
      <w:r w:rsidRPr="00F804E6">
        <w:rPr>
          <w:rFonts w:ascii="Arial" w:hAnsi="Arial" w:cs="Arial"/>
          <w:noProof/>
        </w:rPr>
        <mc:AlternateContent>
          <mc:Choice Requires="wps">
            <w:drawing>
              <wp:anchor distT="45720" distB="45720" distL="114300" distR="114300" simplePos="0" relativeHeight="251656192" behindDoc="0" locked="0" layoutInCell="1" allowOverlap="1" wp14:anchorId="40D568DA" wp14:editId="1A06EE04">
                <wp:simplePos x="0" y="0"/>
                <wp:positionH relativeFrom="margin">
                  <wp:posOffset>863600</wp:posOffset>
                </wp:positionH>
                <wp:positionV relativeFrom="paragraph">
                  <wp:posOffset>128270</wp:posOffset>
                </wp:positionV>
                <wp:extent cx="3771900" cy="2470150"/>
                <wp:effectExtent l="0" t="0" r="19050" b="25400"/>
                <wp:wrapSquare wrapText="bothSides"/>
                <wp:docPr id="1573038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470150"/>
                        </a:xfrm>
                        <a:prstGeom prst="rect">
                          <a:avLst/>
                        </a:prstGeom>
                        <a:solidFill>
                          <a:srgbClr val="FFFFFF"/>
                        </a:solidFill>
                        <a:ln w="9525">
                          <a:solidFill>
                            <a:srgbClr val="000000"/>
                          </a:solidFill>
                          <a:miter lim="800000"/>
                          <a:headEnd/>
                          <a:tailEnd/>
                        </a:ln>
                      </wps:spPr>
                      <wps:txbx>
                        <w:txbxContent>
                          <w:p w14:paraId="319A7327" w14:textId="4FED59A3" w:rsidR="00F804E6" w:rsidRDefault="00F804E6" w:rsidP="003878A3">
                            <w:pPr>
                              <w:jc w:val="center"/>
                            </w:pPr>
                            <w:r>
                              <w:rPr>
                                <w:noProof/>
                              </w:rPr>
                              <w:drawing>
                                <wp:inline distT="0" distB="0" distL="0" distR="0" wp14:anchorId="5F94A857" wp14:editId="6E3D69B0">
                                  <wp:extent cx="3563100" cy="2374900"/>
                                  <wp:effectExtent l="0" t="0" r="0" b="6350"/>
                                  <wp:docPr id="1356099872" name="Picture 135609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75216" cy="23829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568DA" id="_x0000_t202" coordsize="21600,21600" o:spt="202" path="m,l,21600r21600,l21600,xe">
                <v:stroke joinstyle="miter"/>
                <v:path gradientshapeok="t" o:connecttype="rect"/>
              </v:shapetype>
              <v:shape id="Text Box 2" o:spid="_x0000_s1026" type="#_x0000_t202" style="position:absolute;margin-left:68pt;margin-top:10.1pt;width:297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">
                <v:textbox>
                  <w:txbxContent>
                    <w:p w14:paraId="319A7327" w14:textId="4FED59A3" w:rsidR="00F804E6" w:rsidRDefault="00F804E6" w:rsidP="003878A3">
                      <w:pPr>
                        <w:jc w:val="center"/>
                      </w:pPr>
                      <w:r>
                        <w:rPr>
                          <w:noProof/>
                        </w:rPr>
                        <w:drawing>
                          <wp:inline distT="0" distB="0" distL="0" distR="0" wp14:anchorId="5F94A857" wp14:editId="6E3D69B0">
                            <wp:extent cx="3563100" cy="2374900"/>
                            <wp:effectExtent l="0" t="0" r="0" b="6350"/>
                            <wp:docPr id="1356099872" name="Picture 135609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75216" cy="2382976"/>
                                    </a:xfrm>
                                    <a:prstGeom prst="rect">
                                      <a:avLst/>
                                    </a:prstGeom>
                                  </pic:spPr>
                                </pic:pic>
                              </a:graphicData>
                            </a:graphic>
                          </wp:inline>
                        </w:drawing>
                      </w:r>
                    </w:p>
                  </w:txbxContent>
                </v:textbox>
                <w10:wrap type="square" anchorx="margin"/>
              </v:shape>
            </w:pict>
          </mc:Fallback>
        </mc:AlternateContent>
      </w:r>
    </w:p>
    <w:p w14:paraId="3903A8CF" w14:textId="5B7974CB" w:rsidR="6EB6C6FB" w:rsidRDefault="6EB6C6FB" w:rsidP="00F804E6">
      <w:pPr>
        <w:jc w:val="center"/>
      </w:pPr>
    </w:p>
    <w:p w14:paraId="425E868F" w14:textId="79F1B257" w:rsidR="2C7AFE3E" w:rsidRDefault="2C7AFE3E" w:rsidP="2C7AFE3E"/>
    <w:p w14:paraId="2C6994B8" w14:textId="438D1DF4" w:rsidR="2C7AFE3E" w:rsidRDefault="2C7AFE3E" w:rsidP="2C7AFE3E"/>
    <w:p w14:paraId="305458AB" w14:textId="4D342A24" w:rsidR="005C11E5" w:rsidRPr="00B90130" w:rsidRDefault="005C11E5" w:rsidP="005C11E5">
      <w:pPr>
        <w:rPr>
          <w:rFonts w:ascii="Arial" w:hAnsi="Arial" w:cs="Arial"/>
        </w:rPr>
      </w:pPr>
    </w:p>
    <w:p w14:paraId="1484B49E" w14:textId="77777777" w:rsidR="00481993" w:rsidRDefault="00481993" w:rsidP="005C11E5">
      <w:pPr>
        <w:jc w:val="both"/>
        <w:rPr>
          <w:rFonts w:ascii="Arial" w:hAnsi="Arial" w:cs="Arial"/>
          <w:b/>
        </w:rPr>
      </w:pPr>
    </w:p>
    <w:p w14:paraId="3F97ED17" w14:textId="77777777" w:rsidR="00481993" w:rsidRDefault="00481993" w:rsidP="005C11E5">
      <w:pPr>
        <w:jc w:val="both"/>
        <w:rPr>
          <w:rFonts w:ascii="Arial" w:hAnsi="Arial" w:cs="Arial"/>
          <w:b/>
        </w:rPr>
      </w:pPr>
    </w:p>
    <w:p w14:paraId="44E93397" w14:textId="77777777" w:rsidR="00481993" w:rsidRDefault="00481993" w:rsidP="005C11E5">
      <w:pPr>
        <w:jc w:val="both"/>
        <w:rPr>
          <w:rFonts w:ascii="Arial" w:hAnsi="Arial" w:cs="Arial"/>
          <w:b/>
        </w:rPr>
      </w:pPr>
    </w:p>
    <w:p w14:paraId="0B65D82E" w14:textId="77777777" w:rsidR="00481993" w:rsidRDefault="00481993" w:rsidP="005C11E5">
      <w:pPr>
        <w:jc w:val="both"/>
        <w:rPr>
          <w:rFonts w:ascii="Arial" w:hAnsi="Arial" w:cs="Arial"/>
          <w:b/>
        </w:rPr>
      </w:pPr>
    </w:p>
    <w:p w14:paraId="24DD76DD" w14:textId="77777777" w:rsidR="00481993" w:rsidRDefault="00481993" w:rsidP="005C11E5">
      <w:pPr>
        <w:jc w:val="both"/>
        <w:rPr>
          <w:rFonts w:ascii="Arial" w:hAnsi="Arial" w:cs="Arial"/>
          <w:b/>
        </w:rPr>
      </w:pPr>
    </w:p>
    <w:p w14:paraId="446CF6A8" w14:textId="77777777" w:rsidR="00481993" w:rsidRDefault="00481993" w:rsidP="005C11E5">
      <w:pPr>
        <w:jc w:val="both"/>
        <w:rPr>
          <w:rFonts w:ascii="Arial" w:hAnsi="Arial" w:cs="Arial"/>
          <w:b/>
        </w:rPr>
      </w:pPr>
    </w:p>
    <w:p w14:paraId="53BF9D28" w14:textId="0E834F6F" w:rsidR="00481993" w:rsidRDefault="00481993" w:rsidP="005C11E5">
      <w:pPr>
        <w:jc w:val="both"/>
        <w:rPr>
          <w:rFonts w:ascii="Arial" w:hAnsi="Arial" w:cs="Arial"/>
          <w:b/>
        </w:rPr>
      </w:pPr>
    </w:p>
    <w:p w14:paraId="1708BA93" w14:textId="77777777" w:rsidR="00481993" w:rsidRDefault="00481993" w:rsidP="005C11E5">
      <w:pPr>
        <w:jc w:val="both"/>
        <w:rPr>
          <w:rFonts w:ascii="Arial" w:hAnsi="Arial" w:cs="Arial"/>
          <w:b/>
        </w:rPr>
      </w:pPr>
    </w:p>
    <w:p w14:paraId="70067232" w14:textId="77777777" w:rsidR="00481993" w:rsidRDefault="00481993" w:rsidP="005C11E5">
      <w:pPr>
        <w:jc w:val="both"/>
        <w:rPr>
          <w:rFonts w:ascii="Arial" w:hAnsi="Arial" w:cs="Arial"/>
          <w:b/>
        </w:rPr>
      </w:pPr>
    </w:p>
    <w:p w14:paraId="3E4F945E" w14:textId="34B36349" w:rsidR="00481993" w:rsidRDefault="00481993" w:rsidP="005C11E5">
      <w:pPr>
        <w:jc w:val="both"/>
        <w:rPr>
          <w:rFonts w:ascii="Arial" w:hAnsi="Arial" w:cs="Arial"/>
          <w:b/>
        </w:rPr>
      </w:pPr>
    </w:p>
    <w:p w14:paraId="091E4626" w14:textId="77777777" w:rsidR="00481993" w:rsidRDefault="00481993" w:rsidP="005C11E5">
      <w:pPr>
        <w:jc w:val="both"/>
        <w:rPr>
          <w:rFonts w:ascii="Arial" w:hAnsi="Arial" w:cs="Arial"/>
          <w:b/>
        </w:rPr>
      </w:pPr>
    </w:p>
    <w:p w14:paraId="2EDA55F0" w14:textId="6C4B7BB0" w:rsidR="005C11E5" w:rsidRPr="00B90130" w:rsidRDefault="005C11E5" w:rsidP="005C11E5">
      <w:pPr>
        <w:jc w:val="both"/>
        <w:rPr>
          <w:rFonts w:ascii="Arial" w:hAnsi="Arial" w:cs="Arial"/>
          <w:b/>
        </w:rPr>
      </w:pPr>
      <w:r w:rsidRPr="00B90130">
        <w:rPr>
          <w:rFonts w:ascii="Arial" w:hAnsi="Arial" w:cs="Arial"/>
          <w:b/>
        </w:rPr>
        <w:t xml:space="preserve">Introduction to Manchester </w:t>
      </w:r>
    </w:p>
    <w:p w14:paraId="091FAC69" w14:textId="77777777" w:rsidR="005C11E5" w:rsidRDefault="005C11E5" w:rsidP="774C2D64">
      <w:pPr>
        <w:pStyle w:val="paragraph"/>
        <w:spacing w:before="0" w:beforeAutospacing="0" w:after="0" w:afterAutospacing="0"/>
        <w:textAlignment w:val="baseline"/>
        <w:rPr>
          <w:rFonts w:ascii="Arial" w:hAnsi="Arial" w:cs="Arial"/>
        </w:rPr>
      </w:pPr>
      <w:r w:rsidRPr="774C2D64">
        <w:rPr>
          <w:rStyle w:val="normaltextrun"/>
          <w:rFonts w:ascii="Arial" w:hAnsi="Arial" w:cs="Arial"/>
        </w:rPr>
        <w:t xml:space="preserve">Manchester is the main shopping, entertainment, and commercial centre for Greater Manchester, with a thriving nightlife, excellent transport links, and world-renowned universities. However, there are very high levels of deprivation with the health of people in Manchester </w:t>
      </w:r>
      <w:bookmarkStart w:id="0" w:name="_Int_fPtNBiQW"/>
      <w:r w:rsidRPr="774C2D64">
        <w:rPr>
          <w:rStyle w:val="normaltextrun"/>
          <w:rFonts w:ascii="Arial" w:hAnsi="Arial" w:cs="Arial"/>
        </w:rPr>
        <w:t>generally worse</w:t>
      </w:r>
      <w:bookmarkEnd w:id="0"/>
      <w:r w:rsidRPr="774C2D64">
        <w:rPr>
          <w:rStyle w:val="normaltextrun"/>
          <w:rFonts w:ascii="Arial" w:hAnsi="Arial" w:cs="Arial"/>
        </w:rPr>
        <w:t xml:space="preserve"> than the England average. </w:t>
      </w:r>
      <w:r w:rsidRPr="774C2D64">
        <w:rPr>
          <w:rFonts w:ascii="Arial" w:hAnsi="Arial" w:cs="Arial"/>
        </w:rPr>
        <w:t>Manchester’s residents have also been disproportionately adversely affected by the COVID-19 pandemic. Existing inequalities have deepened across all age groups and particularly for our most deprived communities; Black, Asian and minority ethnic communities, and those already living in poverty.</w:t>
      </w:r>
    </w:p>
    <w:p w14:paraId="1F25F1EB" w14:textId="77777777" w:rsidR="005C11E5" w:rsidRDefault="005C11E5" w:rsidP="005C11E5">
      <w:pPr>
        <w:pStyle w:val="paragraph"/>
        <w:spacing w:before="0" w:beforeAutospacing="0" w:after="0" w:afterAutospacing="0"/>
        <w:textAlignment w:val="baseline"/>
        <w:rPr>
          <w:rFonts w:ascii="Arial" w:hAnsi="Arial" w:cs="Arial"/>
        </w:rPr>
      </w:pPr>
    </w:p>
    <w:p w14:paraId="0DBE7993" w14:textId="77777777" w:rsidR="005C11E5" w:rsidRDefault="005C11E5" w:rsidP="774C2D64">
      <w:pPr>
        <w:pStyle w:val="paragraph"/>
        <w:spacing w:before="0" w:beforeAutospacing="0" w:after="0" w:afterAutospacing="0"/>
        <w:textAlignment w:val="baseline"/>
        <w:rPr>
          <w:rFonts w:ascii="Segoe UI" w:hAnsi="Segoe UI" w:cs="Segoe UI"/>
          <w:sz w:val="18"/>
          <w:szCs w:val="18"/>
        </w:rPr>
      </w:pPr>
      <w:r w:rsidRPr="774C2D64">
        <w:rPr>
          <w:rStyle w:val="normaltextrun"/>
          <w:rFonts w:ascii="Arial" w:hAnsi="Arial" w:cs="Arial"/>
        </w:rPr>
        <w:t xml:space="preserve">The life expectancy for men in Manchester is 74, and for women it is 79. Men can expect to die nearly 5 years younger than the average for England and women can expect to die </w:t>
      </w:r>
      <w:bookmarkStart w:id="1" w:name="_Int_Gaz497t9"/>
      <w:r w:rsidRPr="774C2D64">
        <w:rPr>
          <w:rStyle w:val="normaltextrun"/>
          <w:rFonts w:ascii="Arial" w:hAnsi="Arial" w:cs="Arial"/>
        </w:rPr>
        <w:t>nearly 4</w:t>
      </w:r>
      <w:bookmarkEnd w:id="1"/>
      <w:r w:rsidRPr="774C2D64">
        <w:rPr>
          <w:rStyle w:val="normaltextrun"/>
          <w:rFonts w:ascii="Arial" w:hAnsi="Arial" w:cs="Arial"/>
        </w:rPr>
        <w:t xml:space="preserve"> years younger. In addition, life expectancy varies by 8 years between the most and least deprived communities within the city itself.</w:t>
      </w:r>
      <w:r w:rsidRPr="774C2D64">
        <w:rPr>
          <w:rStyle w:val="eop"/>
          <w:rFonts w:ascii="Arial" w:hAnsi="Arial" w:cs="Arial"/>
        </w:rPr>
        <w:t> </w:t>
      </w:r>
    </w:p>
    <w:p w14:paraId="5F4AAE87" w14:textId="77777777" w:rsidR="005C11E5" w:rsidRPr="00734762" w:rsidRDefault="005C11E5" w:rsidP="005C11E5">
      <w:pPr>
        <w:jc w:val="both"/>
        <w:rPr>
          <w:rFonts w:ascii="Arial" w:hAnsi="Arial" w:cs="Arial"/>
        </w:rPr>
      </w:pPr>
    </w:p>
    <w:p w14:paraId="4F165EBD" w14:textId="77777777" w:rsidR="005C11E5" w:rsidRPr="00277CBB" w:rsidRDefault="005C11E5" w:rsidP="005C11E5">
      <w:pPr>
        <w:rPr>
          <w:rFonts w:ascii="Arial" w:hAnsi="Arial" w:cs="Arial"/>
        </w:rPr>
      </w:pPr>
      <w:r>
        <w:rPr>
          <w:rFonts w:ascii="Arial" w:hAnsi="Arial" w:cs="Arial"/>
        </w:rPr>
        <w:t>T</w:t>
      </w:r>
      <w:r w:rsidRPr="00277CBB">
        <w:rPr>
          <w:rFonts w:ascii="Arial" w:hAnsi="Arial" w:cs="Arial"/>
        </w:rPr>
        <w:t>he population has increased by 9.7%</w:t>
      </w:r>
      <w:r>
        <w:rPr>
          <w:rFonts w:ascii="Arial" w:hAnsi="Arial" w:cs="Arial"/>
        </w:rPr>
        <w:t xml:space="preserve"> (</w:t>
      </w:r>
      <w:r w:rsidRPr="00277CBB">
        <w:rPr>
          <w:rFonts w:ascii="Arial" w:hAnsi="Arial" w:cs="Arial"/>
        </w:rPr>
        <w:t>England</w:t>
      </w:r>
      <w:r>
        <w:rPr>
          <w:rFonts w:ascii="Arial" w:hAnsi="Arial" w:cs="Arial"/>
        </w:rPr>
        <w:t xml:space="preserve">, </w:t>
      </w:r>
      <w:r w:rsidRPr="00277CBB">
        <w:rPr>
          <w:rFonts w:ascii="Arial" w:hAnsi="Arial" w:cs="Arial"/>
        </w:rPr>
        <w:t>6.6% and the North-West</w:t>
      </w:r>
      <w:r>
        <w:rPr>
          <w:rFonts w:ascii="Arial" w:hAnsi="Arial" w:cs="Arial"/>
        </w:rPr>
        <w:t>,</w:t>
      </w:r>
      <w:r w:rsidRPr="00277CBB">
        <w:rPr>
          <w:rFonts w:ascii="Arial" w:hAnsi="Arial" w:cs="Arial"/>
        </w:rPr>
        <w:t xml:space="preserve"> 5.2%</w:t>
      </w:r>
      <w:r>
        <w:rPr>
          <w:rFonts w:ascii="Arial" w:hAnsi="Arial" w:cs="Arial"/>
        </w:rPr>
        <w:t>)</w:t>
      </w:r>
      <w:r w:rsidRPr="00277CBB">
        <w:rPr>
          <w:rFonts w:ascii="Arial" w:hAnsi="Arial" w:cs="Arial"/>
        </w:rPr>
        <w:t>, from around 503,100 in 2011 to 552,000 in 2021. The percentage of people under the age of 15 years in Manchester is 19.4%, 71.1% of people are between the age of 15-64 years and 9.4% of people are over the age of 65 years. Over the next 10 years, the resident population of Manchester is projected to increase. Forecasts produced by the City Council suggest that the city's population will surpass 635,000 by 2025 and that there will be around 662,000 people living in the city by 2028.</w:t>
      </w:r>
    </w:p>
    <w:p w14:paraId="283D4F81" w14:textId="77777777" w:rsidR="005C11E5" w:rsidRDefault="005C11E5" w:rsidP="005C11E5">
      <w:pPr>
        <w:pStyle w:val="paragraph"/>
        <w:spacing w:before="0" w:beforeAutospacing="0" w:after="0" w:afterAutospacing="0"/>
        <w:textAlignment w:val="baseline"/>
        <w:rPr>
          <w:rStyle w:val="eop"/>
          <w:rFonts w:ascii="Arial" w:hAnsi="Arial" w:cs="Arial"/>
        </w:rPr>
      </w:pPr>
      <w:r>
        <w:rPr>
          <w:rStyle w:val="normaltextrun"/>
          <w:rFonts w:ascii="Arial" w:hAnsi="Arial" w:cs="Arial"/>
        </w:rPr>
        <w:t>The population is increasing in diversity (51% non-white British) speaking a total of 94 languages.</w:t>
      </w:r>
      <w:r>
        <w:rPr>
          <w:rStyle w:val="eop"/>
          <w:rFonts w:ascii="Arial" w:hAnsi="Arial" w:cs="Arial"/>
        </w:rPr>
        <w:t> </w:t>
      </w:r>
    </w:p>
    <w:p w14:paraId="531FCF58" w14:textId="77777777" w:rsidR="005C11E5" w:rsidRDefault="005C11E5" w:rsidP="005C11E5">
      <w:pPr>
        <w:rPr>
          <w:rFonts w:ascii="Arial" w:hAnsi="Arial" w:cs="Arial"/>
          <w:color w:val="000000"/>
          <w:lang w:eastAsia="en-GB"/>
        </w:rPr>
      </w:pPr>
    </w:p>
    <w:p w14:paraId="33B3A890" w14:textId="77777777" w:rsidR="007E5C33" w:rsidRDefault="007E5C33" w:rsidP="005C11E5">
      <w:pPr>
        <w:jc w:val="both"/>
        <w:rPr>
          <w:rFonts w:ascii="Arial" w:hAnsi="Arial" w:cs="Arial"/>
          <w:b/>
        </w:rPr>
      </w:pPr>
    </w:p>
    <w:p w14:paraId="066247C0" w14:textId="57AD7022" w:rsidR="005C11E5" w:rsidRPr="00B90130" w:rsidRDefault="005C11E5" w:rsidP="005C11E5">
      <w:pPr>
        <w:jc w:val="both"/>
        <w:rPr>
          <w:rFonts w:ascii="Arial" w:hAnsi="Arial" w:cs="Arial"/>
          <w:b/>
        </w:rPr>
      </w:pPr>
      <w:r>
        <w:rPr>
          <w:rFonts w:ascii="Arial" w:hAnsi="Arial" w:cs="Arial"/>
          <w:b/>
        </w:rPr>
        <w:t>Manchester health and social care system</w:t>
      </w:r>
    </w:p>
    <w:p w14:paraId="03674FFE" w14:textId="10B933A4" w:rsidR="005C11E5" w:rsidRPr="00C6753C" w:rsidRDefault="005C11E5" w:rsidP="005C11E5">
      <w:pPr>
        <w:rPr>
          <w:rFonts w:ascii="Arial" w:hAnsi="Arial" w:cs="Arial"/>
        </w:rPr>
      </w:pPr>
      <w:r w:rsidRPr="774C2D64">
        <w:rPr>
          <w:rFonts w:ascii="Arial" w:hAnsi="Arial" w:cs="Arial"/>
        </w:rPr>
        <w:t xml:space="preserve">Manchester has undergone a major system </w:t>
      </w:r>
      <w:r w:rsidR="4FD1DCD8" w:rsidRPr="774C2D64">
        <w:rPr>
          <w:rFonts w:ascii="Arial" w:hAnsi="Arial" w:cs="Arial"/>
        </w:rPr>
        <w:t xml:space="preserve">change </w:t>
      </w:r>
      <w:r w:rsidRPr="774C2D64">
        <w:rPr>
          <w:rFonts w:ascii="Arial" w:hAnsi="Arial" w:cs="Arial"/>
        </w:rPr>
        <w:t>establishing the Manchester Local Care Organisation</w:t>
      </w:r>
      <w:r w:rsidR="7E56D1A7" w:rsidRPr="774C2D64">
        <w:rPr>
          <w:rFonts w:ascii="Arial" w:hAnsi="Arial" w:cs="Arial"/>
        </w:rPr>
        <w:t xml:space="preserve"> </w:t>
      </w:r>
      <w:r w:rsidR="00C82A57" w:rsidRPr="774C2D64">
        <w:rPr>
          <w:rFonts w:ascii="Arial" w:hAnsi="Arial" w:cs="Arial"/>
        </w:rPr>
        <w:t>(LCO)</w:t>
      </w:r>
      <w:r w:rsidRPr="774C2D64">
        <w:rPr>
          <w:rFonts w:ascii="Arial" w:hAnsi="Arial" w:cs="Arial"/>
        </w:rPr>
        <w:t>, responsible for improved population health outcomes and more efficient use of health and social care resources centred on 1</w:t>
      </w:r>
      <w:r w:rsidR="004465CB" w:rsidRPr="774C2D64">
        <w:rPr>
          <w:rFonts w:ascii="Arial" w:hAnsi="Arial" w:cs="Arial"/>
        </w:rPr>
        <w:t xml:space="preserve">3 </w:t>
      </w:r>
      <w:r w:rsidRPr="774C2D64">
        <w:rPr>
          <w:rFonts w:ascii="Arial" w:hAnsi="Arial" w:cs="Arial"/>
        </w:rPr>
        <w:lastRenderedPageBreak/>
        <w:t xml:space="preserve">neighbourhoods in the </w:t>
      </w:r>
      <w:r w:rsidR="4AFB376E" w:rsidRPr="774C2D64">
        <w:rPr>
          <w:rFonts w:ascii="Arial" w:hAnsi="Arial" w:cs="Arial"/>
        </w:rPr>
        <w:t>city and</w:t>
      </w:r>
      <w:r w:rsidRPr="774C2D64">
        <w:rPr>
          <w:rFonts w:ascii="Arial" w:hAnsi="Arial" w:cs="Arial"/>
        </w:rPr>
        <w:t xml:space="preserve"> forming a Single Hospital Service (SHS)- Manchester University NHS Foundation Trust (</w:t>
      </w:r>
      <w:bookmarkStart w:id="2" w:name="_Int_ax6BVY0I"/>
      <w:r w:rsidRPr="774C2D64">
        <w:rPr>
          <w:rFonts w:ascii="Arial" w:hAnsi="Arial" w:cs="Arial"/>
        </w:rPr>
        <w:t>MFT</w:t>
      </w:r>
      <w:bookmarkEnd w:id="2"/>
      <w:r w:rsidRPr="774C2D64">
        <w:rPr>
          <w:rFonts w:ascii="Arial" w:hAnsi="Arial" w:cs="Arial"/>
        </w:rPr>
        <w:t>)- for the city.</w:t>
      </w:r>
      <w:r w:rsidRPr="774C2D64">
        <w:rPr>
          <w:rFonts w:ascii="Arial" w:hAnsi="Arial" w:cs="Arial"/>
          <w:i/>
          <w:iCs/>
        </w:rPr>
        <w:t xml:space="preserve"> </w:t>
      </w:r>
    </w:p>
    <w:p w14:paraId="2D748270" w14:textId="77777777" w:rsidR="005C11E5" w:rsidRDefault="005C11E5" w:rsidP="005C11E5">
      <w:pPr>
        <w:pStyle w:val="xmsonospacing"/>
        <w:rPr>
          <w:rFonts w:ascii="Arial" w:hAnsi="Arial" w:cs="Arial"/>
          <w:sz w:val="24"/>
          <w:szCs w:val="24"/>
        </w:rPr>
      </w:pPr>
    </w:p>
    <w:p w14:paraId="69BCE13F" w14:textId="77777777" w:rsidR="005C11E5" w:rsidRDefault="005C11E5" w:rsidP="005C11E5">
      <w:pPr>
        <w:pStyle w:val="NoSpacing"/>
        <w:rPr>
          <w:rFonts w:ascii="Arial" w:hAnsi="Arial" w:cs="Arial"/>
          <w:sz w:val="24"/>
          <w:szCs w:val="24"/>
        </w:rPr>
      </w:pPr>
      <w:r w:rsidRPr="003051D4">
        <w:rPr>
          <w:rFonts w:ascii="Arial" w:hAnsi="Arial" w:cs="Arial"/>
          <w:sz w:val="24"/>
          <w:szCs w:val="24"/>
        </w:rPr>
        <w:t>The 2020 re-fresh of the Locality Plan maintained the five strategic aims for the city:</w:t>
      </w:r>
    </w:p>
    <w:p w14:paraId="0E1A1092" w14:textId="77777777" w:rsidR="005C11E5" w:rsidRPr="003051D4" w:rsidRDefault="005C11E5" w:rsidP="005C11E5">
      <w:pPr>
        <w:pStyle w:val="NoSpacing"/>
        <w:numPr>
          <w:ilvl w:val="0"/>
          <w:numId w:val="3"/>
        </w:numPr>
        <w:rPr>
          <w:rFonts w:ascii="Arial" w:hAnsi="Arial" w:cs="Arial"/>
          <w:sz w:val="24"/>
        </w:rPr>
      </w:pPr>
      <w:r w:rsidRPr="003051D4">
        <w:rPr>
          <w:rFonts w:ascii="Arial" w:hAnsi="Arial" w:cs="Arial"/>
          <w:sz w:val="24"/>
        </w:rPr>
        <w:t>Improve the health and wellbeing of people of Manchester</w:t>
      </w:r>
    </w:p>
    <w:p w14:paraId="18FA6CFC" w14:textId="77777777" w:rsidR="005C11E5" w:rsidRPr="003051D4" w:rsidRDefault="005C11E5" w:rsidP="005C11E5">
      <w:pPr>
        <w:pStyle w:val="NoSpacing"/>
        <w:numPr>
          <w:ilvl w:val="0"/>
          <w:numId w:val="3"/>
        </w:numPr>
        <w:rPr>
          <w:rFonts w:ascii="Arial" w:hAnsi="Arial" w:cs="Arial"/>
          <w:sz w:val="24"/>
        </w:rPr>
      </w:pPr>
      <w:r w:rsidRPr="003051D4">
        <w:rPr>
          <w:rFonts w:ascii="Arial" w:hAnsi="Arial" w:cs="Arial"/>
          <w:sz w:val="24"/>
        </w:rPr>
        <w:t>Strengthen the social determinants of health and promote healthy lifestyles</w:t>
      </w:r>
    </w:p>
    <w:p w14:paraId="5A33BF03" w14:textId="77777777" w:rsidR="005C11E5" w:rsidRPr="003051D4" w:rsidRDefault="005C11E5" w:rsidP="005C11E5">
      <w:pPr>
        <w:pStyle w:val="NoSpacing"/>
        <w:numPr>
          <w:ilvl w:val="0"/>
          <w:numId w:val="3"/>
        </w:numPr>
        <w:rPr>
          <w:rFonts w:ascii="Arial" w:hAnsi="Arial" w:cs="Arial"/>
          <w:sz w:val="24"/>
        </w:rPr>
      </w:pPr>
      <w:r w:rsidRPr="003051D4">
        <w:rPr>
          <w:rFonts w:ascii="Arial" w:hAnsi="Arial" w:cs="Arial"/>
          <w:sz w:val="24"/>
        </w:rPr>
        <w:t>Ensure services are safe, equitable and of a high standard with less variation</w:t>
      </w:r>
    </w:p>
    <w:p w14:paraId="0E33AA2A" w14:textId="77777777" w:rsidR="005C11E5" w:rsidRPr="003051D4" w:rsidRDefault="005C11E5" w:rsidP="005C11E5">
      <w:pPr>
        <w:pStyle w:val="NoSpacing"/>
        <w:numPr>
          <w:ilvl w:val="0"/>
          <w:numId w:val="3"/>
        </w:numPr>
        <w:rPr>
          <w:rFonts w:ascii="Arial" w:hAnsi="Arial" w:cs="Arial"/>
          <w:sz w:val="24"/>
        </w:rPr>
      </w:pPr>
      <w:r w:rsidRPr="003051D4">
        <w:rPr>
          <w:rFonts w:ascii="Arial" w:hAnsi="Arial" w:cs="Arial"/>
          <w:sz w:val="24"/>
        </w:rPr>
        <w:t>Enable people and communities to be active partners in their health and wellbeing</w:t>
      </w:r>
    </w:p>
    <w:p w14:paraId="6F13B917" w14:textId="77777777" w:rsidR="005C11E5" w:rsidRPr="003051D4" w:rsidRDefault="005C11E5" w:rsidP="005C11E5">
      <w:pPr>
        <w:pStyle w:val="NoSpacing"/>
        <w:numPr>
          <w:ilvl w:val="0"/>
          <w:numId w:val="3"/>
        </w:numPr>
        <w:rPr>
          <w:rFonts w:ascii="Arial" w:hAnsi="Arial" w:cs="Arial"/>
          <w:sz w:val="24"/>
        </w:rPr>
      </w:pPr>
      <w:r w:rsidRPr="003051D4">
        <w:rPr>
          <w:rFonts w:ascii="Arial" w:hAnsi="Arial" w:cs="Arial"/>
          <w:sz w:val="24"/>
        </w:rPr>
        <w:t>Achieve a sustainable system.</w:t>
      </w:r>
    </w:p>
    <w:p w14:paraId="62B08B28" w14:textId="77777777" w:rsidR="005C11E5" w:rsidRDefault="005C11E5" w:rsidP="005C11E5">
      <w:pPr>
        <w:pStyle w:val="xmsonospacing"/>
        <w:rPr>
          <w:rFonts w:ascii="Arial" w:hAnsi="Arial" w:cs="Arial"/>
          <w:sz w:val="24"/>
          <w:szCs w:val="24"/>
        </w:rPr>
      </w:pPr>
    </w:p>
    <w:p w14:paraId="29D77BA3" w14:textId="77777777" w:rsidR="005C11E5" w:rsidRDefault="005C11E5" w:rsidP="005C11E5">
      <w:pPr>
        <w:pStyle w:val="xmsonospacing"/>
        <w:rPr>
          <w:rFonts w:ascii="Arial" w:hAnsi="Arial" w:cs="Arial"/>
          <w:sz w:val="24"/>
          <w:szCs w:val="24"/>
        </w:rPr>
      </w:pPr>
      <w:r>
        <w:rPr>
          <w:rFonts w:ascii="Arial" w:hAnsi="Arial" w:cs="Arial"/>
          <w:sz w:val="24"/>
          <w:szCs w:val="24"/>
        </w:rPr>
        <w:t xml:space="preserve">The Greater Manchester </w:t>
      </w:r>
      <w:r w:rsidRPr="5AA41230">
        <w:rPr>
          <w:rFonts w:ascii="Arial" w:hAnsi="Arial" w:cs="Arial"/>
          <w:sz w:val="24"/>
          <w:szCs w:val="24"/>
        </w:rPr>
        <w:t>Integrated Care System</w:t>
      </w:r>
      <w:r>
        <w:rPr>
          <w:rFonts w:ascii="Arial" w:hAnsi="Arial" w:cs="Arial"/>
          <w:sz w:val="24"/>
          <w:szCs w:val="24"/>
        </w:rPr>
        <w:t xml:space="preserve"> </w:t>
      </w:r>
      <w:r w:rsidRPr="5AA41230">
        <w:rPr>
          <w:rFonts w:ascii="Arial" w:hAnsi="Arial" w:cs="Arial"/>
          <w:sz w:val="24"/>
          <w:szCs w:val="24"/>
        </w:rPr>
        <w:t>w</w:t>
      </w:r>
      <w:r>
        <w:rPr>
          <w:rFonts w:ascii="Arial" w:hAnsi="Arial" w:cs="Arial"/>
          <w:sz w:val="24"/>
          <w:szCs w:val="24"/>
        </w:rPr>
        <w:t>as</w:t>
      </w:r>
      <w:r w:rsidRPr="5AA41230">
        <w:rPr>
          <w:rFonts w:ascii="Arial" w:hAnsi="Arial" w:cs="Arial"/>
          <w:sz w:val="24"/>
          <w:szCs w:val="24"/>
        </w:rPr>
        <w:t xml:space="preserve"> established </w:t>
      </w:r>
      <w:r>
        <w:rPr>
          <w:rFonts w:ascii="Arial" w:hAnsi="Arial" w:cs="Arial"/>
          <w:sz w:val="24"/>
          <w:szCs w:val="24"/>
        </w:rPr>
        <w:t>in July 2022 with</w:t>
      </w:r>
    </w:p>
    <w:p w14:paraId="4AAEEA97" w14:textId="77777777" w:rsidR="005C11E5" w:rsidRPr="003051D4" w:rsidRDefault="005C11E5" w:rsidP="005C11E5">
      <w:pPr>
        <w:pStyle w:val="xmsonospacing"/>
        <w:rPr>
          <w:rFonts w:ascii="Arial" w:hAnsi="Arial" w:cs="Arial"/>
          <w:sz w:val="24"/>
          <w:szCs w:val="24"/>
        </w:rPr>
      </w:pPr>
      <w:r w:rsidRPr="003051D4">
        <w:rPr>
          <w:rFonts w:ascii="Arial" w:hAnsi="Arial" w:cs="Arial"/>
          <w:sz w:val="24"/>
          <w:szCs w:val="24"/>
        </w:rPr>
        <w:t>four aims:</w:t>
      </w:r>
    </w:p>
    <w:p w14:paraId="336A7C8C" w14:textId="77777777" w:rsidR="005C11E5" w:rsidRPr="003051D4" w:rsidRDefault="005C11E5" w:rsidP="005C11E5">
      <w:pPr>
        <w:pStyle w:val="xmsonospacing"/>
        <w:numPr>
          <w:ilvl w:val="0"/>
          <w:numId w:val="2"/>
        </w:numPr>
        <w:rPr>
          <w:rFonts w:ascii="Arial" w:hAnsi="Arial" w:cs="Arial"/>
        </w:rPr>
      </w:pPr>
      <w:r w:rsidRPr="003051D4">
        <w:rPr>
          <w:rFonts w:ascii="Arial" w:hAnsi="Arial" w:cs="Arial"/>
          <w:sz w:val="24"/>
          <w:szCs w:val="24"/>
        </w:rPr>
        <w:t>Improve outcomes in population health and healthcare</w:t>
      </w:r>
    </w:p>
    <w:p w14:paraId="1738CA99" w14:textId="77777777" w:rsidR="005C11E5" w:rsidRPr="003051D4" w:rsidRDefault="005C11E5" w:rsidP="005C11E5">
      <w:pPr>
        <w:pStyle w:val="xmsonospacing"/>
        <w:numPr>
          <w:ilvl w:val="0"/>
          <w:numId w:val="2"/>
        </w:numPr>
        <w:rPr>
          <w:rFonts w:ascii="Arial" w:hAnsi="Arial" w:cs="Arial"/>
        </w:rPr>
      </w:pPr>
      <w:r w:rsidRPr="003051D4">
        <w:rPr>
          <w:rFonts w:ascii="Arial" w:hAnsi="Arial" w:cs="Arial"/>
          <w:sz w:val="24"/>
          <w:szCs w:val="24"/>
        </w:rPr>
        <w:t>Tackle inequalities in outcomes, experience and access</w:t>
      </w:r>
    </w:p>
    <w:p w14:paraId="78C10AD9" w14:textId="77777777" w:rsidR="005C11E5" w:rsidRPr="003051D4" w:rsidRDefault="005C11E5" w:rsidP="005C11E5">
      <w:pPr>
        <w:pStyle w:val="xmsonospacing"/>
        <w:numPr>
          <w:ilvl w:val="0"/>
          <w:numId w:val="2"/>
        </w:numPr>
        <w:rPr>
          <w:rFonts w:ascii="Arial" w:hAnsi="Arial" w:cs="Arial"/>
        </w:rPr>
      </w:pPr>
      <w:r w:rsidRPr="003051D4">
        <w:rPr>
          <w:rFonts w:ascii="Arial" w:hAnsi="Arial" w:cs="Arial"/>
          <w:sz w:val="24"/>
          <w:szCs w:val="24"/>
        </w:rPr>
        <w:t>Enhance productivity and value for money</w:t>
      </w:r>
    </w:p>
    <w:p w14:paraId="20CA1AAC" w14:textId="77777777" w:rsidR="005C11E5" w:rsidRPr="003051D4" w:rsidRDefault="005C11E5" w:rsidP="005C11E5">
      <w:pPr>
        <w:pStyle w:val="xmsonospacing"/>
        <w:numPr>
          <w:ilvl w:val="0"/>
          <w:numId w:val="2"/>
        </w:numPr>
        <w:rPr>
          <w:rFonts w:ascii="Arial" w:hAnsi="Arial" w:cs="Arial"/>
        </w:rPr>
      </w:pPr>
      <w:r w:rsidRPr="003051D4">
        <w:rPr>
          <w:rFonts w:ascii="Arial" w:hAnsi="Arial" w:cs="Arial"/>
          <w:sz w:val="24"/>
          <w:szCs w:val="24"/>
        </w:rPr>
        <w:t>Help the NHS support broader social and economic development.</w:t>
      </w:r>
    </w:p>
    <w:p w14:paraId="046E0B6F" w14:textId="77777777" w:rsidR="005C11E5" w:rsidRPr="00C6753C" w:rsidRDefault="005C11E5" w:rsidP="005C11E5">
      <w:pPr>
        <w:jc w:val="both"/>
        <w:rPr>
          <w:rFonts w:ascii="Arial" w:hAnsi="Arial" w:cs="Arial"/>
          <w:b/>
          <w:bCs/>
        </w:rPr>
      </w:pPr>
    </w:p>
    <w:p w14:paraId="155CE82C" w14:textId="77777777" w:rsidR="004E0D49" w:rsidRDefault="004E0D49" w:rsidP="005C11E5">
      <w:pPr>
        <w:rPr>
          <w:rFonts w:ascii="Arial" w:hAnsi="Arial" w:cs="Arial"/>
          <w:b/>
          <w:bCs/>
        </w:rPr>
      </w:pPr>
    </w:p>
    <w:p w14:paraId="0CB957BA" w14:textId="7D2F29A0" w:rsidR="005C11E5" w:rsidRDefault="005C11E5" w:rsidP="005C11E5">
      <w:pPr>
        <w:rPr>
          <w:rFonts w:ascii="Arial" w:hAnsi="Arial" w:cs="Arial"/>
          <w:b/>
          <w:bCs/>
        </w:rPr>
      </w:pPr>
      <w:r w:rsidRPr="00130467">
        <w:rPr>
          <w:rFonts w:ascii="Arial" w:hAnsi="Arial" w:cs="Arial"/>
          <w:b/>
          <w:bCs/>
        </w:rPr>
        <w:t>Making Manchester Fairer</w:t>
      </w:r>
    </w:p>
    <w:p w14:paraId="0E0C6326" w14:textId="2404B6D4" w:rsidR="007E5C33" w:rsidRDefault="00C23AB0" w:rsidP="005C11E5">
      <w:pPr>
        <w:rPr>
          <w:rFonts w:ascii="Arial" w:hAnsi="Arial" w:cs="Arial"/>
          <w:b/>
          <w:bCs/>
        </w:rPr>
      </w:pPr>
      <w:r w:rsidRPr="00D533B6">
        <w:rPr>
          <w:rFonts w:ascii="Arial" w:hAnsi="Arial" w:cs="Arial"/>
          <w:b/>
          <w:bCs/>
          <w:noProof/>
        </w:rPr>
        <mc:AlternateContent>
          <mc:Choice Requires="wps">
            <w:drawing>
              <wp:anchor distT="45720" distB="45720" distL="114300" distR="114300" simplePos="0" relativeHeight="251651072" behindDoc="0" locked="0" layoutInCell="1" allowOverlap="1" wp14:anchorId="31E07D7D" wp14:editId="5A3BE122">
                <wp:simplePos x="0" y="0"/>
                <wp:positionH relativeFrom="column">
                  <wp:posOffset>2706370</wp:posOffset>
                </wp:positionH>
                <wp:positionV relativeFrom="paragraph">
                  <wp:posOffset>64770</wp:posOffset>
                </wp:positionV>
                <wp:extent cx="2438400" cy="1447800"/>
                <wp:effectExtent l="0" t="0" r="19050" b="19050"/>
                <wp:wrapSquare wrapText="bothSides"/>
                <wp:docPr id="467324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47800"/>
                        </a:xfrm>
                        <a:prstGeom prst="rect">
                          <a:avLst/>
                        </a:prstGeom>
                        <a:solidFill>
                          <a:srgbClr val="FFFFFF"/>
                        </a:solidFill>
                        <a:ln w="9525">
                          <a:solidFill>
                            <a:srgbClr val="000000"/>
                          </a:solidFill>
                          <a:miter lim="800000"/>
                          <a:headEnd/>
                          <a:tailEnd/>
                        </a:ln>
                      </wps:spPr>
                      <wps:txbx>
                        <w:txbxContent>
                          <w:p w14:paraId="058F9589" w14:textId="1F55C641" w:rsidR="00D533B6" w:rsidRDefault="00D533B6">
                            <w:r>
                              <w:rPr>
                                <w:noProof/>
                                <w14:ligatures w14:val="standardContextual"/>
                              </w:rPr>
                              <w:drawing>
                                <wp:inline distT="0" distB="0" distL="0" distR="0" wp14:anchorId="3F40B87D" wp14:editId="1ECCA8DF">
                                  <wp:extent cx="2404830" cy="1338486"/>
                                  <wp:effectExtent l="0" t="0" r="0" b="0"/>
                                  <wp:docPr id="10" name="Picture 9" descr="A white background with red and grey text&#10;&#10;Description automatically generated">
                                    <a:extLst xmlns:a="http://schemas.openxmlformats.org/drawingml/2006/main">
                                      <a:ext uri="{FF2B5EF4-FFF2-40B4-BE49-F238E27FC236}">
                                        <a16:creationId xmlns:a16="http://schemas.microsoft.com/office/drawing/2014/main" id="{9DDC6BC3-7CFA-037C-DD6A-8C0A44F3E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white background with red and grey text&#10;&#10;Description automatically generated">
                                            <a:extLst>
                                              <a:ext uri="{FF2B5EF4-FFF2-40B4-BE49-F238E27FC236}">
                                                <a16:creationId xmlns:a16="http://schemas.microsoft.com/office/drawing/2014/main" id="{9DDC6BC3-7CFA-037C-DD6A-8C0A44F3EFDF}"/>
                                              </a:ext>
                                            </a:extLst>
                                          </pic:cNvPr>
                                          <pic:cNvPicPr>
                                            <a:picLocks noChangeAspect="1"/>
                                          </pic:cNvPicPr>
                                        </pic:nvPicPr>
                                        <pic:blipFill>
                                          <a:blip r:embed="rId12"/>
                                          <a:stretch>
                                            <a:fillRect/>
                                          </a:stretch>
                                        </pic:blipFill>
                                        <pic:spPr>
                                          <a:xfrm>
                                            <a:off x="0" y="0"/>
                                            <a:ext cx="2411484" cy="13421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07D7D" id="_x0000_s1027" type="#_x0000_t202" style="position:absolute;margin-left:213.1pt;margin-top:5.1pt;width:192pt;height:114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">
                <v:textbox>
                  <w:txbxContent>
                    <w:p w14:paraId="058F9589" w14:textId="1F55C641" w:rsidR="00D533B6" w:rsidRDefault="00D533B6">
                      <w:r>
                        <w:rPr>
                          <w:noProof/>
                          <w14:ligatures w14:val="standardContextual"/>
                        </w:rPr>
                        <w:drawing>
                          <wp:inline distT="0" distB="0" distL="0" distR="0" wp14:anchorId="3F40B87D" wp14:editId="1ECCA8DF">
                            <wp:extent cx="2404830" cy="1338486"/>
                            <wp:effectExtent l="0" t="0" r="0" b="0"/>
                            <wp:docPr id="10" name="Picture 9" descr="A white background with red and grey text&#10;&#10;Description automatically generated">
                              <a:extLst xmlns:a="http://schemas.openxmlformats.org/drawingml/2006/main">
                                <a:ext uri="{FF2B5EF4-FFF2-40B4-BE49-F238E27FC236}">
                                  <a16:creationId xmlns:a16="http://schemas.microsoft.com/office/drawing/2014/main" id="{9DDC6BC3-7CFA-037C-DD6A-8C0A44F3EF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white background with red and grey text&#10;&#10;Description automatically generated">
                                      <a:extLst>
                                        <a:ext uri="{FF2B5EF4-FFF2-40B4-BE49-F238E27FC236}">
                                          <a16:creationId xmlns:a16="http://schemas.microsoft.com/office/drawing/2014/main" id="{9DDC6BC3-7CFA-037C-DD6A-8C0A44F3EFDF}"/>
                                        </a:ext>
                                      </a:extLst>
                                    </pic:cNvPr>
                                    <pic:cNvPicPr>
                                      <a:picLocks noChangeAspect="1"/>
                                    </pic:cNvPicPr>
                                  </pic:nvPicPr>
                                  <pic:blipFill>
                                    <a:blip r:embed="rId13"/>
                                    <a:stretch>
                                      <a:fillRect/>
                                    </a:stretch>
                                  </pic:blipFill>
                                  <pic:spPr>
                                    <a:xfrm>
                                      <a:off x="0" y="0"/>
                                      <a:ext cx="2411484" cy="1342189"/>
                                    </a:xfrm>
                                    <a:prstGeom prst="rect">
                                      <a:avLst/>
                                    </a:prstGeom>
                                  </pic:spPr>
                                </pic:pic>
                              </a:graphicData>
                            </a:graphic>
                          </wp:inline>
                        </w:drawing>
                      </w:r>
                    </w:p>
                  </w:txbxContent>
                </v:textbox>
                <w10:wrap type="square"/>
              </v:shape>
            </w:pict>
          </mc:Fallback>
        </mc:AlternateContent>
      </w:r>
      <w:r w:rsidRPr="00D533B6">
        <w:rPr>
          <w:rFonts w:ascii="Arial" w:hAnsi="Arial" w:cs="Arial"/>
          <w:b/>
          <w:bCs/>
          <w:noProof/>
        </w:rPr>
        <mc:AlternateContent>
          <mc:Choice Requires="wps">
            <w:drawing>
              <wp:anchor distT="45720" distB="45720" distL="114300" distR="114300" simplePos="0" relativeHeight="251643904" behindDoc="0" locked="0" layoutInCell="1" allowOverlap="1" wp14:anchorId="79D0D7E5" wp14:editId="56E98A49">
                <wp:simplePos x="0" y="0"/>
                <wp:positionH relativeFrom="column">
                  <wp:posOffset>-49530</wp:posOffset>
                </wp:positionH>
                <wp:positionV relativeFrom="paragraph">
                  <wp:posOffset>58420</wp:posOffset>
                </wp:positionV>
                <wp:extent cx="2565400" cy="240030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2400300"/>
                        </a:xfrm>
                        <a:prstGeom prst="rect">
                          <a:avLst/>
                        </a:prstGeom>
                        <a:solidFill>
                          <a:srgbClr val="FFFFFF"/>
                        </a:solidFill>
                        <a:ln w="9525">
                          <a:solidFill>
                            <a:srgbClr val="000000"/>
                          </a:solidFill>
                          <a:miter lim="800000"/>
                          <a:headEnd/>
                          <a:tailEnd/>
                        </a:ln>
                      </wps:spPr>
                      <wps:txbx>
                        <w:txbxContent>
                          <w:p w14:paraId="6201192F" w14:textId="59B6F0DF" w:rsidR="00D533B6" w:rsidRDefault="00D533B6">
                            <w:r w:rsidRPr="007E5C33">
                              <w:rPr>
                                <w:rFonts w:ascii="Arial" w:hAnsi="Arial" w:cs="Arial"/>
                                <w:b/>
                                <w:bCs/>
                                <w:noProof/>
                              </w:rPr>
                              <w:drawing>
                                <wp:inline distT="0" distB="0" distL="0" distR="0" wp14:anchorId="5A437274" wp14:editId="60387313">
                                  <wp:extent cx="2566290" cy="2286000"/>
                                  <wp:effectExtent l="0" t="0" r="5715" b="0"/>
                                  <wp:docPr id="268430834" name="Picture 268430834">
                                    <a:extLst xmlns:a="http://schemas.openxmlformats.org/drawingml/2006/main">
                                      <a:ext uri="{FF2B5EF4-FFF2-40B4-BE49-F238E27FC236}">
                                        <a16:creationId xmlns:a16="http://schemas.microsoft.com/office/drawing/2014/main" id="{2F144B2F-4BC9-4C70-8934-895A90718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F144B2F-4BC9-4C70-8934-895A90718DE3}"/>
                                              </a:ext>
                                            </a:extLst>
                                          </pic:cNvPr>
                                          <pic:cNvPicPr>
                                            <a:picLocks noChangeAspect="1"/>
                                          </pic:cNvPicPr>
                                        </pic:nvPicPr>
                                        <pic:blipFill>
                                          <a:blip r:embed="rId14"/>
                                          <a:stretch>
                                            <a:fillRect/>
                                          </a:stretch>
                                        </pic:blipFill>
                                        <pic:spPr>
                                          <a:xfrm>
                                            <a:off x="0" y="0"/>
                                            <a:ext cx="2571812" cy="229091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D7E5" id="_x0000_s1028" type="#_x0000_t202" style="position:absolute;margin-left:-3.9pt;margin-top:4.6pt;width:202pt;height:189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">
                <v:textbox>
                  <w:txbxContent>
                    <w:p w14:paraId="6201192F" w14:textId="59B6F0DF" w:rsidR="00D533B6" w:rsidRDefault="00D533B6">
                      <w:r w:rsidRPr="007E5C33">
                        <w:rPr>
                          <w:rFonts w:ascii="Arial" w:hAnsi="Arial" w:cs="Arial"/>
                          <w:b/>
                          <w:bCs/>
                        </w:rPr>
                        <w:drawing>
                          <wp:inline distT="0" distB="0" distL="0" distR="0" wp14:anchorId="5A437274" wp14:editId="60387313">
                            <wp:extent cx="2566290" cy="2286000"/>
                            <wp:effectExtent l="0" t="0" r="5715" b="0"/>
                            <wp:docPr id="268430834" name="Picture 268430834">
                              <a:extLst xmlns:a="http://schemas.openxmlformats.org/drawingml/2006/main">
                                <a:ext uri="{FF2B5EF4-FFF2-40B4-BE49-F238E27FC236}">
                                  <a16:creationId xmlns:a16="http://schemas.microsoft.com/office/drawing/2014/main" id="{2F144B2F-4BC9-4C70-8934-895A90718D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F144B2F-4BC9-4C70-8934-895A90718DE3}"/>
                                        </a:ext>
                                      </a:extLst>
                                    </pic:cNvPr>
                                    <pic:cNvPicPr>
                                      <a:picLocks noChangeAspect="1"/>
                                    </pic:cNvPicPr>
                                  </pic:nvPicPr>
                                  <pic:blipFill>
                                    <a:blip r:embed="rId15"/>
                                    <a:stretch>
                                      <a:fillRect/>
                                    </a:stretch>
                                  </pic:blipFill>
                                  <pic:spPr>
                                    <a:xfrm>
                                      <a:off x="0" y="0"/>
                                      <a:ext cx="2571812" cy="2290918"/>
                                    </a:xfrm>
                                    <a:prstGeom prst="rect">
                                      <a:avLst/>
                                    </a:prstGeom>
                                  </pic:spPr>
                                </pic:pic>
                              </a:graphicData>
                            </a:graphic>
                          </wp:inline>
                        </w:drawing>
                      </w:r>
                    </w:p>
                  </w:txbxContent>
                </v:textbox>
                <w10:wrap type="square"/>
              </v:shape>
            </w:pict>
          </mc:Fallback>
        </mc:AlternateContent>
      </w:r>
    </w:p>
    <w:p w14:paraId="432650E1" w14:textId="02BC2881" w:rsidR="007E5C33" w:rsidRPr="00130467" w:rsidRDefault="007E5C33" w:rsidP="005C11E5">
      <w:pPr>
        <w:rPr>
          <w:rFonts w:ascii="Arial" w:hAnsi="Arial" w:cs="Arial"/>
          <w:b/>
          <w:bCs/>
        </w:rPr>
      </w:pPr>
    </w:p>
    <w:p w14:paraId="31AC232D" w14:textId="7E5B897C" w:rsidR="00D533B6" w:rsidRDefault="00D533B6" w:rsidP="005C11E5">
      <w:pPr>
        <w:rPr>
          <w:rStyle w:val="normaltextrun"/>
          <w:rFonts w:ascii="Arial" w:eastAsia="Calibri" w:hAnsi="Arial" w:cs="Arial"/>
          <w:color w:val="000000"/>
        </w:rPr>
      </w:pPr>
    </w:p>
    <w:p w14:paraId="0D3F306C" w14:textId="77777777" w:rsidR="00D533B6" w:rsidRDefault="00D533B6" w:rsidP="005C11E5">
      <w:pPr>
        <w:rPr>
          <w:rStyle w:val="normaltextrun"/>
          <w:rFonts w:ascii="Arial" w:eastAsia="Calibri" w:hAnsi="Arial" w:cs="Arial"/>
          <w:color w:val="000000"/>
        </w:rPr>
      </w:pPr>
    </w:p>
    <w:p w14:paraId="31E7E714" w14:textId="77777777" w:rsidR="00C23AB0" w:rsidRDefault="00C23AB0" w:rsidP="005C11E5">
      <w:pPr>
        <w:rPr>
          <w:rStyle w:val="normaltextrun"/>
          <w:rFonts w:ascii="Arial" w:eastAsia="Calibri" w:hAnsi="Arial" w:cs="Arial"/>
          <w:color w:val="000000"/>
        </w:rPr>
      </w:pPr>
    </w:p>
    <w:p w14:paraId="047D75F4" w14:textId="77777777" w:rsidR="00C23AB0" w:rsidRDefault="00C23AB0" w:rsidP="005C11E5">
      <w:pPr>
        <w:rPr>
          <w:rStyle w:val="normaltextrun"/>
          <w:rFonts w:ascii="Arial" w:eastAsia="Calibri" w:hAnsi="Arial" w:cs="Arial"/>
          <w:color w:val="000000"/>
        </w:rPr>
      </w:pPr>
    </w:p>
    <w:p w14:paraId="3E8ECEF3" w14:textId="77777777" w:rsidR="00C23AB0" w:rsidRDefault="00C23AB0" w:rsidP="005C11E5">
      <w:pPr>
        <w:rPr>
          <w:rStyle w:val="normaltextrun"/>
          <w:rFonts w:ascii="Arial" w:eastAsia="Calibri" w:hAnsi="Arial" w:cs="Arial"/>
          <w:color w:val="000000"/>
        </w:rPr>
      </w:pPr>
    </w:p>
    <w:p w14:paraId="0781A263" w14:textId="77777777" w:rsidR="00C23AB0" w:rsidRDefault="00C23AB0" w:rsidP="005C11E5">
      <w:pPr>
        <w:rPr>
          <w:rStyle w:val="normaltextrun"/>
          <w:rFonts w:ascii="Arial" w:eastAsia="Calibri" w:hAnsi="Arial" w:cs="Arial"/>
          <w:color w:val="000000"/>
        </w:rPr>
      </w:pPr>
    </w:p>
    <w:p w14:paraId="6ADF645B" w14:textId="77777777" w:rsidR="004E0D49" w:rsidRDefault="004E0D49" w:rsidP="005C11E5">
      <w:pPr>
        <w:rPr>
          <w:rStyle w:val="normaltextrun"/>
          <w:rFonts w:ascii="Arial" w:eastAsia="Calibri" w:hAnsi="Arial" w:cs="Arial"/>
          <w:color w:val="000000"/>
        </w:rPr>
      </w:pPr>
    </w:p>
    <w:p w14:paraId="5672623A" w14:textId="77777777" w:rsidR="004E0D49" w:rsidRDefault="004E0D49" w:rsidP="005C11E5">
      <w:pPr>
        <w:rPr>
          <w:rStyle w:val="normaltextrun"/>
          <w:rFonts w:ascii="Arial" w:eastAsia="Calibri" w:hAnsi="Arial" w:cs="Arial"/>
          <w:color w:val="000000"/>
        </w:rPr>
      </w:pPr>
    </w:p>
    <w:p w14:paraId="3D67291A" w14:textId="1719DE50" w:rsidR="005C11E5" w:rsidRPr="00130467" w:rsidRDefault="005C11E5" w:rsidP="005C11E5">
      <w:pPr>
        <w:rPr>
          <w:rStyle w:val="normaltextrun"/>
          <w:rFonts w:ascii="Arial" w:eastAsia="Calibri" w:hAnsi="Arial" w:cs="Arial"/>
          <w:color w:val="000000"/>
        </w:rPr>
      </w:pPr>
      <w:r w:rsidRPr="00130467">
        <w:rPr>
          <w:rStyle w:val="normaltextrun"/>
          <w:rFonts w:ascii="Arial" w:eastAsia="Calibri" w:hAnsi="Arial" w:cs="Arial"/>
          <w:color w:val="000000"/>
        </w:rPr>
        <w:t>The impact of the COVID-19 pandemic on Manchester has included damaging longer-term economic, social and health effects which are expected to further impact on health and widen inequalities. These effects include strains in public finances, affecting community and environmental conditions; widening inequalities in attendance and attainment in education and early years; increasing poverty, debt and income inequality; rising unemployment, particularly for young and older people; deteriorating mental health for all age groups, but particularly for young people. These effects are likely to be compounded for people from Black, Asian and Minority Ethnic (BAME) groups, disabled people, older people, women and those on low incomes. In turn, these effects are likely to be further compounded for those living in low-income areas.</w:t>
      </w:r>
    </w:p>
    <w:p w14:paraId="39A09C91" w14:textId="77777777" w:rsidR="005C11E5" w:rsidRPr="00130467" w:rsidRDefault="005C11E5" w:rsidP="005C11E5">
      <w:pPr>
        <w:rPr>
          <w:rStyle w:val="normaltextrun"/>
          <w:rFonts w:eastAsia="Calibri"/>
          <w:color w:val="000000"/>
        </w:rPr>
      </w:pPr>
    </w:p>
    <w:p w14:paraId="61A34383" w14:textId="77777777" w:rsidR="005C11E5" w:rsidRDefault="005C11E5" w:rsidP="005C11E5">
      <w:pPr>
        <w:rPr>
          <w:rStyle w:val="normaltextrun"/>
          <w:rFonts w:ascii="Arial" w:hAnsi="Arial" w:cs="Arial"/>
          <w:color w:val="000000"/>
          <w:shd w:val="clear" w:color="auto" w:fill="FFFFFF"/>
        </w:rPr>
      </w:pPr>
      <w:r w:rsidRPr="003051D4">
        <w:rPr>
          <w:rStyle w:val="normaltextrun"/>
          <w:rFonts w:ascii="Arial" w:hAnsi="Arial" w:cs="Arial"/>
          <w:color w:val="000000"/>
          <w:shd w:val="clear" w:color="auto" w:fill="FFFFFF"/>
        </w:rPr>
        <w:t>Following the publication of Professor Sir Michael Marmot’s “Build Back Fairer in Greater Manchester: Health Equity and Dignified Lives” in June 2021, Manchester gave a commitment to consider the recommendations and develop a local response.</w:t>
      </w:r>
    </w:p>
    <w:p w14:paraId="4F61D474" w14:textId="77777777" w:rsidR="005C11E5" w:rsidRPr="003051D4" w:rsidRDefault="005C11E5" w:rsidP="005C11E5">
      <w:pPr>
        <w:rPr>
          <w:rStyle w:val="normaltextrun"/>
          <w:rFonts w:ascii="Arial" w:hAnsi="Arial" w:cs="Arial"/>
          <w:color w:val="000000"/>
          <w:shd w:val="clear" w:color="auto" w:fill="FFFFFF"/>
        </w:rPr>
      </w:pPr>
    </w:p>
    <w:p w14:paraId="77203423" w14:textId="77777777" w:rsidR="005C11E5" w:rsidRDefault="005C11E5" w:rsidP="005C11E5">
      <w:pPr>
        <w:rPr>
          <w:rStyle w:val="normaltextrun"/>
          <w:rFonts w:ascii="Arial" w:hAnsi="Arial" w:cs="Arial"/>
          <w:color w:val="000000"/>
          <w:shd w:val="clear" w:color="auto" w:fill="FFFFFF"/>
        </w:rPr>
      </w:pPr>
      <w:r w:rsidRPr="009E68AD">
        <w:rPr>
          <w:rFonts w:ascii="Arial" w:eastAsia="Arial" w:hAnsi="Arial" w:cs="Arial"/>
        </w:rPr>
        <w:t>Making Manchester Fairer-</w:t>
      </w:r>
      <w:r>
        <w:rPr>
          <w:rFonts w:ascii="Arial" w:eastAsia="Arial" w:hAnsi="Arial" w:cs="Arial"/>
        </w:rPr>
        <w:t xml:space="preserve"> </w:t>
      </w:r>
      <w:r w:rsidRPr="003051D4">
        <w:rPr>
          <w:rFonts w:ascii="Arial" w:eastAsia="Arial" w:hAnsi="Arial" w:cs="Arial"/>
        </w:rPr>
        <w:t xml:space="preserve">Tackling Health Inequalities in Manchester 2022-27 </w:t>
      </w:r>
      <w:r w:rsidRPr="003051D4">
        <w:rPr>
          <w:rStyle w:val="normaltextrun"/>
          <w:rFonts w:ascii="Arial" w:hAnsi="Arial" w:cs="Arial"/>
          <w:color w:val="000000"/>
          <w:shd w:val="clear" w:color="auto" w:fill="FFFFFF"/>
        </w:rPr>
        <w:t xml:space="preserve">describes the actions Manchester will take to reduce health inequalities over the next 5 years in response to the Marmot Review for Greater Manchester and the specific needs of Manchester’s residents </w:t>
      </w:r>
      <w:bookmarkStart w:id="3" w:name="_Int_5R0SSCEL"/>
      <w:r w:rsidRPr="003051D4">
        <w:rPr>
          <w:rStyle w:val="normaltextrun"/>
          <w:rFonts w:ascii="Arial" w:hAnsi="Arial" w:cs="Arial"/>
          <w:color w:val="000000"/>
          <w:shd w:val="clear" w:color="auto" w:fill="FFFFFF"/>
        </w:rPr>
        <w:t>in light of</w:t>
      </w:r>
      <w:bookmarkEnd w:id="3"/>
      <w:r w:rsidRPr="003051D4">
        <w:rPr>
          <w:rStyle w:val="normaltextrun"/>
          <w:rFonts w:ascii="Arial" w:hAnsi="Arial" w:cs="Arial"/>
          <w:color w:val="000000"/>
          <w:shd w:val="clear" w:color="auto" w:fill="FFFFFF"/>
        </w:rPr>
        <w:t xml:space="preserve"> the COVID-19 pandemic​.</w:t>
      </w:r>
    </w:p>
    <w:p w14:paraId="297D264A" w14:textId="77777777" w:rsidR="005C11E5" w:rsidRPr="003051D4" w:rsidRDefault="005C11E5" w:rsidP="005C11E5">
      <w:pPr>
        <w:rPr>
          <w:rStyle w:val="normaltextrun"/>
          <w:rFonts w:ascii="Arial" w:hAnsi="Arial" w:cs="Arial"/>
          <w:color w:val="000000"/>
          <w:shd w:val="clear" w:color="auto" w:fill="FFFFFF"/>
        </w:rPr>
      </w:pPr>
    </w:p>
    <w:p w14:paraId="4132BD39" w14:textId="77777777" w:rsidR="005C11E5" w:rsidRDefault="005C11E5" w:rsidP="005C11E5">
      <w:pPr>
        <w:rPr>
          <w:rStyle w:val="normaltextrun"/>
          <w:rFonts w:ascii="Arial" w:hAnsi="Arial" w:cs="Arial"/>
          <w:color w:val="000000"/>
          <w:shd w:val="clear" w:color="auto" w:fill="FFFFFF"/>
        </w:rPr>
      </w:pPr>
      <w:r w:rsidRPr="003051D4">
        <w:rPr>
          <w:rStyle w:val="normaltextrun"/>
          <w:rFonts w:ascii="Arial" w:hAnsi="Arial" w:cs="Arial"/>
          <w:color w:val="000000"/>
          <w:shd w:val="clear" w:color="auto" w:fill="FFFFFF"/>
        </w:rPr>
        <w:t xml:space="preserve">The plan identifies </w:t>
      </w:r>
      <w:r>
        <w:rPr>
          <w:rStyle w:val="normaltextrun"/>
          <w:rFonts w:ascii="Arial" w:hAnsi="Arial" w:cs="Arial"/>
          <w:color w:val="000000"/>
          <w:shd w:val="clear" w:color="auto" w:fill="FFFFFF"/>
        </w:rPr>
        <w:t>eight</w:t>
      </w:r>
      <w:r w:rsidRPr="003051D4">
        <w:rPr>
          <w:rStyle w:val="normaltextrun"/>
          <w:rFonts w:ascii="Arial" w:hAnsi="Arial" w:cs="Arial"/>
          <w:color w:val="000000"/>
          <w:shd w:val="clear" w:color="auto" w:fill="FFFFFF"/>
        </w:rPr>
        <w:t xml:space="preserve"> areas of action:</w:t>
      </w:r>
    </w:p>
    <w:p w14:paraId="52921377"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Giving children and young people the best start in life</w:t>
      </w:r>
    </w:p>
    <w:p w14:paraId="49019B50"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Lifting low-income households out of poverty and debt</w:t>
      </w:r>
    </w:p>
    <w:p w14:paraId="5DB03928"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Cutting unemployment and creating good jobs</w:t>
      </w:r>
    </w:p>
    <w:p w14:paraId="4C8D9F5A"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Preventing illness and early death from big killers- heart disease, lung disease, diabetes and cancer</w:t>
      </w:r>
    </w:p>
    <w:p w14:paraId="70272825"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Improving housing and creating safe, warm and affordable homes</w:t>
      </w:r>
    </w:p>
    <w:p w14:paraId="293BF539"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Improving our environment and surroundings in the areas where we live, transport, and tackling climate change</w:t>
      </w:r>
    </w:p>
    <w:p w14:paraId="7C3B6731" w14:textId="77777777" w:rsidR="005C11E5" w:rsidRPr="00653E90" w:rsidRDefault="005C11E5" w:rsidP="005C11E5">
      <w:pPr>
        <w:pStyle w:val="ListParagraph"/>
        <w:numPr>
          <w:ilvl w:val="0"/>
          <w:numId w:val="4"/>
        </w:numPr>
        <w:spacing w:after="0" w:line="240" w:lineRule="auto"/>
        <w:rPr>
          <w:rFonts w:ascii="Arial" w:eastAsia="Arial" w:hAnsi="Arial" w:cs="Arial"/>
          <w:sz w:val="24"/>
          <w:szCs w:val="24"/>
        </w:rPr>
      </w:pPr>
      <w:r w:rsidRPr="00653E90">
        <w:rPr>
          <w:rFonts w:ascii="Arial" w:eastAsia="Arial" w:hAnsi="Arial" w:cs="Arial"/>
          <w:sz w:val="24"/>
          <w:szCs w:val="24"/>
        </w:rPr>
        <w:t>Fighting systemic and structural discrimination and racism</w:t>
      </w:r>
    </w:p>
    <w:p w14:paraId="0DF2BAB0" w14:textId="77777777" w:rsidR="005C11E5" w:rsidRPr="00A64E21" w:rsidRDefault="005C11E5" w:rsidP="005C11E5">
      <w:pPr>
        <w:pStyle w:val="ListParagraph"/>
        <w:numPr>
          <w:ilvl w:val="0"/>
          <w:numId w:val="4"/>
        </w:numPr>
        <w:spacing w:after="0" w:line="240" w:lineRule="auto"/>
        <w:rPr>
          <w:rFonts w:ascii="Arial" w:hAnsi="Arial" w:cs="Arial"/>
          <w:sz w:val="24"/>
          <w:szCs w:val="24"/>
        </w:rPr>
      </w:pPr>
      <w:r w:rsidRPr="00653E90">
        <w:rPr>
          <w:rFonts w:ascii="Arial" w:eastAsia="Arial" w:hAnsi="Arial" w:cs="Arial"/>
          <w:sz w:val="24"/>
          <w:szCs w:val="24"/>
        </w:rPr>
        <w:t>Strengthening community power and social connections</w:t>
      </w:r>
    </w:p>
    <w:p w14:paraId="33F0BD64" w14:textId="77777777" w:rsidR="005C11E5" w:rsidRPr="00653E90" w:rsidRDefault="005C11E5" w:rsidP="005C11E5">
      <w:pPr>
        <w:pStyle w:val="ListParagraph"/>
        <w:spacing w:after="0" w:line="240" w:lineRule="auto"/>
        <w:rPr>
          <w:rStyle w:val="normaltextrun"/>
          <w:rFonts w:ascii="Arial" w:hAnsi="Arial" w:cs="Arial"/>
          <w:sz w:val="24"/>
          <w:szCs w:val="24"/>
        </w:rPr>
      </w:pPr>
    </w:p>
    <w:p w14:paraId="359E7BCC" w14:textId="77777777" w:rsidR="005C11E5" w:rsidRDefault="005C11E5" w:rsidP="005C11E5">
      <w:pPr>
        <w:pStyle w:val="paragraph"/>
        <w:spacing w:before="0" w:beforeAutospacing="0" w:after="0" w:afterAutospacing="0"/>
        <w:rPr>
          <w:rFonts w:ascii="Arial" w:eastAsia="Calibri" w:hAnsi="Arial" w:cs="Arial"/>
          <w:color w:val="000000"/>
        </w:rPr>
      </w:pPr>
      <w:r w:rsidRPr="00130467">
        <w:rPr>
          <w:rFonts w:ascii="Arial" w:eastAsia="Calibri" w:hAnsi="Arial" w:cs="Arial"/>
          <w:color w:val="000000"/>
        </w:rPr>
        <w:t>This action plan also provides a structure for greater collaboration between multi-agency and cross sectoral partnerships to mobilise organisations to place health equity at the heart of governance, policy development, resource allocation, workforce planning and commissioning arrangements.</w:t>
      </w:r>
    </w:p>
    <w:p w14:paraId="218D3B0E" w14:textId="77777777" w:rsidR="007E5C33" w:rsidRDefault="007E5C33" w:rsidP="005C11E5">
      <w:pPr>
        <w:pStyle w:val="paragraph"/>
        <w:spacing w:before="0" w:beforeAutospacing="0" w:after="0" w:afterAutospacing="0"/>
        <w:rPr>
          <w:rFonts w:ascii="Arial" w:eastAsia="Calibri" w:hAnsi="Arial" w:cs="Arial"/>
          <w:color w:val="000000"/>
        </w:rPr>
      </w:pPr>
    </w:p>
    <w:p w14:paraId="1C000C1D" w14:textId="77777777" w:rsidR="005C11E5" w:rsidRPr="00B90130" w:rsidRDefault="005C11E5" w:rsidP="005C11E5">
      <w:pPr>
        <w:rPr>
          <w:rFonts w:ascii="Arial" w:hAnsi="Arial" w:cs="Arial"/>
        </w:rPr>
      </w:pPr>
    </w:p>
    <w:p w14:paraId="48DD878E" w14:textId="5F6B62C3" w:rsidR="005C11E5" w:rsidRPr="00195CC2" w:rsidRDefault="005C11E5" w:rsidP="0EB2B607">
      <w:pPr>
        <w:rPr>
          <w:rFonts w:ascii="Arial" w:hAnsi="Arial" w:cs="Arial"/>
          <w:b/>
          <w:bCs/>
        </w:rPr>
      </w:pPr>
      <w:r w:rsidRPr="0EB2B607">
        <w:rPr>
          <w:rFonts w:ascii="Arial" w:hAnsi="Arial" w:cs="Arial"/>
          <w:b/>
          <w:bCs/>
        </w:rPr>
        <w:t xml:space="preserve">Manchester Public Health </w:t>
      </w:r>
      <w:r w:rsidR="00EB0741" w:rsidRPr="0EB2B607">
        <w:rPr>
          <w:rFonts w:ascii="Arial" w:hAnsi="Arial" w:cs="Arial"/>
          <w:b/>
          <w:bCs/>
        </w:rPr>
        <w:t>Department</w:t>
      </w:r>
    </w:p>
    <w:p w14:paraId="75A63650" w14:textId="725F2372" w:rsidR="005C11E5" w:rsidRDefault="005C11E5" w:rsidP="005C11E5">
      <w:pPr>
        <w:rPr>
          <w:rFonts w:ascii="Arial" w:hAnsi="Arial" w:cs="Arial"/>
        </w:rPr>
      </w:pPr>
      <w:r w:rsidRPr="5BC1F76B">
        <w:rPr>
          <w:rFonts w:ascii="Arial" w:hAnsi="Arial" w:cs="Arial"/>
        </w:rPr>
        <w:t xml:space="preserve">Manchester has a large </w:t>
      </w:r>
      <w:r w:rsidR="41DA51B9" w:rsidRPr="5BC1F76B">
        <w:rPr>
          <w:rFonts w:ascii="Arial" w:hAnsi="Arial" w:cs="Arial"/>
        </w:rPr>
        <w:t>department</w:t>
      </w:r>
      <w:r w:rsidR="002F7CFD" w:rsidRPr="5BC1F76B">
        <w:rPr>
          <w:rFonts w:ascii="Arial" w:hAnsi="Arial" w:cs="Arial"/>
        </w:rPr>
        <w:t xml:space="preserve"> </w:t>
      </w:r>
      <w:r w:rsidRPr="5BC1F76B">
        <w:rPr>
          <w:rFonts w:ascii="Arial" w:hAnsi="Arial" w:cs="Arial"/>
        </w:rPr>
        <w:t>of approximately 65 staff, made up of the Director of Public Health, four Assistant Directors of Public Health (one acting as Deputy)</w:t>
      </w:r>
      <w:r w:rsidR="56EE8648" w:rsidRPr="5BC1F76B">
        <w:rPr>
          <w:rFonts w:ascii="Arial" w:hAnsi="Arial" w:cs="Arial"/>
        </w:rPr>
        <w:t xml:space="preserve">, six </w:t>
      </w:r>
      <w:r w:rsidR="6F17A97D" w:rsidRPr="5BC1F76B">
        <w:rPr>
          <w:rFonts w:ascii="Arial" w:hAnsi="Arial" w:cs="Arial"/>
        </w:rPr>
        <w:t>S</w:t>
      </w:r>
      <w:r w:rsidR="56EE8648" w:rsidRPr="5BC1F76B">
        <w:rPr>
          <w:rFonts w:ascii="Arial" w:hAnsi="Arial" w:cs="Arial"/>
        </w:rPr>
        <w:t xml:space="preserve">trategic </w:t>
      </w:r>
      <w:r w:rsidR="72FA877F" w:rsidRPr="5BC1F76B">
        <w:rPr>
          <w:rFonts w:ascii="Arial" w:hAnsi="Arial" w:cs="Arial"/>
        </w:rPr>
        <w:t>L</w:t>
      </w:r>
      <w:r w:rsidR="548008D7" w:rsidRPr="5BC1F76B">
        <w:rPr>
          <w:rFonts w:ascii="Arial" w:hAnsi="Arial" w:cs="Arial"/>
        </w:rPr>
        <w:t>eads, a Lead Nurse for Health Protection</w:t>
      </w:r>
      <w:r w:rsidRPr="5BC1F76B">
        <w:rPr>
          <w:rFonts w:ascii="Arial" w:hAnsi="Arial" w:cs="Arial"/>
        </w:rPr>
        <w:t xml:space="preserve"> and a Head of Health Intelligence. We have a range of Programme Leads/Commissioning Managers and Project Managers leading work on the city’s public health priorities across the </w:t>
      </w:r>
      <w:r w:rsidR="29974AAE" w:rsidRPr="5BC1F76B">
        <w:rPr>
          <w:rFonts w:ascii="Arial" w:hAnsi="Arial" w:cs="Arial"/>
        </w:rPr>
        <w:t>life course</w:t>
      </w:r>
      <w:r w:rsidRPr="5BC1F76B">
        <w:rPr>
          <w:rFonts w:ascii="Arial" w:hAnsi="Arial" w:cs="Arial"/>
        </w:rPr>
        <w:t xml:space="preserve"> and the domains of public health – Health Protection and Healthy Environments, Health Improvement and Wellbeing and Healthcare Public Health and Partnerships.</w:t>
      </w:r>
    </w:p>
    <w:p w14:paraId="047E9234" w14:textId="77777777" w:rsidR="005C11E5" w:rsidRDefault="005C11E5" w:rsidP="005C11E5">
      <w:pPr>
        <w:rPr>
          <w:rFonts w:ascii="Arial" w:hAnsi="Arial" w:cs="Arial"/>
        </w:rPr>
      </w:pPr>
    </w:p>
    <w:p w14:paraId="06BB812D" w14:textId="77777777" w:rsidR="005C11E5" w:rsidRDefault="005C11E5" w:rsidP="005C11E5">
      <w:pPr>
        <w:rPr>
          <w:rFonts w:ascii="Arial" w:hAnsi="Arial" w:cs="Arial"/>
        </w:rPr>
      </w:pPr>
      <w:r w:rsidRPr="0EB2B607">
        <w:rPr>
          <w:rFonts w:ascii="Arial" w:hAnsi="Arial" w:cs="Arial"/>
        </w:rPr>
        <w:t xml:space="preserve">Specialist Infection Control Nurses and Practitioners in our Community Health Protection Team are inhouse and are part of a wider Health Protection Team in Public Health which includes strategic roles. </w:t>
      </w:r>
    </w:p>
    <w:p w14:paraId="62575C3C" w14:textId="77777777" w:rsidR="005C11E5" w:rsidRDefault="005C11E5" w:rsidP="005C11E5">
      <w:pPr>
        <w:rPr>
          <w:rFonts w:ascii="Arial" w:hAnsi="Arial" w:cs="Arial"/>
        </w:rPr>
      </w:pPr>
    </w:p>
    <w:p w14:paraId="4C7A4F2D" w14:textId="18234EFE" w:rsidR="005C11E5" w:rsidRPr="008C3AA4" w:rsidRDefault="005C11E5" w:rsidP="005C11E5">
      <w:pPr>
        <w:rPr>
          <w:rFonts w:ascii="Arial" w:hAnsi="Arial" w:cs="Arial"/>
        </w:rPr>
      </w:pPr>
      <w:r w:rsidRPr="774C2D64">
        <w:rPr>
          <w:rFonts w:ascii="Arial" w:hAnsi="Arial" w:cs="Arial"/>
        </w:rPr>
        <w:t>We commission a range of services including Wellbeing, Drug and Alcohol, Sexual Health and Children’s Public Health Services.</w:t>
      </w:r>
    </w:p>
    <w:p w14:paraId="0B3C41F9" w14:textId="77777777" w:rsidR="005C11E5" w:rsidRPr="008C3AA4" w:rsidRDefault="005C11E5" w:rsidP="005C11E5">
      <w:pPr>
        <w:rPr>
          <w:rFonts w:ascii="Arial" w:hAnsi="Arial" w:cs="Arial"/>
        </w:rPr>
      </w:pPr>
    </w:p>
    <w:p w14:paraId="21BBB205" w14:textId="3303BE91" w:rsidR="005C11E5" w:rsidRDefault="005C11E5" w:rsidP="005C11E5">
      <w:pPr>
        <w:rPr>
          <w:rFonts w:ascii="Arial" w:hAnsi="Arial" w:cs="Arial"/>
        </w:rPr>
      </w:pPr>
      <w:r w:rsidRPr="774C2D64">
        <w:rPr>
          <w:rFonts w:ascii="Arial" w:hAnsi="Arial" w:cs="Arial"/>
          <w:color w:val="000000" w:themeColor="text1"/>
          <w:lang w:eastAsia="en-GB"/>
        </w:rPr>
        <w:t xml:space="preserve">Through our leadership, </w:t>
      </w:r>
      <w:bookmarkStart w:id="4" w:name="_Int_bQhRCZJO"/>
      <w:r w:rsidRPr="774C2D64">
        <w:rPr>
          <w:rFonts w:ascii="Arial" w:hAnsi="Arial" w:cs="Arial"/>
          <w:color w:val="000000" w:themeColor="text1"/>
          <w:lang w:eastAsia="en-GB"/>
        </w:rPr>
        <w:t>involvement</w:t>
      </w:r>
      <w:bookmarkEnd w:id="4"/>
      <w:r w:rsidRPr="774C2D64">
        <w:rPr>
          <w:rFonts w:ascii="Arial" w:hAnsi="Arial" w:cs="Arial"/>
          <w:color w:val="000000" w:themeColor="text1"/>
          <w:lang w:eastAsia="en-GB"/>
        </w:rPr>
        <w:t xml:space="preserve"> and contribution to both the Manchester Locality Plan and the Making Manchester Fairer Action Plan for the city we can</w:t>
      </w:r>
      <w:r w:rsidRPr="774C2D64">
        <w:rPr>
          <w:rFonts w:ascii="Arial" w:hAnsi="Arial" w:cs="Arial"/>
        </w:rPr>
        <w:t xml:space="preserve"> offer opportunities to develop the competencies required from the Public Health training Programme. </w:t>
      </w:r>
    </w:p>
    <w:p w14:paraId="25E8A166" w14:textId="77777777" w:rsidR="004E01E2" w:rsidRDefault="004E01E2" w:rsidP="005C11E5">
      <w:pPr>
        <w:rPr>
          <w:rFonts w:ascii="Arial" w:hAnsi="Arial" w:cs="Arial"/>
        </w:rPr>
      </w:pPr>
    </w:p>
    <w:p w14:paraId="276BEEB9" w14:textId="77777777" w:rsidR="004E01E2" w:rsidRDefault="004E01E2" w:rsidP="005C11E5">
      <w:pPr>
        <w:rPr>
          <w:rFonts w:ascii="Arial" w:hAnsi="Arial" w:cs="Arial"/>
        </w:rPr>
      </w:pPr>
    </w:p>
    <w:p w14:paraId="4BFDAA99" w14:textId="77777777" w:rsidR="005C11E5" w:rsidRPr="00B90130" w:rsidRDefault="005C11E5" w:rsidP="005C11E5">
      <w:pPr>
        <w:jc w:val="both"/>
        <w:rPr>
          <w:rFonts w:ascii="Arial" w:hAnsi="Arial" w:cs="Arial"/>
          <w:b/>
        </w:rPr>
      </w:pPr>
      <w:r w:rsidRPr="00B90130">
        <w:rPr>
          <w:rFonts w:ascii="Arial" w:hAnsi="Arial" w:cs="Arial"/>
          <w:b/>
        </w:rPr>
        <w:t xml:space="preserve">Internal and external links </w:t>
      </w:r>
    </w:p>
    <w:p w14:paraId="5D86867F" w14:textId="77777777" w:rsidR="005C11E5" w:rsidRPr="00B90130" w:rsidRDefault="005C11E5" w:rsidP="005C11E5">
      <w:pPr>
        <w:rPr>
          <w:rFonts w:ascii="Arial" w:hAnsi="Arial" w:cs="Arial"/>
        </w:rPr>
      </w:pPr>
      <w:r w:rsidRPr="00B90130">
        <w:rPr>
          <w:rFonts w:ascii="Arial" w:hAnsi="Arial" w:cs="Arial"/>
        </w:rPr>
        <w:t>We have good links</w:t>
      </w:r>
      <w:r>
        <w:rPr>
          <w:rFonts w:ascii="Arial" w:hAnsi="Arial" w:cs="Arial"/>
        </w:rPr>
        <w:t xml:space="preserve"> and relationships </w:t>
      </w:r>
      <w:r w:rsidRPr="00B90130">
        <w:rPr>
          <w:rFonts w:ascii="Arial" w:hAnsi="Arial" w:cs="Arial"/>
        </w:rPr>
        <w:t xml:space="preserve">with </w:t>
      </w:r>
      <w:r>
        <w:rPr>
          <w:rFonts w:ascii="Arial" w:hAnsi="Arial" w:cs="Arial"/>
        </w:rPr>
        <w:t xml:space="preserve">other City Council directorates and services, </w:t>
      </w:r>
      <w:r w:rsidRPr="00B90130">
        <w:rPr>
          <w:rFonts w:ascii="Arial" w:hAnsi="Arial" w:cs="Arial"/>
        </w:rPr>
        <w:t>and we encourage</w:t>
      </w:r>
      <w:r>
        <w:rPr>
          <w:rFonts w:ascii="Arial" w:hAnsi="Arial" w:cs="Arial"/>
        </w:rPr>
        <w:t xml:space="preserve"> and support</w:t>
      </w:r>
      <w:r w:rsidRPr="00B90130">
        <w:rPr>
          <w:rFonts w:ascii="Arial" w:hAnsi="Arial" w:cs="Arial"/>
        </w:rPr>
        <w:t xml:space="preserve"> trainees to work across the City Council, NHS bodies</w:t>
      </w:r>
      <w:r>
        <w:rPr>
          <w:rFonts w:ascii="Arial" w:hAnsi="Arial" w:cs="Arial"/>
        </w:rPr>
        <w:t>,</w:t>
      </w:r>
      <w:r w:rsidRPr="00B90130">
        <w:rPr>
          <w:rFonts w:ascii="Arial" w:hAnsi="Arial" w:cs="Arial"/>
        </w:rPr>
        <w:t xml:space="preserve"> and </w:t>
      </w:r>
      <w:r>
        <w:rPr>
          <w:rFonts w:ascii="Arial" w:hAnsi="Arial" w:cs="Arial"/>
        </w:rPr>
        <w:t>other</w:t>
      </w:r>
      <w:r w:rsidRPr="00B90130">
        <w:rPr>
          <w:rFonts w:ascii="Arial" w:hAnsi="Arial" w:cs="Arial"/>
        </w:rPr>
        <w:t xml:space="preserve"> external agencies</w:t>
      </w:r>
      <w:r>
        <w:rPr>
          <w:rFonts w:ascii="Arial" w:hAnsi="Arial" w:cs="Arial"/>
        </w:rPr>
        <w:t xml:space="preserve"> including the voluntary and community sector.</w:t>
      </w:r>
    </w:p>
    <w:p w14:paraId="0CE2AAF4" w14:textId="77777777" w:rsidR="005C11E5" w:rsidRPr="00B90130" w:rsidRDefault="005C11E5" w:rsidP="005C11E5">
      <w:pPr>
        <w:rPr>
          <w:rFonts w:ascii="Arial" w:hAnsi="Arial" w:cs="Arial"/>
        </w:rPr>
      </w:pPr>
    </w:p>
    <w:p w14:paraId="6EC50CEF" w14:textId="77777777" w:rsidR="005C11E5" w:rsidRPr="00B90130" w:rsidRDefault="005C11E5" w:rsidP="005C11E5">
      <w:pPr>
        <w:jc w:val="both"/>
        <w:rPr>
          <w:rFonts w:ascii="Arial" w:hAnsi="Arial" w:cs="Arial"/>
          <w:b/>
        </w:rPr>
      </w:pPr>
      <w:r w:rsidRPr="00B90130">
        <w:rPr>
          <w:rFonts w:ascii="Arial" w:hAnsi="Arial" w:cs="Arial"/>
          <w:b/>
        </w:rPr>
        <w:t>Links to academic units</w:t>
      </w:r>
    </w:p>
    <w:p w14:paraId="188E12CE" w14:textId="4C9E177B" w:rsidR="005C11E5" w:rsidRDefault="005C11E5" w:rsidP="005C11E5">
      <w:pPr>
        <w:rPr>
          <w:rFonts w:ascii="Arial" w:hAnsi="Arial" w:cs="Arial"/>
        </w:rPr>
      </w:pPr>
      <w:r w:rsidRPr="00B90130">
        <w:rPr>
          <w:rFonts w:ascii="Arial" w:hAnsi="Arial" w:cs="Arial"/>
        </w:rPr>
        <w:t>There is a high level of research advice and experience available within the team</w:t>
      </w:r>
      <w:r>
        <w:rPr>
          <w:rFonts w:ascii="Arial" w:hAnsi="Arial" w:cs="Arial"/>
        </w:rPr>
        <w:t xml:space="preserve"> and we have a strong </w:t>
      </w:r>
      <w:r w:rsidRPr="00B90130">
        <w:rPr>
          <w:rFonts w:ascii="Arial" w:hAnsi="Arial" w:cs="Arial"/>
        </w:rPr>
        <w:t>track record of academic collaboration</w:t>
      </w:r>
      <w:r>
        <w:rPr>
          <w:rFonts w:ascii="Arial" w:hAnsi="Arial" w:cs="Arial"/>
        </w:rPr>
        <w:t xml:space="preserve"> e.g.</w:t>
      </w:r>
      <w:r w:rsidR="006933D6">
        <w:rPr>
          <w:rFonts w:ascii="Arial" w:hAnsi="Arial" w:cs="Arial"/>
        </w:rPr>
        <w:t xml:space="preserve"> </w:t>
      </w:r>
      <w:r>
        <w:rPr>
          <w:rFonts w:ascii="Arial" w:hAnsi="Arial" w:cs="Arial"/>
        </w:rPr>
        <w:t>Age Friendly Manchester with the University of Manchester and Manchester Metropolitan University.</w:t>
      </w:r>
      <w:r w:rsidRPr="00B90130">
        <w:rPr>
          <w:rFonts w:ascii="Arial" w:hAnsi="Arial" w:cs="Arial"/>
        </w:rPr>
        <w:t xml:space="preserve"> </w:t>
      </w:r>
    </w:p>
    <w:p w14:paraId="32096EEE" w14:textId="2D94FA53" w:rsidR="004E01E2" w:rsidRDefault="00BB12E5" w:rsidP="005C11E5">
      <w:pPr>
        <w:rPr>
          <w:rFonts w:ascii="Arial" w:hAnsi="Arial" w:cs="Arial"/>
        </w:rPr>
      </w:pPr>
      <w:r w:rsidRPr="00BB12E5">
        <w:rPr>
          <w:rFonts w:ascii="Arial" w:hAnsi="Arial" w:cs="Arial"/>
          <w:noProof/>
        </w:rPr>
        <mc:AlternateContent>
          <mc:Choice Requires="wps">
            <w:drawing>
              <wp:anchor distT="45720" distB="45720" distL="114300" distR="114300" simplePos="0" relativeHeight="251661312" behindDoc="0" locked="0" layoutInCell="1" allowOverlap="1" wp14:anchorId="4120597A" wp14:editId="56AD4401">
                <wp:simplePos x="0" y="0"/>
                <wp:positionH relativeFrom="margin">
                  <wp:posOffset>69850</wp:posOffset>
                </wp:positionH>
                <wp:positionV relativeFrom="paragraph">
                  <wp:posOffset>160020</wp:posOffset>
                </wp:positionV>
                <wp:extent cx="2360930" cy="1404620"/>
                <wp:effectExtent l="0" t="0" r="20320" b="13970"/>
                <wp:wrapSquare wrapText="bothSides"/>
                <wp:docPr id="1514701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141510E" w14:textId="052708EF" w:rsidR="00BB12E5" w:rsidRDefault="00BB12E5">
                            <w:r w:rsidRPr="00F804E6">
                              <w:rPr>
                                <w:rFonts w:ascii="Arial" w:hAnsi="Arial" w:cs="Arial"/>
                                <w:noProof/>
                              </w:rPr>
                              <w:drawing>
                                <wp:inline distT="0" distB="0" distL="0" distR="0" wp14:anchorId="458E5D50" wp14:editId="04474C48">
                                  <wp:extent cx="2089150" cy="1816217"/>
                                  <wp:effectExtent l="190500" t="190500" r="196850" b="184150"/>
                                  <wp:docPr id="774955105" name="Picture 774955105" descr="Image result for Manchester Campus">
                                    <a:extLst xmlns:a="http://schemas.openxmlformats.org/drawingml/2006/main">
                                      <a:ext uri="{FF2B5EF4-FFF2-40B4-BE49-F238E27FC236}">
                                        <a16:creationId xmlns:a16="http://schemas.microsoft.com/office/drawing/2014/main" id="{35F6F450-04EE-028F-DE02-60BABCA39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 result for Manchester Campus">
                                            <a:extLst>
                                              <a:ext uri="{FF2B5EF4-FFF2-40B4-BE49-F238E27FC236}">
                                                <a16:creationId xmlns:a16="http://schemas.microsoft.com/office/drawing/2014/main" id="{35F6F450-04EE-028F-DE02-60BABCA39D58}"/>
                                              </a:ext>
                                            </a:extLst>
                                          </pic:cNvPr>
                                          <pic:cNvPicPr>
                                            <a:picLocks noChangeAspect="1"/>
                                          </pic:cNvPicPr>
                                        </pic:nvPicPr>
                                        <pic:blipFill>
                                          <a:blip r:embed="rId16"/>
                                          <a:stretch>
                                            <a:fillRect/>
                                          </a:stretch>
                                        </pic:blipFill>
                                        <pic:spPr>
                                          <a:xfrm>
                                            <a:off x="0" y="0"/>
                                            <a:ext cx="2089150" cy="1816217"/>
                                          </a:xfrm>
                                          <a:prstGeom prst="rect">
                                            <a:avLst/>
                                          </a:prstGeom>
                                          <a:ln>
                                            <a:noFill/>
                                          </a:ln>
                                          <a:effectLst>
                                            <a:outerShdw blurRad="190500" algn="tl" rotWithShape="0">
                                              <a:srgbClr val="000000">
                                                <a:alpha val="70000"/>
                                              </a:srgbClr>
                                            </a:outerShdw>
                                          </a:effec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20597A" id="_x0000_s1029" type="#_x0000_t202" style="position:absolute;margin-left:5.5pt;margin-top:12.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">
                <v:textbox style="mso-fit-shape-to-text:t">
                  <w:txbxContent>
                    <w:p w14:paraId="7141510E" w14:textId="052708EF" w:rsidR="00BB12E5" w:rsidRDefault="00BB12E5">
                      <w:r w:rsidRPr="00F804E6">
                        <w:rPr>
                          <w:rFonts w:ascii="Arial" w:hAnsi="Arial" w:cs="Arial"/>
                        </w:rPr>
                        <w:drawing>
                          <wp:inline distT="0" distB="0" distL="0" distR="0" wp14:anchorId="458E5D50" wp14:editId="04474C48">
                            <wp:extent cx="2089150" cy="1816217"/>
                            <wp:effectExtent l="190500" t="190500" r="196850" b="184150"/>
                            <wp:docPr id="774955105" name="Picture 774955105" descr="Image result for Manchester Campus">
                              <a:extLst xmlns:a="http://schemas.openxmlformats.org/drawingml/2006/main">
                                <a:ext uri="{FF2B5EF4-FFF2-40B4-BE49-F238E27FC236}">
                                  <a16:creationId xmlns:a16="http://schemas.microsoft.com/office/drawing/2014/main" id="{35F6F450-04EE-028F-DE02-60BABCA39D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age result for Manchester Campus">
                                      <a:extLst>
                                        <a:ext uri="{FF2B5EF4-FFF2-40B4-BE49-F238E27FC236}">
                                          <a16:creationId xmlns:a16="http://schemas.microsoft.com/office/drawing/2014/main" id="{35F6F450-04EE-028F-DE02-60BABCA39D58}"/>
                                        </a:ext>
                                      </a:extLst>
                                    </pic:cNvPr>
                                    <pic:cNvPicPr>
                                      <a:picLocks noChangeAspect="1"/>
                                    </pic:cNvPicPr>
                                  </pic:nvPicPr>
                                  <pic:blipFill>
                                    <a:blip r:embed="rId17"/>
                                    <a:stretch>
                                      <a:fillRect/>
                                    </a:stretch>
                                  </pic:blipFill>
                                  <pic:spPr>
                                    <a:xfrm>
                                      <a:off x="0" y="0"/>
                                      <a:ext cx="2089150" cy="1816217"/>
                                    </a:xfrm>
                                    <a:prstGeom prst="rect">
                                      <a:avLst/>
                                    </a:prstGeom>
                                    <a:ln>
                                      <a:noFill/>
                                    </a:ln>
                                    <a:effectLst>
                                      <a:outerShdw blurRad="190500" algn="tl" rotWithShape="0">
                                        <a:srgbClr val="000000">
                                          <a:alpha val="70000"/>
                                        </a:srgbClr>
                                      </a:outerShdw>
                                    </a:effectLst>
                                  </pic:spPr>
                                </pic:pic>
                              </a:graphicData>
                            </a:graphic>
                          </wp:inline>
                        </w:drawing>
                      </w:r>
                    </w:p>
                  </w:txbxContent>
                </v:textbox>
                <w10:wrap type="square" anchorx="margin"/>
              </v:shape>
            </w:pict>
          </mc:Fallback>
        </mc:AlternateContent>
      </w:r>
    </w:p>
    <w:p w14:paraId="0035B5ED" w14:textId="7F48FF63" w:rsidR="004E01E2" w:rsidRDefault="004E01E2" w:rsidP="005C11E5">
      <w:pPr>
        <w:rPr>
          <w:rFonts w:ascii="Arial" w:hAnsi="Arial" w:cs="Arial"/>
        </w:rPr>
      </w:pPr>
    </w:p>
    <w:p w14:paraId="7ED3BA20" w14:textId="43CF1A2B" w:rsidR="004E01E2" w:rsidRDefault="004E01E2" w:rsidP="005C11E5">
      <w:pPr>
        <w:rPr>
          <w:rFonts w:ascii="Arial" w:hAnsi="Arial" w:cs="Arial"/>
        </w:rPr>
      </w:pPr>
    </w:p>
    <w:p w14:paraId="3EA7E786" w14:textId="2E7A69CF" w:rsidR="004E01E2" w:rsidRDefault="00BB12E5" w:rsidP="005C11E5">
      <w:pPr>
        <w:rPr>
          <w:rFonts w:ascii="Arial" w:hAnsi="Arial" w:cs="Arial"/>
        </w:rPr>
      </w:pPr>
      <w:r w:rsidRPr="00BB12E5">
        <w:rPr>
          <w:rFonts w:ascii="Arial" w:hAnsi="Arial" w:cs="Arial"/>
          <w:noProof/>
        </w:rPr>
        <mc:AlternateContent>
          <mc:Choice Requires="wps">
            <w:drawing>
              <wp:anchor distT="45720" distB="45720" distL="114300" distR="114300" simplePos="0" relativeHeight="251665408" behindDoc="0" locked="0" layoutInCell="1" allowOverlap="1" wp14:anchorId="0A3A7879" wp14:editId="3B895B17">
                <wp:simplePos x="0" y="0"/>
                <wp:positionH relativeFrom="column">
                  <wp:posOffset>2674620</wp:posOffset>
                </wp:positionH>
                <wp:positionV relativeFrom="paragraph">
                  <wp:posOffset>41910</wp:posOffset>
                </wp:positionV>
                <wp:extent cx="2660650" cy="1549400"/>
                <wp:effectExtent l="0" t="0" r="25400" b="12700"/>
                <wp:wrapSquare wrapText="bothSides"/>
                <wp:docPr id="720335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549400"/>
                        </a:xfrm>
                        <a:prstGeom prst="rect">
                          <a:avLst/>
                        </a:prstGeom>
                        <a:solidFill>
                          <a:srgbClr val="FFFFFF"/>
                        </a:solidFill>
                        <a:ln w="9525">
                          <a:solidFill>
                            <a:srgbClr val="000000"/>
                          </a:solidFill>
                          <a:miter lim="800000"/>
                          <a:headEnd/>
                          <a:tailEnd/>
                        </a:ln>
                      </wps:spPr>
                      <wps:txbx>
                        <w:txbxContent>
                          <w:p w14:paraId="40FC767F" w14:textId="64914D29" w:rsidR="00BB12E5" w:rsidRDefault="00BB12E5">
                            <w:r>
                              <w:rPr>
                                <w:noProof/>
                              </w:rPr>
                              <w:drawing>
                                <wp:inline distT="0" distB="0" distL="0" distR="0" wp14:anchorId="354A1A20" wp14:editId="7D363AB5">
                                  <wp:extent cx="2613956" cy="1466850"/>
                                  <wp:effectExtent l="0" t="0" r="0" b="0"/>
                                  <wp:docPr id="1" name="Picture 1" descr="Image result for manchester metropolita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chester metropolitan univers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7991" cy="14691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A7879" id="_x0000_s1030" type="#_x0000_t202" style="position:absolute;margin-left:210.6pt;margin-top:3.3pt;width:209.5pt;height:1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">
                <v:textbox>
                  <w:txbxContent>
                    <w:p w14:paraId="40FC767F" w14:textId="64914D29" w:rsidR="00BB12E5" w:rsidRDefault="00BB12E5">
                      <w:r>
                        <w:rPr>
                          <w:noProof/>
                        </w:rPr>
                        <w:drawing>
                          <wp:inline distT="0" distB="0" distL="0" distR="0" wp14:anchorId="354A1A20" wp14:editId="7D363AB5">
                            <wp:extent cx="2613956" cy="1466850"/>
                            <wp:effectExtent l="0" t="0" r="0" b="0"/>
                            <wp:docPr id="1" name="Picture 1" descr="Image result for manchester metropolita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nchester metropolitan universi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7991" cy="1469115"/>
                                    </a:xfrm>
                                    <a:prstGeom prst="rect">
                                      <a:avLst/>
                                    </a:prstGeom>
                                    <a:noFill/>
                                    <a:ln>
                                      <a:noFill/>
                                    </a:ln>
                                  </pic:spPr>
                                </pic:pic>
                              </a:graphicData>
                            </a:graphic>
                          </wp:inline>
                        </w:drawing>
                      </w:r>
                    </w:p>
                  </w:txbxContent>
                </v:textbox>
                <w10:wrap type="square"/>
              </v:shape>
            </w:pict>
          </mc:Fallback>
        </mc:AlternateContent>
      </w:r>
    </w:p>
    <w:p w14:paraId="57944E77" w14:textId="7E982373" w:rsidR="004E01E2" w:rsidRDefault="004E01E2" w:rsidP="005C11E5">
      <w:pPr>
        <w:rPr>
          <w:rFonts w:ascii="Arial" w:hAnsi="Arial" w:cs="Arial"/>
        </w:rPr>
      </w:pPr>
    </w:p>
    <w:p w14:paraId="7713AB40" w14:textId="77777777" w:rsidR="004E01E2" w:rsidRDefault="004E01E2" w:rsidP="005C11E5">
      <w:pPr>
        <w:rPr>
          <w:rFonts w:ascii="Arial" w:hAnsi="Arial" w:cs="Arial"/>
        </w:rPr>
      </w:pPr>
    </w:p>
    <w:p w14:paraId="63CF6482" w14:textId="77777777" w:rsidR="004E01E2" w:rsidRDefault="004E01E2" w:rsidP="005C11E5">
      <w:pPr>
        <w:rPr>
          <w:rFonts w:ascii="Arial" w:hAnsi="Arial" w:cs="Arial"/>
        </w:rPr>
      </w:pPr>
    </w:p>
    <w:p w14:paraId="5CC1B88E" w14:textId="77777777" w:rsidR="004E01E2" w:rsidRDefault="004E01E2" w:rsidP="005C11E5">
      <w:pPr>
        <w:rPr>
          <w:rFonts w:ascii="Arial" w:hAnsi="Arial" w:cs="Arial"/>
        </w:rPr>
      </w:pPr>
    </w:p>
    <w:p w14:paraId="1D74248E" w14:textId="77777777" w:rsidR="005C11E5" w:rsidRPr="00B90130" w:rsidRDefault="005C11E5" w:rsidP="005C11E5">
      <w:pPr>
        <w:rPr>
          <w:rFonts w:ascii="Arial" w:hAnsi="Arial" w:cs="Arial"/>
        </w:rPr>
      </w:pPr>
    </w:p>
    <w:p w14:paraId="23A2A4F9" w14:textId="77777777" w:rsidR="00BB12E5" w:rsidRDefault="00BB12E5" w:rsidP="774C2D64">
      <w:pPr>
        <w:jc w:val="both"/>
        <w:rPr>
          <w:rFonts w:ascii="Arial" w:hAnsi="Arial" w:cs="Arial"/>
          <w:b/>
          <w:bCs/>
        </w:rPr>
      </w:pPr>
    </w:p>
    <w:p w14:paraId="54D083C2" w14:textId="77777777" w:rsidR="00BB12E5" w:rsidRDefault="00BB12E5" w:rsidP="774C2D64">
      <w:pPr>
        <w:jc w:val="both"/>
        <w:rPr>
          <w:rFonts w:ascii="Arial" w:hAnsi="Arial" w:cs="Arial"/>
          <w:b/>
          <w:bCs/>
        </w:rPr>
      </w:pPr>
    </w:p>
    <w:p w14:paraId="7B4D439E" w14:textId="77777777" w:rsidR="00BB12E5" w:rsidRDefault="00BB12E5" w:rsidP="774C2D64">
      <w:pPr>
        <w:jc w:val="both"/>
        <w:rPr>
          <w:rFonts w:ascii="Arial" w:hAnsi="Arial" w:cs="Arial"/>
          <w:b/>
          <w:bCs/>
        </w:rPr>
      </w:pPr>
    </w:p>
    <w:p w14:paraId="3C9F23CC" w14:textId="77777777" w:rsidR="00BB12E5" w:rsidRDefault="00BB12E5" w:rsidP="774C2D64">
      <w:pPr>
        <w:jc w:val="both"/>
        <w:rPr>
          <w:rFonts w:ascii="Arial" w:hAnsi="Arial" w:cs="Arial"/>
          <w:b/>
          <w:bCs/>
        </w:rPr>
      </w:pPr>
    </w:p>
    <w:p w14:paraId="2026A47E" w14:textId="77777777" w:rsidR="00BB12E5" w:rsidRDefault="00BB12E5" w:rsidP="774C2D64">
      <w:pPr>
        <w:jc w:val="both"/>
        <w:rPr>
          <w:rFonts w:ascii="Arial" w:hAnsi="Arial" w:cs="Arial"/>
          <w:b/>
          <w:bCs/>
        </w:rPr>
      </w:pPr>
    </w:p>
    <w:p w14:paraId="49E40DB8" w14:textId="77777777" w:rsidR="00BB12E5" w:rsidRDefault="00BB12E5" w:rsidP="774C2D64">
      <w:pPr>
        <w:jc w:val="both"/>
        <w:rPr>
          <w:rFonts w:ascii="Arial" w:hAnsi="Arial" w:cs="Arial"/>
          <w:b/>
          <w:bCs/>
        </w:rPr>
      </w:pPr>
    </w:p>
    <w:p w14:paraId="50A3E19A" w14:textId="77777777" w:rsidR="00BB12E5" w:rsidRDefault="00BB12E5" w:rsidP="774C2D64">
      <w:pPr>
        <w:jc w:val="both"/>
        <w:rPr>
          <w:rFonts w:ascii="Arial" w:hAnsi="Arial" w:cs="Arial"/>
          <w:b/>
          <w:bCs/>
        </w:rPr>
      </w:pPr>
    </w:p>
    <w:p w14:paraId="0BAB2C83" w14:textId="17B6889E" w:rsidR="005C11E5" w:rsidRPr="00B90130" w:rsidRDefault="005C11E5" w:rsidP="774C2D64">
      <w:pPr>
        <w:jc w:val="both"/>
        <w:rPr>
          <w:rFonts w:ascii="Arial" w:hAnsi="Arial" w:cs="Arial"/>
          <w:b/>
          <w:bCs/>
        </w:rPr>
      </w:pPr>
      <w:r w:rsidRPr="774C2D64">
        <w:rPr>
          <w:rFonts w:ascii="Arial" w:hAnsi="Arial" w:cs="Arial"/>
          <w:b/>
          <w:bCs/>
        </w:rPr>
        <w:t>Particular interests and training opportunities</w:t>
      </w:r>
    </w:p>
    <w:p w14:paraId="40D757A9" w14:textId="08911A2B" w:rsidR="005C11E5" w:rsidRPr="00B90130" w:rsidRDefault="005C11E5" w:rsidP="005C11E5">
      <w:pPr>
        <w:rPr>
          <w:rFonts w:ascii="Arial" w:hAnsi="Arial" w:cs="Arial"/>
        </w:rPr>
      </w:pPr>
      <w:r w:rsidRPr="774C2D64">
        <w:rPr>
          <w:rFonts w:ascii="Arial" w:hAnsi="Arial" w:cs="Arial"/>
        </w:rPr>
        <w:t>We believe that in Manchester we can meet most interests (</w:t>
      </w:r>
      <w:r w:rsidR="02AC6E6A" w:rsidRPr="774C2D64">
        <w:rPr>
          <w:rFonts w:ascii="Arial" w:hAnsi="Arial" w:cs="Arial"/>
        </w:rPr>
        <w:t>except for</w:t>
      </w:r>
      <w:r w:rsidRPr="774C2D64">
        <w:rPr>
          <w:rFonts w:ascii="Arial" w:hAnsi="Arial" w:cs="Arial"/>
        </w:rPr>
        <w:t xml:space="preserve"> managing the problems of the rural poor!). There are many opportunities to work across a wide range of topics whilst developing the skills and competencies that will support the development of a portfolio of evidence to support taking up a career in Public Health. </w:t>
      </w:r>
    </w:p>
    <w:p w14:paraId="204ABF78" w14:textId="77777777" w:rsidR="005C11E5" w:rsidRPr="00B90130" w:rsidRDefault="005C11E5" w:rsidP="005C11E5">
      <w:pPr>
        <w:rPr>
          <w:rFonts w:ascii="Arial" w:hAnsi="Arial" w:cs="Arial"/>
        </w:rPr>
      </w:pPr>
    </w:p>
    <w:p w14:paraId="6EA02699" w14:textId="77777777" w:rsidR="005C11E5" w:rsidRPr="00B90130" w:rsidRDefault="005C11E5" w:rsidP="005C11E5">
      <w:pPr>
        <w:jc w:val="both"/>
        <w:rPr>
          <w:rFonts w:ascii="Arial" w:hAnsi="Arial" w:cs="Arial"/>
          <w:b/>
        </w:rPr>
      </w:pPr>
      <w:r w:rsidRPr="00B90130">
        <w:rPr>
          <w:rFonts w:ascii="Arial" w:hAnsi="Arial" w:cs="Arial"/>
          <w:b/>
        </w:rPr>
        <w:t>Organisation of training</w:t>
      </w:r>
    </w:p>
    <w:p w14:paraId="10F5AAC7" w14:textId="1011C35A" w:rsidR="005C11E5" w:rsidRPr="00B90130" w:rsidRDefault="005C11E5" w:rsidP="005C11E5">
      <w:pPr>
        <w:rPr>
          <w:rFonts w:ascii="Arial" w:hAnsi="Arial" w:cs="Arial"/>
        </w:rPr>
      </w:pPr>
      <w:r w:rsidRPr="0EB2B607">
        <w:rPr>
          <w:rFonts w:ascii="Arial" w:hAnsi="Arial" w:cs="Arial"/>
        </w:rPr>
        <w:t xml:space="preserve">Sarah Doran is our Lead Trainer, with two further Educational Supervisors - Cordelle Ofori and a vacant </w:t>
      </w:r>
      <w:r w:rsidR="000A2E72" w:rsidRPr="0EB2B607">
        <w:rPr>
          <w:rFonts w:ascii="Arial" w:hAnsi="Arial" w:cs="Arial"/>
        </w:rPr>
        <w:t xml:space="preserve">Consultant </w:t>
      </w:r>
      <w:r w:rsidRPr="0EB2B607">
        <w:rPr>
          <w:rFonts w:ascii="Arial" w:hAnsi="Arial" w:cs="Arial"/>
        </w:rPr>
        <w:t>post</w:t>
      </w:r>
      <w:r w:rsidR="00A949D8" w:rsidRPr="0EB2B607">
        <w:rPr>
          <w:rFonts w:ascii="Arial" w:hAnsi="Arial" w:cs="Arial"/>
        </w:rPr>
        <w:t xml:space="preserve"> that we expect to be </w:t>
      </w:r>
      <w:r w:rsidRPr="0EB2B607">
        <w:rPr>
          <w:rFonts w:ascii="Arial" w:hAnsi="Arial" w:cs="Arial"/>
        </w:rPr>
        <w:t>qualified to support trainees. We try to ensure that trainees are stretched and supported, and that they are given opportunities, especially in the later stages of training, to lead on strategic areas of the public health programme.</w:t>
      </w:r>
    </w:p>
    <w:p w14:paraId="3BA55D0D" w14:textId="77777777" w:rsidR="005C11E5" w:rsidRDefault="005C11E5" w:rsidP="005C11E5">
      <w:pPr>
        <w:rPr>
          <w:rFonts w:ascii="Arial" w:hAnsi="Arial" w:cs="Arial"/>
        </w:rPr>
      </w:pPr>
    </w:p>
    <w:p w14:paraId="320DE0FA" w14:textId="77777777" w:rsidR="00AC5599" w:rsidRPr="00B90130" w:rsidRDefault="00AC5599" w:rsidP="005C11E5">
      <w:pPr>
        <w:rPr>
          <w:rFonts w:ascii="Arial" w:hAnsi="Arial" w:cs="Arial"/>
        </w:rPr>
      </w:pPr>
    </w:p>
    <w:p w14:paraId="51EF7D82" w14:textId="77777777" w:rsidR="005C11E5" w:rsidRDefault="005C11E5" w:rsidP="005C11E5">
      <w:pPr>
        <w:jc w:val="center"/>
        <w:rPr>
          <w:rFonts w:ascii="Arial" w:hAnsi="Arial" w:cs="Arial"/>
          <w:b/>
        </w:rPr>
      </w:pPr>
      <w:bookmarkStart w:id="5" w:name="_Hlk125640695"/>
      <w:r w:rsidRPr="00B90130">
        <w:rPr>
          <w:rFonts w:ascii="Arial" w:hAnsi="Arial" w:cs="Arial"/>
          <w:b/>
        </w:rPr>
        <w:t>Examples of trainees’ projects and experiences</w:t>
      </w:r>
    </w:p>
    <w:p w14:paraId="0E4574B4" w14:textId="1A38D7A7" w:rsidR="005C11E5" w:rsidRPr="007E00CD" w:rsidRDefault="005C11E5" w:rsidP="6A05CD01">
      <w:pPr>
        <w:jc w:val="center"/>
        <w:rPr>
          <w:rFonts w:ascii="Arial" w:hAnsi="Arial" w:cs="Arial"/>
          <w:b/>
          <w:bCs/>
        </w:rPr>
      </w:pPr>
    </w:p>
    <w:p w14:paraId="17A3E1B0" w14:textId="245D757F" w:rsidR="005C11E5" w:rsidRPr="007E00CD" w:rsidRDefault="005C11E5" w:rsidP="6E55013A">
      <w:pPr>
        <w:jc w:val="both"/>
        <w:rPr>
          <w:rFonts w:ascii="Arial" w:hAnsi="Arial" w:cs="Arial"/>
          <w:b/>
          <w:bCs/>
        </w:rPr>
      </w:pPr>
      <w:r w:rsidRPr="6E55013A">
        <w:rPr>
          <w:rFonts w:ascii="Arial" w:hAnsi="Arial" w:cs="Arial"/>
          <w:b/>
          <w:bCs/>
        </w:rPr>
        <w:t xml:space="preserve">Simon Watts (2022-23) </w:t>
      </w:r>
    </w:p>
    <w:p w14:paraId="0515CF5E" w14:textId="3A739A31" w:rsidR="005C11E5" w:rsidRDefault="005C11E5" w:rsidP="005C11E5">
      <w:pPr>
        <w:jc w:val="both"/>
        <w:rPr>
          <w:rFonts w:ascii="Arial" w:hAnsi="Arial" w:cs="Arial"/>
          <w:bCs/>
        </w:rPr>
      </w:pPr>
      <w:r w:rsidRPr="007E00CD">
        <w:rPr>
          <w:rFonts w:ascii="Arial" w:hAnsi="Arial" w:cs="Arial"/>
          <w:bCs/>
        </w:rPr>
        <w:t xml:space="preserve">During my ST5 year I have been placed between Manchester NHS FT and Manchester City Council Public Health </w:t>
      </w:r>
      <w:r w:rsidR="00275370">
        <w:rPr>
          <w:rFonts w:ascii="Arial" w:hAnsi="Arial" w:cs="Arial"/>
          <w:bCs/>
        </w:rPr>
        <w:t>Department</w:t>
      </w:r>
      <w:r w:rsidRPr="007E00CD">
        <w:rPr>
          <w:rFonts w:ascii="Arial" w:hAnsi="Arial" w:cs="Arial"/>
          <w:bCs/>
        </w:rPr>
        <w:t xml:space="preserve"> with a focus on Healthcare Public Health and health inequalities. </w:t>
      </w:r>
    </w:p>
    <w:p w14:paraId="30C105FE" w14:textId="77777777" w:rsidR="005C11E5" w:rsidRDefault="005C11E5" w:rsidP="005C11E5">
      <w:pPr>
        <w:jc w:val="both"/>
        <w:rPr>
          <w:rFonts w:ascii="Arial" w:hAnsi="Arial" w:cs="Arial"/>
          <w:bCs/>
        </w:rPr>
      </w:pPr>
    </w:p>
    <w:p w14:paraId="780FA7A1" w14:textId="77777777" w:rsidR="005C11E5" w:rsidRDefault="005C11E5" w:rsidP="005C11E5">
      <w:pPr>
        <w:jc w:val="both"/>
        <w:rPr>
          <w:rFonts w:ascii="Arial" w:hAnsi="Arial" w:cs="Arial"/>
          <w:bCs/>
        </w:rPr>
      </w:pPr>
      <w:r w:rsidRPr="007E00CD">
        <w:rPr>
          <w:rFonts w:ascii="Arial" w:hAnsi="Arial" w:cs="Arial"/>
          <w:bCs/>
        </w:rPr>
        <w:t xml:space="preserve">I have really enjoyed my experience and there are lots of interesting placement opportunities for future registrars within the Council, particularly around the Health Inequalities agenda through the Make Manchester Fairer programme. This programme has a wider determinant focus as well as the providing the opportunity to influence how health screening, diagnostic and treatment services are provided across the city working with the Local Care Organisation and Manchester NHS FT. </w:t>
      </w:r>
    </w:p>
    <w:p w14:paraId="0B9EBAD6" w14:textId="77777777" w:rsidR="005C11E5" w:rsidRDefault="005C11E5" w:rsidP="005C11E5">
      <w:pPr>
        <w:jc w:val="both"/>
        <w:rPr>
          <w:rFonts w:ascii="Arial" w:hAnsi="Arial" w:cs="Arial"/>
          <w:bCs/>
        </w:rPr>
      </w:pPr>
    </w:p>
    <w:p w14:paraId="63725438" w14:textId="4CAD4D41" w:rsidR="005C11E5" w:rsidRDefault="005C11E5" w:rsidP="5BC1F76B">
      <w:pPr>
        <w:jc w:val="both"/>
        <w:rPr>
          <w:rFonts w:ascii="Arial" w:hAnsi="Arial" w:cs="Arial"/>
        </w:rPr>
      </w:pPr>
      <w:r w:rsidRPr="5BC1F76B">
        <w:rPr>
          <w:rFonts w:ascii="Arial" w:hAnsi="Arial" w:cs="Arial"/>
        </w:rPr>
        <w:t xml:space="preserve">The Public Health </w:t>
      </w:r>
      <w:r w:rsidR="00C020DC" w:rsidRPr="5BC1F76B">
        <w:rPr>
          <w:rFonts w:ascii="Arial" w:hAnsi="Arial" w:cs="Arial"/>
        </w:rPr>
        <w:t>Department</w:t>
      </w:r>
      <w:r w:rsidRPr="5BC1F76B">
        <w:rPr>
          <w:rFonts w:ascii="Arial" w:hAnsi="Arial" w:cs="Arial"/>
        </w:rPr>
        <w:t xml:space="preserve"> ha</w:t>
      </w:r>
      <w:r w:rsidR="05AA188A" w:rsidRPr="5BC1F76B">
        <w:rPr>
          <w:rFonts w:ascii="Arial" w:hAnsi="Arial" w:cs="Arial"/>
        </w:rPr>
        <w:t>s</w:t>
      </w:r>
      <w:r w:rsidRPr="5BC1F76B">
        <w:rPr>
          <w:rFonts w:ascii="Arial" w:hAnsi="Arial" w:cs="Arial"/>
        </w:rPr>
        <w:t xml:space="preserve"> also led on innovative work around community engagement and co-design which has been sustained and further developed since C</w:t>
      </w:r>
      <w:r w:rsidR="00C020DC" w:rsidRPr="5BC1F76B">
        <w:rPr>
          <w:rFonts w:ascii="Arial" w:hAnsi="Arial" w:cs="Arial"/>
        </w:rPr>
        <w:t>OVID</w:t>
      </w:r>
      <w:r w:rsidRPr="5BC1F76B">
        <w:rPr>
          <w:rFonts w:ascii="Arial" w:hAnsi="Arial" w:cs="Arial"/>
        </w:rPr>
        <w:t xml:space="preserve">-19, making it an interesting place to practice public health, aligning priorities to resident’s needs. </w:t>
      </w:r>
    </w:p>
    <w:p w14:paraId="3415D631" w14:textId="77777777" w:rsidR="005C11E5" w:rsidRDefault="005C11E5" w:rsidP="005C11E5">
      <w:pPr>
        <w:jc w:val="both"/>
        <w:rPr>
          <w:rFonts w:ascii="Arial" w:hAnsi="Arial" w:cs="Arial"/>
          <w:bCs/>
        </w:rPr>
      </w:pPr>
    </w:p>
    <w:p w14:paraId="44C6D437" w14:textId="77777777" w:rsidR="005C11E5" w:rsidRDefault="005C11E5" w:rsidP="005C11E5">
      <w:pPr>
        <w:jc w:val="both"/>
        <w:rPr>
          <w:rFonts w:ascii="Arial" w:hAnsi="Arial" w:cs="Arial"/>
          <w:bCs/>
        </w:rPr>
      </w:pPr>
      <w:r w:rsidRPr="007E00CD">
        <w:rPr>
          <w:rFonts w:ascii="Arial" w:hAnsi="Arial" w:cs="Arial"/>
          <w:bCs/>
        </w:rPr>
        <w:t xml:space="preserve">I was able to take part in the senior management meetings and deputised for consultants at system partnership boards which has provided me with senior level exposure and experience. </w:t>
      </w:r>
    </w:p>
    <w:p w14:paraId="1AC82796" w14:textId="77777777" w:rsidR="005C11E5" w:rsidRDefault="005C11E5" w:rsidP="005C11E5">
      <w:pPr>
        <w:jc w:val="both"/>
        <w:rPr>
          <w:rFonts w:ascii="Arial" w:hAnsi="Arial" w:cs="Arial"/>
          <w:bCs/>
        </w:rPr>
      </w:pPr>
    </w:p>
    <w:p w14:paraId="0BA364A9" w14:textId="77777777" w:rsidR="005C11E5" w:rsidRPr="007E00CD" w:rsidRDefault="005C11E5" w:rsidP="005C11E5">
      <w:pPr>
        <w:jc w:val="both"/>
        <w:rPr>
          <w:rFonts w:ascii="Arial" w:hAnsi="Arial" w:cs="Arial"/>
          <w:bCs/>
        </w:rPr>
      </w:pPr>
      <w:r w:rsidRPr="007E00CD">
        <w:rPr>
          <w:rFonts w:ascii="Arial" w:hAnsi="Arial" w:cs="Arial"/>
          <w:bCs/>
        </w:rPr>
        <w:t xml:space="preserve">The placement has been flexible in terms of office working vs remote working, with a lot of the team in on a particular day of the week which has allowed me to make better connections with people in the team. </w:t>
      </w:r>
    </w:p>
    <w:bookmarkEnd w:id="5"/>
    <w:p w14:paraId="6DCE17B2" w14:textId="77777777" w:rsidR="6A05CD01" w:rsidRDefault="6A05CD01" w:rsidP="6A05CD01">
      <w:pPr>
        <w:rPr>
          <w:rFonts w:ascii="Arial" w:hAnsi="Arial" w:cs="Arial"/>
          <w:b/>
          <w:bCs/>
          <w:color w:val="000000" w:themeColor="text1"/>
          <w:lang w:eastAsia="en-GB"/>
        </w:rPr>
      </w:pPr>
    </w:p>
    <w:p w14:paraId="4A95528C" w14:textId="55D9B3D1" w:rsidR="7CE8FFDE" w:rsidRDefault="7CE8FFDE" w:rsidP="2908BC27">
      <w:pPr>
        <w:jc w:val="both"/>
        <w:rPr>
          <w:rFonts w:ascii="Arial" w:hAnsi="Arial" w:cs="Arial"/>
          <w:b/>
          <w:bCs/>
        </w:rPr>
      </w:pPr>
      <w:r w:rsidRPr="2908BC27">
        <w:rPr>
          <w:rFonts w:ascii="Arial" w:hAnsi="Arial" w:cs="Arial"/>
          <w:b/>
          <w:bCs/>
        </w:rPr>
        <w:t>Laura Parker (2022-2024)</w:t>
      </w:r>
    </w:p>
    <w:p w14:paraId="68A8B19D" w14:textId="1605C66A" w:rsidR="7CE8FFDE" w:rsidRDefault="7CE8FFDE" w:rsidP="2908BC27">
      <w:pPr>
        <w:jc w:val="both"/>
        <w:rPr>
          <w:rFonts w:ascii="Arial" w:hAnsi="Arial" w:cs="Arial"/>
        </w:rPr>
      </w:pPr>
      <w:r w:rsidRPr="52BEDFA8">
        <w:rPr>
          <w:rFonts w:ascii="Arial" w:hAnsi="Arial" w:cs="Arial"/>
        </w:rPr>
        <w:t xml:space="preserve">I have </w:t>
      </w:r>
      <w:r w:rsidR="6FE4C7F6" w:rsidRPr="52BEDFA8">
        <w:rPr>
          <w:rFonts w:ascii="Arial" w:hAnsi="Arial" w:cs="Arial"/>
        </w:rPr>
        <w:t xml:space="preserve">really enjoyed my placement </w:t>
      </w:r>
      <w:r w:rsidRPr="52BEDFA8">
        <w:rPr>
          <w:rFonts w:ascii="Arial" w:hAnsi="Arial" w:cs="Arial"/>
        </w:rPr>
        <w:t xml:space="preserve">at Manchester City Council (MCC) </w:t>
      </w:r>
      <w:r w:rsidR="0367ECF3" w:rsidRPr="52BEDFA8">
        <w:rPr>
          <w:rFonts w:ascii="Arial" w:hAnsi="Arial" w:cs="Arial"/>
        </w:rPr>
        <w:t>which has be</w:t>
      </w:r>
      <w:r w:rsidR="2A54F907" w:rsidRPr="52BEDFA8">
        <w:rPr>
          <w:rFonts w:ascii="Arial" w:hAnsi="Arial" w:cs="Arial"/>
        </w:rPr>
        <w:t>e</w:t>
      </w:r>
      <w:r w:rsidR="0367ECF3" w:rsidRPr="52BEDFA8">
        <w:rPr>
          <w:rFonts w:ascii="Arial" w:hAnsi="Arial" w:cs="Arial"/>
        </w:rPr>
        <w:t xml:space="preserve">n </w:t>
      </w:r>
      <w:r w:rsidRPr="52BEDFA8">
        <w:rPr>
          <w:rFonts w:ascii="Arial" w:hAnsi="Arial" w:cs="Arial"/>
        </w:rPr>
        <w:t xml:space="preserve">for my ST1 and ST2 years </w:t>
      </w:r>
      <w:r w:rsidR="46B7385A" w:rsidRPr="52BEDFA8">
        <w:rPr>
          <w:rFonts w:ascii="Arial" w:hAnsi="Arial" w:cs="Arial"/>
        </w:rPr>
        <w:t xml:space="preserve">of </w:t>
      </w:r>
      <w:r w:rsidRPr="52BEDFA8">
        <w:rPr>
          <w:rFonts w:ascii="Arial" w:hAnsi="Arial" w:cs="Arial"/>
        </w:rPr>
        <w:t xml:space="preserve">training. I adopted a hybrid working schedule, whereby I worked 2-3 days in the office (most often Tues – Thurs as this was when most other people were in the office) and 1-2 days from home each week. I had a scheduled monthly face-to-face meeting with my educational supervisor but was also able to arrange additional meetings with my supervisor or other </w:t>
      </w:r>
      <w:r w:rsidR="00C020DC">
        <w:rPr>
          <w:rFonts w:ascii="Arial" w:hAnsi="Arial" w:cs="Arial"/>
        </w:rPr>
        <w:t>departmental</w:t>
      </w:r>
      <w:r w:rsidRPr="52BEDFA8">
        <w:rPr>
          <w:rFonts w:ascii="Arial" w:hAnsi="Arial" w:cs="Arial"/>
        </w:rPr>
        <w:t xml:space="preserve"> members if I needed more advice or support.</w:t>
      </w:r>
    </w:p>
    <w:p w14:paraId="566B71E8" w14:textId="4A3E1C95" w:rsidR="7CE8FFDE" w:rsidRDefault="7CE8FFDE" w:rsidP="2908BC27">
      <w:pPr>
        <w:jc w:val="both"/>
        <w:rPr>
          <w:rFonts w:ascii="Arial" w:hAnsi="Arial" w:cs="Arial"/>
        </w:rPr>
      </w:pPr>
      <w:r w:rsidRPr="2908BC27">
        <w:rPr>
          <w:rFonts w:ascii="Arial" w:hAnsi="Arial" w:cs="Arial"/>
        </w:rPr>
        <w:t xml:space="preserve"> </w:t>
      </w:r>
    </w:p>
    <w:p w14:paraId="1AD4B428" w14:textId="1ACE5ABD" w:rsidR="7CE8FFDE" w:rsidRDefault="7CE8FFDE" w:rsidP="2908BC27">
      <w:pPr>
        <w:jc w:val="both"/>
        <w:rPr>
          <w:rFonts w:ascii="Arial" w:hAnsi="Arial" w:cs="Arial"/>
        </w:rPr>
      </w:pPr>
      <w:r w:rsidRPr="52BEDFA8">
        <w:rPr>
          <w:rFonts w:ascii="Arial" w:hAnsi="Arial" w:cs="Arial"/>
        </w:rPr>
        <w:t xml:space="preserve">During my time at MCC, I have </w:t>
      </w:r>
      <w:r w:rsidR="4A171C4B" w:rsidRPr="52BEDFA8">
        <w:rPr>
          <w:rFonts w:ascii="Arial" w:hAnsi="Arial" w:cs="Arial"/>
        </w:rPr>
        <w:t xml:space="preserve">been able to undertake </w:t>
      </w:r>
      <w:r w:rsidR="555EE30B" w:rsidRPr="52BEDFA8">
        <w:rPr>
          <w:rFonts w:ascii="Arial" w:hAnsi="Arial" w:cs="Arial"/>
        </w:rPr>
        <w:t xml:space="preserve">several pieces of </w:t>
      </w:r>
      <w:r w:rsidR="204CC2E3" w:rsidRPr="52BEDFA8">
        <w:rPr>
          <w:rFonts w:ascii="Arial" w:hAnsi="Arial" w:cs="Arial"/>
        </w:rPr>
        <w:t>work</w:t>
      </w:r>
      <w:r w:rsidR="2DAD0367" w:rsidRPr="52BEDFA8">
        <w:rPr>
          <w:rFonts w:ascii="Arial" w:hAnsi="Arial" w:cs="Arial"/>
        </w:rPr>
        <w:t xml:space="preserve"> </w:t>
      </w:r>
      <w:r w:rsidR="73E50647" w:rsidRPr="52BEDFA8">
        <w:rPr>
          <w:rFonts w:ascii="Arial" w:hAnsi="Arial" w:cs="Arial"/>
        </w:rPr>
        <w:t>addressing a broad range of learning outcomes</w:t>
      </w:r>
      <w:r w:rsidR="2CEDD814" w:rsidRPr="52BEDFA8">
        <w:rPr>
          <w:rFonts w:ascii="Arial" w:hAnsi="Arial" w:cs="Arial"/>
        </w:rPr>
        <w:t>, outlined below.</w:t>
      </w:r>
    </w:p>
    <w:p w14:paraId="5E71A9CD" w14:textId="388388EB" w:rsidR="2908BC27" w:rsidRDefault="2908BC27" w:rsidP="2908BC27">
      <w:pPr>
        <w:jc w:val="both"/>
        <w:rPr>
          <w:rFonts w:ascii="Arial" w:hAnsi="Arial" w:cs="Arial"/>
        </w:rPr>
      </w:pPr>
    </w:p>
    <w:p w14:paraId="56D197E0" w14:textId="51D63983" w:rsidR="7CE8FFDE" w:rsidRDefault="7CE8FFDE" w:rsidP="7B0FB401">
      <w:pPr>
        <w:jc w:val="both"/>
        <w:rPr>
          <w:rFonts w:ascii="Arial" w:hAnsi="Arial" w:cs="Arial"/>
        </w:rPr>
      </w:pPr>
      <w:r w:rsidRPr="774C2D64">
        <w:rPr>
          <w:rFonts w:ascii="Arial" w:hAnsi="Arial" w:cs="Arial"/>
        </w:rPr>
        <w:t xml:space="preserve">I worked on a joint strategic needs assessment (JSNA) for the Gypsy, Roma, and Traveller communities living in Manchester. This piece of work allowed me to undertake community engagement with the local Roma communities in Greater Manchester through already established connections to </w:t>
      </w:r>
      <w:bookmarkStart w:id="6" w:name="_Int_SitdrLhZ"/>
      <w:r w:rsidRPr="774C2D64">
        <w:rPr>
          <w:rFonts w:ascii="Arial" w:hAnsi="Arial" w:cs="Arial"/>
        </w:rPr>
        <w:t>VCSE</w:t>
      </w:r>
      <w:bookmarkEnd w:id="6"/>
      <w:r w:rsidRPr="774C2D64">
        <w:rPr>
          <w:rFonts w:ascii="Arial" w:hAnsi="Arial" w:cs="Arial"/>
        </w:rPr>
        <w:t xml:space="preserve"> groups. This ensured the lived experience of the Roma community was considered as part of the needs assessment and allowed me to use creative methods, such as photovoice, to better understand the issues that are important to the Roma community. Opportunities for action identified in the JSNA were aligned to Making Manchester Fairer Objectives, allowing me to link in to pre-existing work streams to tackle health inequalities</w:t>
      </w:r>
      <w:r w:rsidR="24EE93A5" w:rsidRPr="774C2D64">
        <w:rPr>
          <w:rFonts w:ascii="Arial" w:hAnsi="Arial" w:cs="Arial"/>
        </w:rPr>
        <w:t xml:space="preserve"> and further consolidate my learning in this area</w:t>
      </w:r>
      <w:r w:rsidRPr="774C2D64">
        <w:rPr>
          <w:rFonts w:ascii="Arial" w:hAnsi="Arial" w:cs="Arial"/>
        </w:rPr>
        <w:t>.</w:t>
      </w:r>
    </w:p>
    <w:p w14:paraId="25CEDD5C" w14:textId="3B2CE3CE" w:rsidR="2908BC27" w:rsidRDefault="2908BC27" w:rsidP="2908BC27">
      <w:pPr>
        <w:jc w:val="both"/>
        <w:rPr>
          <w:rFonts w:ascii="Arial" w:hAnsi="Arial" w:cs="Arial"/>
        </w:rPr>
      </w:pPr>
    </w:p>
    <w:p w14:paraId="720BE3EF" w14:textId="28F82B85" w:rsidR="7CE8FFDE" w:rsidRDefault="7CE8FFDE" w:rsidP="2908BC27">
      <w:pPr>
        <w:jc w:val="both"/>
        <w:rPr>
          <w:rFonts w:ascii="Arial" w:hAnsi="Arial" w:cs="Arial"/>
        </w:rPr>
      </w:pPr>
      <w:r w:rsidRPr="62ABC5E4">
        <w:rPr>
          <w:rFonts w:ascii="Arial" w:hAnsi="Arial" w:cs="Arial"/>
        </w:rPr>
        <w:t xml:space="preserve">I also worked with </w:t>
      </w:r>
      <w:r w:rsidR="0DC8EE46" w:rsidRPr="62ABC5E4">
        <w:rPr>
          <w:rFonts w:ascii="Arial" w:hAnsi="Arial" w:cs="Arial"/>
        </w:rPr>
        <w:t>closely with colleagues</w:t>
      </w:r>
      <w:r w:rsidRPr="62ABC5E4">
        <w:rPr>
          <w:rFonts w:ascii="Arial" w:hAnsi="Arial" w:cs="Arial"/>
        </w:rPr>
        <w:t xml:space="preserve"> to review alcohol license applications and submit representations against </w:t>
      </w:r>
      <w:r w:rsidR="590F43D2" w:rsidRPr="62ABC5E4">
        <w:rPr>
          <w:rFonts w:ascii="Arial" w:hAnsi="Arial" w:cs="Arial"/>
        </w:rPr>
        <w:t xml:space="preserve">applications </w:t>
      </w:r>
      <w:r w:rsidRPr="62ABC5E4">
        <w:rPr>
          <w:rFonts w:ascii="Arial" w:hAnsi="Arial" w:cs="Arial"/>
        </w:rPr>
        <w:t>that are likely to compromise licensing objectives. The representations submitted are evidence based, supported by research findings and locally available data, and have thus involved close collaboration with data intelligence and licensing colleagues. This work has provided me with the opportunity to attend a licence hearing and successfully argue against the approval of an application for an off-licence to sell alcohol a 24-hours a day. I</w:t>
      </w:r>
      <w:r w:rsidR="28EC6722" w:rsidRPr="62ABC5E4">
        <w:rPr>
          <w:rFonts w:ascii="Arial" w:hAnsi="Arial" w:cs="Arial"/>
        </w:rPr>
        <w:t xml:space="preserve">t has </w:t>
      </w:r>
      <w:r w:rsidRPr="62ABC5E4">
        <w:rPr>
          <w:rFonts w:ascii="Arial" w:hAnsi="Arial" w:cs="Arial"/>
        </w:rPr>
        <w:t xml:space="preserve">also </w:t>
      </w:r>
      <w:r w:rsidR="5CC68C49" w:rsidRPr="62ABC5E4">
        <w:rPr>
          <w:rFonts w:ascii="Arial" w:hAnsi="Arial" w:cs="Arial"/>
        </w:rPr>
        <w:t xml:space="preserve">allowed me to </w:t>
      </w:r>
      <w:r w:rsidRPr="62ABC5E4">
        <w:rPr>
          <w:rFonts w:ascii="Arial" w:hAnsi="Arial" w:cs="Arial"/>
        </w:rPr>
        <w:t xml:space="preserve">engage in direct negotiations with applicants to encourage them to adopt model conditions to ensure the alcohol-related harm of any licences granted were minimised. This led to further opportunities in the department to contribute to a report on tackling alcohol harm and to attend the Greater Manchester Alcohol Strategy meeting. </w:t>
      </w:r>
    </w:p>
    <w:p w14:paraId="79A6E1F6" w14:textId="0D384361" w:rsidR="2908BC27" w:rsidRDefault="2908BC27" w:rsidP="2908BC27">
      <w:pPr>
        <w:jc w:val="both"/>
        <w:rPr>
          <w:rFonts w:ascii="Arial" w:hAnsi="Arial" w:cs="Arial"/>
        </w:rPr>
      </w:pPr>
    </w:p>
    <w:p w14:paraId="23CD13C3" w14:textId="7EDD81C6" w:rsidR="7CE8FFDE" w:rsidRDefault="7CE8FFDE" w:rsidP="2908BC27">
      <w:pPr>
        <w:jc w:val="both"/>
        <w:rPr>
          <w:rFonts w:ascii="Arial" w:hAnsi="Arial" w:cs="Arial"/>
        </w:rPr>
      </w:pPr>
      <w:r w:rsidRPr="52BEDFA8">
        <w:rPr>
          <w:rFonts w:ascii="Arial" w:hAnsi="Arial" w:cs="Arial"/>
        </w:rPr>
        <w:t xml:space="preserve">The department have encouraged me to pursue my areas of interest and have supported me in taking on work specifically linked to climate change and air pollution. </w:t>
      </w:r>
      <w:r w:rsidR="0605CBE0" w:rsidRPr="52BEDFA8">
        <w:rPr>
          <w:rFonts w:ascii="Arial" w:hAnsi="Arial" w:cs="Arial"/>
        </w:rPr>
        <w:t xml:space="preserve">I </w:t>
      </w:r>
      <w:r w:rsidRPr="52BEDFA8">
        <w:rPr>
          <w:rFonts w:ascii="Arial" w:hAnsi="Arial" w:cs="Arial"/>
        </w:rPr>
        <w:t>compile</w:t>
      </w:r>
      <w:r w:rsidR="3BFF1DE1" w:rsidRPr="52BEDFA8">
        <w:rPr>
          <w:rFonts w:ascii="Arial" w:hAnsi="Arial" w:cs="Arial"/>
        </w:rPr>
        <w:t>d</w:t>
      </w:r>
      <w:r w:rsidRPr="52BEDFA8">
        <w:rPr>
          <w:rFonts w:ascii="Arial" w:hAnsi="Arial" w:cs="Arial"/>
        </w:rPr>
        <w:t xml:space="preserve"> a report </w:t>
      </w:r>
      <w:r w:rsidR="73563AD5" w:rsidRPr="52BEDFA8">
        <w:rPr>
          <w:rFonts w:ascii="Arial" w:hAnsi="Arial" w:cs="Arial"/>
        </w:rPr>
        <w:t xml:space="preserve">on the health impacts of climate change </w:t>
      </w:r>
      <w:r w:rsidRPr="52BEDFA8">
        <w:rPr>
          <w:rFonts w:ascii="Arial" w:hAnsi="Arial" w:cs="Arial"/>
        </w:rPr>
        <w:t xml:space="preserve">that was presented to the health scrutiny </w:t>
      </w:r>
      <w:r w:rsidR="3B6DA92E" w:rsidRPr="52BEDFA8">
        <w:rPr>
          <w:rFonts w:ascii="Arial" w:hAnsi="Arial" w:cs="Arial"/>
        </w:rPr>
        <w:t>committee,</w:t>
      </w:r>
      <w:r w:rsidR="5A4C2949" w:rsidRPr="52BEDFA8">
        <w:rPr>
          <w:rFonts w:ascii="Arial" w:hAnsi="Arial" w:cs="Arial"/>
        </w:rPr>
        <w:t xml:space="preserve"> and </w:t>
      </w:r>
      <w:r w:rsidRPr="52BEDFA8">
        <w:rPr>
          <w:rFonts w:ascii="Arial" w:hAnsi="Arial" w:cs="Arial"/>
        </w:rPr>
        <w:t xml:space="preserve">I am now in the process of developing an Adverse Weather Event Plan that will combine existing flooding and cold weather plans with a new emergency heatwave plan. </w:t>
      </w:r>
    </w:p>
    <w:p w14:paraId="1D5559E5" w14:textId="19B4DE7F" w:rsidR="2908BC27" w:rsidRDefault="2908BC27" w:rsidP="2908BC27">
      <w:pPr>
        <w:jc w:val="both"/>
        <w:rPr>
          <w:rFonts w:ascii="Arial" w:hAnsi="Arial" w:cs="Arial"/>
        </w:rPr>
      </w:pPr>
    </w:p>
    <w:p w14:paraId="0CAA5260" w14:textId="01ED86A7" w:rsidR="7CE8FFDE" w:rsidRDefault="7CE8FFDE" w:rsidP="6A05CD01">
      <w:pPr>
        <w:jc w:val="both"/>
        <w:rPr>
          <w:rFonts w:ascii="Arial" w:hAnsi="Arial" w:cs="Arial"/>
        </w:rPr>
      </w:pPr>
      <w:r w:rsidRPr="6A05CD01">
        <w:rPr>
          <w:rFonts w:ascii="Arial" w:hAnsi="Arial" w:cs="Arial"/>
        </w:rPr>
        <w:t>Lastly, MCC has well established links with local health services, such as the Manchester University Hospitals NHS Foundation Trust (MFT). This has allowed me to start collaboratively working with NHS colleagues on several projects. These include; a project exploring the equity of pharmacy services provision in North Manchester, a project evaluating the impact of a close-relative midwife role in Longsight, and a project to better understand the relationship between air pollution and respiratory symptoms in children.</w:t>
      </w:r>
    </w:p>
    <w:p w14:paraId="0E1E5BE8" w14:textId="496C1C18" w:rsidR="7CE8FFDE" w:rsidRDefault="7CE8FFDE" w:rsidP="6A05CD01">
      <w:pPr>
        <w:jc w:val="both"/>
        <w:rPr>
          <w:rFonts w:ascii="Arial" w:hAnsi="Arial" w:cs="Arial"/>
        </w:rPr>
      </w:pPr>
    </w:p>
    <w:p w14:paraId="130502F1" w14:textId="56B96F4A" w:rsidR="7CE8FFDE" w:rsidRDefault="7CE8FFDE" w:rsidP="6A05CD01">
      <w:pPr>
        <w:jc w:val="both"/>
        <w:rPr>
          <w:rFonts w:ascii="Arial" w:hAnsi="Arial" w:cs="Arial"/>
        </w:rPr>
      </w:pPr>
      <w:r w:rsidRPr="6A05CD01">
        <w:rPr>
          <w:rFonts w:ascii="Arial" w:hAnsi="Arial" w:cs="Arial"/>
        </w:rPr>
        <w:t>I think MCC is a fantastic place to be early on in your training. I</w:t>
      </w:r>
      <w:r w:rsidR="420CD224" w:rsidRPr="6A05CD01">
        <w:rPr>
          <w:rFonts w:ascii="Arial" w:hAnsi="Arial" w:cs="Arial"/>
        </w:rPr>
        <w:t xml:space="preserve"> was able to </w:t>
      </w:r>
      <w:r w:rsidRPr="6A05CD01">
        <w:rPr>
          <w:rFonts w:ascii="Arial" w:hAnsi="Arial" w:cs="Arial"/>
        </w:rPr>
        <w:t xml:space="preserve">regularly come into the office, </w:t>
      </w:r>
      <w:r w:rsidR="340ED5C7" w:rsidRPr="6A05CD01">
        <w:rPr>
          <w:rFonts w:ascii="Arial" w:hAnsi="Arial" w:cs="Arial"/>
        </w:rPr>
        <w:t xml:space="preserve">so </w:t>
      </w:r>
      <w:r w:rsidR="4BBCFA49" w:rsidRPr="6A05CD01">
        <w:rPr>
          <w:rFonts w:ascii="Arial" w:hAnsi="Arial" w:cs="Arial"/>
        </w:rPr>
        <w:t xml:space="preserve">I </w:t>
      </w:r>
      <w:r w:rsidR="091E4C94" w:rsidRPr="6A05CD01">
        <w:rPr>
          <w:rFonts w:ascii="Arial" w:hAnsi="Arial" w:cs="Arial"/>
        </w:rPr>
        <w:t xml:space="preserve">was able to </w:t>
      </w:r>
      <w:r w:rsidRPr="6A05CD01">
        <w:rPr>
          <w:rFonts w:ascii="Arial" w:hAnsi="Arial" w:cs="Arial"/>
        </w:rPr>
        <w:t xml:space="preserve">get to know the </w:t>
      </w:r>
      <w:r w:rsidR="00C020DC">
        <w:rPr>
          <w:rFonts w:ascii="Arial" w:hAnsi="Arial" w:cs="Arial"/>
        </w:rPr>
        <w:t xml:space="preserve">department </w:t>
      </w:r>
      <w:r w:rsidR="15164A17" w:rsidRPr="6A05CD01">
        <w:rPr>
          <w:rFonts w:ascii="Arial" w:hAnsi="Arial" w:cs="Arial"/>
        </w:rPr>
        <w:t xml:space="preserve">and directly </w:t>
      </w:r>
      <w:r w:rsidRPr="6A05CD01">
        <w:rPr>
          <w:rFonts w:ascii="Arial" w:hAnsi="Arial" w:cs="Arial"/>
        </w:rPr>
        <w:t xml:space="preserve">observe how </w:t>
      </w:r>
      <w:r w:rsidR="38AA4384" w:rsidRPr="6A05CD01">
        <w:rPr>
          <w:rFonts w:ascii="Arial" w:hAnsi="Arial" w:cs="Arial"/>
        </w:rPr>
        <w:t xml:space="preserve">the </w:t>
      </w:r>
      <w:r w:rsidRPr="6A05CD01">
        <w:rPr>
          <w:rFonts w:ascii="Arial" w:hAnsi="Arial" w:cs="Arial"/>
        </w:rPr>
        <w:t xml:space="preserve">public health department operates within </w:t>
      </w:r>
      <w:r w:rsidR="2461CA5C" w:rsidRPr="6A05CD01">
        <w:rPr>
          <w:rFonts w:ascii="Arial" w:hAnsi="Arial" w:cs="Arial"/>
        </w:rPr>
        <w:t xml:space="preserve">the </w:t>
      </w:r>
      <w:r w:rsidRPr="6A05CD01">
        <w:rPr>
          <w:rFonts w:ascii="Arial" w:hAnsi="Arial" w:cs="Arial"/>
        </w:rPr>
        <w:t xml:space="preserve">local authority. There are also lots of opportunities to take on additional responsibilities and pursue </w:t>
      </w:r>
      <w:r w:rsidR="03067039" w:rsidRPr="6A05CD01">
        <w:rPr>
          <w:rFonts w:ascii="Arial" w:hAnsi="Arial" w:cs="Arial"/>
        </w:rPr>
        <w:t xml:space="preserve">my </w:t>
      </w:r>
      <w:r w:rsidRPr="6A05CD01">
        <w:rPr>
          <w:rFonts w:ascii="Arial" w:hAnsi="Arial" w:cs="Arial"/>
        </w:rPr>
        <w:t>areas of interest. The department is incredibly friendly</w:t>
      </w:r>
      <w:r w:rsidR="44C307C1" w:rsidRPr="6A05CD01">
        <w:rPr>
          <w:rFonts w:ascii="Arial" w:hAnsi="Arial" w:cs="Arial"/>
        </w:rPr>
        <w:t xml:space="preserve"> and supportive, and this placement has been a great introduction to working in public health</w:t>
      </w:r>
      <w:r w:rsidRPr="6A05CD01">
        <w:rPr>
          <w:rFonts w:ascii="Arial" w:hAnsi="Arial" w:cs="Arial"/>
        </w:rPr>
        <w:t>.</w:t>
      </w:r>
    </w:p>
    <w:p w14:paraId="6EC069A8" w14:textId="26EE4019" w:rsidR="2908BC27" w:rsidRDefault="2908BC27" w:rsidP="2908BC27">
      <w:pPr>
        <w:rPr>
          <w:rFonts w:ascii="Arial" w:hAnsi="Arial" w:cs="Arial"/>
          <w:b/>
          <w:bCs/>
          <w:color w:val="000000" w:themeColor="text1"/>
          <w:lang w:eastAsia="en-GB"/>
        </w:rPr>
      </w:pPr>
    </w:p>
    <w:p w14:paraId="7DB50688" w14:textId="77777777" w:rsidR="005C11E5" w:rsidRPr="00B90130" w:rsidRDefault="005C11E5" w:rsidP="005C11E5">
      <w:pPr>
        <w:jc w:val="both"/>
        <w:rPr>
          <w:rFonts w:ascii="Arial" w:hAnsi="Arial" w:cs="Arial"/>
          <w:b/>
        </w:rPr>
      </w:pPr>
      <w:r w:rsidRPr="00B90130">
        <w:rPr>
          <w:rFonts w:ascii="Arial" w:hAnsi="Arial" w:cs="Arial"/>
          <w:b/>
        </w:rPr>
        <w:t>Audit/CPD</w:t>
      </w:r>
    </w:p>
    <w:p w14:paraId="24C89814" w14:textId="77777777" w:rsidR="005C11E5" w:rsidRPr="00B90130" w:rsidRDefault="005C11E5" w:rsidP="005C11E5">
      <w:pPr>
        <w:rPr>
          <w:rFonts w:ascii="Arial" w:hAnsi="Arial" w:cs="Arial"/>
        </w:rPr>
      </w:pPr>
      <w:r w:rsidRPr="00B90130">
        <w:rPr>
          <w:rFonts w:ascii="Arial" w:hAnsi="Arial" w:cs="Arial"/>
        </w:rPr>
        <w:t xml:space="preserve">All the Consultants are registered with the Faculty </w:t>
      </w:r>
      <w:r>
        <w:rPr>
          <w:rFonts w:ascii="Arial" w:hAnsi="Arial" w:cs="Arial"/>
        </w:rPr>
        <w:t xml:space="preserve">of Public Health </w:t>
      </w:r>
      <w:r w:rsidRPr="00B90130">
        <w:rPr>
          <w:rFonts w:ascii="Arial" w:hAnsi="Arial" w:cs="Arial"/>
        </w:rPr>
        <w:t>for C</w:t>
      </w:r>
      <w:r>
        <w:rPr>
          <w:rFonts w:ascii="Arial" w:hAnsi="Arial" w:cs="Arial"/>
        </w:rPr>
        <w:t xml:space="preserve">ontinuing </w:t>
      </w:r>
      <w:r w:rsidRPr="00B90130">
        <w:rPr>
          <w:rFonts w:ascii="Arial" w:hAnsi="Arial" w:cs="Arial"/>
        </w:rPr>
        <w:t>P</w:t>
      </w:r>
      <w:r>
        <w:rPr>
          <w:rFonts w:ascii="Arial" w:hAnsi="Arial" w:cs="Arial"/>
        </w:rPr>
        <w:t xml:space="preserve">rofessional </w:t>
      </w:r>
      <w:r w:rsidRPr="00B90130">
        <w:rPr>
          <w:rFonts w:ascii="Arial" w:hAnsi="Arial" w:cs="Arial"/>
        </w:rPr>
        <w:t>D</w:t>
      </w:r>
      <w:r>
        <w:rPr>
          <w:rFonts w:ascii="Arial" w:hAnsi="Arial" w:cs="Arial"/>
        </w:rPr>
        <w:t>evelopment</w:t>
      </w:r>
      <w:r w:rsidRPr="00B90130">
        <w:rPr>
          <w:rFonts w:ascii="Arial" w:hAnsi="Arial" w:cs="Arial"/>
        </w:rPr>
        <w:t>.  We encourage trainees to undertake audit work.</w:t>
      </w:r>
    </w:p>
    <w:p w14:paraId="3E7EF6BB" w14:textId="77777777" w:rsidR="005C11E5" w:rsidRDefault="005C11E5" w:rsidP="005C11E5">
      <w:pPr>
        <w:jc w:val="both"/>
        <w:rPr>
          <w:rFonts w:ascii="Arial" w:hAnsi="Arial" w:cs="Arial"/>
        </w:rPr>
      </w:pPr>
    </w:p>
    <w:p w14:paraId="27CC3801" w14:textId="3B852659" w:rsidR="005C11E5" w:rsidRPr="00B90130" w:rsidRDefault="005C11E5" w:rsidP="005C11E5">
      <w:pPr>
        <w:jc w:val="both"/>
        <w:rPr>
          <w:rFonts w:ascii="Arial" w:hAnsi="Arial" w:cs="Arial"/>
          <w:b/>
        </w:rPr>
      </w:pPr>
      <w:r w:rsidRPr="00B90130">
        <w:rPr>
          <w:rFonts w:ascii="Arial" w:hAnsi="Arial" w:cs="Arial"/>
          <w:b/>
        </w:rPr>
        <w:t xml:space="preserve">Facilities </w:t>
      </w:r>
      <w:r>
        <w:rPr>
          <w:rFonts w:ascii="Arial" w:hAnsi="Arial" w:cs="Arial"/>
          <w:b/>
        </w:rPr>
        <w:t>and hybrid working</w:t>
      </w:r>
    </w:p>
    <w:p w14:paraId="608D508F" w14:textId="66DE91BA" w:rsidR="005C11E5" w:rsidRDefault="0034002E" w:rsidP="005C11E5">
      <w:pPr>
        <w:rPr>
          <w:rFonts w:ascii="Arial" w:hAnsi="Arial" w:cs="Arial"/>
        </w:rPr>
      </w:pPr>
      <w:r w:rsidRPr="00446F66">
        <w:rPr>
          <w:rFonts w:ascii="Arial" w:hAnsi="Arial" w:cs="Arial"/>
          <w:noProof/>
        </w:rPr>
        <mc:AlternateContent>
          <mc:Choice Requires="wps">
            <w:drawing>
              <wp:anchor distT="45720" distB="45720" distL="114300" distR="114300" simplePos="0" relativeHeight="251670528" behindDoc="0" locked="0" layoutInCell="1" allowOverlap="1" wp14:anchorId="5744ACCD" wp14:editId="038985F5">
                <wp:simplePos x="0" y="0"/>
                <wp:positionH relativeFrom="margin">
                  <wp:align>right</wp:align>
                </wp:positionH>
                <wp:positionV relativeFrom="paragraph">
                  <wp:posOffset>3175</wp:posOffset>
                </wp:positionV>
                <wp:extent cx="2360930" cy="1404620"/>
                <wp:effectExtent l="0" t="0" r="20320" b="13970"/>
                <wp:wrapSquare wrapText="bothSides"/>
                <wp:docPr id="468967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EE74AA" w14:textId="3012F5BF" w:rsidR="00446F66" w:rsidRDefault="00446F66">
                            <w:r>
                              <w:rPr>
                                <w:noProof/>
                              </w:rPr>
                              <w:drawing>
                                <wp:inline distT="0" distB="0" distL="0" distR="0" wp14:anchorId="626A6DB6" wp14:editId="18E88CE4">
                                  <wp:extent cx="2089150" cy="2089150"/>
                                  <wp:effectExtent l="0" t="0" r="6350" b="6350"/>
                                  <wp:docPr id="821543661" name="Picture 3" descr="Provided by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ded by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44ACCD" id="_x0000_s1031" type="#_x0000_t202" style="position:absolute;margin-left:134.7pt;margin-top:.25pt;width:185.9pt;height:110.6pt;z-index:25167052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">
                <v:textbox style="mso-fit-shape-to-text:t">
                  <w:txbxContent>
                    <w:p w14:paraId="70EE74AA" w14:textId="3012F5BF" w:rsidR="00446F66" w:rsidRDefault="00446F66">
                      <w:r>
                        <w:rPr>
                          <w:noProof/>
                        </w:rPr>
                        <w:drawing>
                          <wp:inline distT="0" distB="0" distL="0" distR="0" wp14:anchorId="626A6DB6" wp14:editId="18E88CE4">
                            <wp:extent cx="2089150" cy="2089150"/>
                            <wp:effectExtent l="0" t="0" r="6350" b="6350"/>
                            <wp:docPr id="821543661" name="Picture 3" descr="Provided by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vided by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150" cy="2089150"/>
                                    </a:xfrm>
                                    <a:prstGeom prst="rect">
                                      <a:avLst/>
                                    </a:prstGeom>
                                    <a:noFill/>
                                    <a:ln>
                                      <a:noFill/>
                                    </a:ln>
                                  </pic:spPr>
                                </pic:pic>
                              </a:graphicData>
                            </a:graphic>
                          </wp:inline>
                        </w:drawing>
                      </w:r>
                    </w:p>
                  </w:txbxContent>
                </v:textbox>
                <w10:wrap type="square" anchorx="margin"/>
              </v:shape>
            </w:pict>
          </mc:Fallback>
        </mc:AlternateContent>
      </w:r>
      <w:r w:rsidR="005C11E5" w:rsidRPr="0EB2B607">
        <w:rPr>
          <w:rFonts w:ascii="Arial" w:hAnsi="Arial" w:cs="Arial"/>
        </w:rPr>
        <w:t xml:space="preserve">All our trainees are located together with the rest of the Public Health </w:t>
      </w:r>
      <w:r w:rsidR="005E71DD">
        <w:rPr>
          <w:rFonts w:ascii="Arial" w:hAnsi="Arial" w:cs="Arial"/>
        </w:rPr>
        <w:t>Department</w:t>
      </w:r>
      <w:r w:rsidR="005C11E5" w:rsidRPr="0EB2B607">
        <w:rPr>
          <w:rFonts w:ascii="Arial" w:hAnsi="Arial" w:cs="Arial"/>
        </w:rPr>
        <w:t xml:space="preserve"> in the Town Hall Extension in the city centre. The Town Hall Extension is located next to the Central Library with excellent facilities. In relation to hybrid working, we encourage 2-3 days (pro rata full time) working in the office to build relationships with other members of the team and colleagues based in the Town Hall Extension- City Council, Manchester LCO (co-located on the same floor) and NHS GM Manchester locality staff (also located in the same building).</w:t>
      </w:r>
    </w:p>
    <w:p w14:paraId="1D7E4CFE" w14:textId="04C0EFB8" w:rsidR="00AC5599" w:rsidRDefault="00AC5599" w:rsidP="005C11E5">
      <w:pPr>
        <w:rPr>
          <w:rFonts w:ascii="Arial" w:hAnsi="Arial" w:cs="Arial"/>
        </w:rPr>
      </w:pPr>
    </w:p>
    <w:p w14:paraId="3A57BC2D" w14:textId="1FCBC202" w:rsidR="00AC5599" w:rsidRDefault="00AC5599" w:rsidP="005C11E5">
      <w:pPr>
        <w:rPr>
          <w:rFonts w:ascii="Arial" w:hAnsi="Arial" w:cs="Arial"/>
        </w:rPr>
      </w:pPr>
    </w:p>
    <w:p w14:paraId="61AB00DA" w14:textId="0661D68D" w:rsidR="005C11E5" w:rsidRPr="00E12CF6" w:rsidRDefault="005C11E5" w:rsidP="0EB2B607">
      <w:pPr>
        <w:jc w:val="both"/>
        <w:rPr>
          <w:rFonts w:ascii="Arial" w:hAnsi="Arial" w:cs="Arial"/>
          <w:b/>
          <w:bCs/>
          <w:color w:val="222222"/>
          <w:shd w:val="clear" w:color="auto" w:fill="FFFFFF"/>
        </w:rPr>
      </w:pPr>
      <w:r w:rsidRPr="0EB2B607">
        <w:rPr>
          <w:rFonts w:ascii="Arial" w:hAnsi="Arial" w:cs="Arial"/>
          <w:b/>
          <w:bCs/>
          <w:color w:val="222222"/>
          <w:shd w:val="clear" w:color="auto" w:fill="FFFFFF"/>
        </w:rPr>
        <w:t xml:space="preserve">Travel options to the </w:t>
      </w:r>
      <w:r w:rsidR="005E40E4" w:rsidRPr="0EB2B607">
        <w:rPr>
          <w:rFonts w:ascii="Arial" w:hAnsi="Arial" w:cs="Arial"/>
          <w:b/>
          <w:bCs/>
          <w:color w:val="222222"/>
          <w:shd w:val="clear" w:color="auto" w:fill="FFFFFF"/>
        </w:rPr>
        <w:t>Public Health Department</w:t>
      </w:r>
    </w:p>
    <w:p w14:paraId="4A7128D7" w14:textId="636BAA4C" w:rsidR="00446F66" w:rsidRDefault="00446F66" w:rsidP="774C2D64">
      <w:pPr>
        <w:jc w:val="both"/>
        <w:rPr>
          <w:rFonts w:ascii="Arial" w:hAnsi="Arial" w:cs="Arial"/>
          <w:color w:val="222222"/>
          <w:shd w:val="clear" w:color="auto" w:fill="FFFFFF"/>
        </w:rPr>
      </w:pPr>
    </w:p>
    <w:p w14:paraId="784C9FEE" w14:textId="3471187A" w:rsidR="005C11E5" w:rsidRDefault="0034002E" w:rsidP="774C2D64">
      <w:pPr>
        <w:jc w:val="both"/>
        <w:rPr>
          <w:rFonts w:ascii="Arial" w:hAnsi="Arial" w:cs="Arial"/>
          <w:color w:val="222222"/>
          <w:shd w:val="clear" w:color="auto" w:fill="FFFFFF"/>
        </w:rPr>
      </w:pPr>
      <w:r>
        <w:rPr>
          <w:noProof/>
        </w:rPr>
        <mc:AlternateContent>
          <mc:Choice Requires="wps">
            <w:drawing>
              <wp:anchor distT="45720" distB="45720" distL="114300" distR="114300" simplePos="0" relativeHeight="251676672" behindDoc="0" locked="0" layoutInCell="1" allowOverlap="1" wp14:anchorId="63CF20E7" wp14:editId="1C6C9B1D">
                <wp:simplePos x="0" y="0"/>
                <wp:positionH relativeFrom="margin">
                  <wp:posOffset>12700</wp:posOffset>
                </wp:positionH>
                <wp:positionV relativeFrom="paragraph">
                  <wp:posOffset>6350</wp:posOffset>
                </wp:positionV>
                <wp:extent cx="3295650" cy="2038350"/>
                <wp:effectExtent l="0" t="0" r="19050" b="19050"/>
                <wp:wrapSquare wrapText="bothSides"/>
                <wp:docPr id="999467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038350"/>
                        </a:xfrm>
                        <a:prstGeom prst="rect">
                          <a:avLst/>
                        </a:prstGeom>
                        <a:solidFill>
                          <a:srgbClr val="FFFFFF"/>
                        </a:solidFill>
                        <a:ln w="9525">
                          <a:solidFill>
                            <a:srgbClr val="000000"/>
                          </a:solidFill>
                          <a:miter lim="800000"/>
                          <a:headEnd/>
                          <a:tailEnd/>
                        </a:ln>
                      </wps:spPr>
                      <wps:txbx>
                        <w:txbxContent>
                          <w:p w14:paraId="5A09AC58" w14:textId="77777777" w:rsidR="00446F66" w:rsidRDefault="00446F66" w:rsidP="00446F66">
                            <w:pPr>
                              <w:jc w:val="center"/>
                            </w:pPr>
                            <w:r>
                              <w:rPr>
                                <w:noProof/>
                              </w:rPr>
                              <w:drawing>
                                <wp:inline distT="0" distB="0" distL="0" distR="0" wp14:anchorId="40257FF7" wp14:editId="79AAF1F5">
                                  <wp:extent cx="2924946" cy="1930400"/>
                                  <wp:effectExtent l="0" t="0" r="8890" b="0"/>
                                  <wp:docPr id="303350550" name="Picture 2" descr="Metrolink Tram at St Peters Square Station. Public Transport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rolink Tram at St Peters Square Station. Public Transport Vehicl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8438" cy="19327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F20E7" id="_x0000_s1032" type="#_x0000_t202" style="position:absolute;left:0;text-align:left;margin-left:1pt;margin-top:.5pt;width:259.5pt;height:160.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">
                <v:textbox>
                  <w:txbxContent>
                    <w:p w14:paraId="5A09AC58" w14:textId="77777777" w:rsidR="00446F66" w:rsidRDefault="00446F66" w:rsidP="00446F66">
                      <w:pPr>
                        <w:jc w:val="center"/>
                      </w:pPr>
                      <w:r>
                        <w:rPr>
                          <w:noProof/>
                        </w:rPr>
                        <w:drawing>
                          <wp:inline distT="0" distB="0" distL="0" distR="0" wp14:anchorId="40257FF7" wp14:editId="79AAF1F5">
                            <wp:extent cx="2924946" cy="1930400"/>
                            <wp:effectExtent l="0" t="0" r="8890" b="0"/>
                            <wp:docPr id="303350550" name="Picture 2" descr="Metrolink Tram at St Peters Square Station. Public Transport Vehi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rolink Tram at St Peters Square Station. Public Transport Vehicl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8438" cy="1932705"/>
                                    </a:xfrm>
                                    <a:prstGeom prst="rect">
                                      <a:avLst/>
                                    </a:prstGeom>
                                    <a:noFill/>
                                    <a:ln>
                                      <a:noFill/>
                                    </a:ln>
                                  </pic:spPr>
                                </pic:pic>
                              </a:graphicData>
                            </a:graphic>
                          </wp:inline>
                        </w:drawing>
                      </w:r>
                    </w:p>
                  </w:txbxContent>
                </v:textbox>
                <w10:wrap type="square" anchorx="margin"/>
              </v:shape>
            </w:pict>
          </mc:Fallback>
        </mc:AlternateContent>
      </w:r>
      <w:r w:rsidR="005C11E5">
        <w:rPr>
          <w:rFonts w:ascii="Arial" w:hAnsi="Arial" w:cs="Arial"/>
          <w:color w:val="222222"/>
          <w:shd w:val="clear" w:color="auto" w:fill="FFFFFF"/>
        </w:rPr>
        <w:t xml:space="preserve">As we are </w:t>
      </w:r>
      <w:r w:rsidR="005C11E5" w:rsidRPr="00E12CF6">
        <w:rPr>
          <w:rFonts w:ascii="Arial" w:hAnsi="Arial" w:cs="Arial"/>
          <w:color w:val="222222"/>
          <w:shd w:val="clear" w:color="auto" w:fill="FFFFFF"/>
        </w:rPr>
        <w:t>based in Manchester city centre in the Town Hall Extension, St. Peter’s Square</w:t>
      </w:r>
      <w:r w:rsidR="005C11E5">
        <w:rPr>
          <w:rFonts w:ascii="Arial" w:hAnsi="Arial" w:cs="Arial"/>
          <w:color w:val="222222"/>
          <w:shd w:val="clear" w:color="auto" w:fill="FFFFFF"/>
        </w:rPr>
        <w:t>,</w:t>
      </w:r>
      <w:r w:rsidR="005C11E5" w:rsidRPr="00E12CF6">
        <w:rPr>
          <w:rFonts w:ascii="Arial" w:hAnsi="Arial" w:cs="Arial"/>
          <w:color w:val="222222"/>
          <w:shd w:val="clear" w:color="auto" w:fill="FFFFFF"/>
        </w:rPr>
        <w:t xml:space="preserve"> there are a range of options for travelling to this work placement by public transport. There are good bus connections</w:t>
      </w:r>
      <w:r w:rsidR="005C11E5">
        <w:rPr>
          <w:rFonts w:ascii="Arial" w:hAnsi="Arial" w:cs="Arial"/>
          <w:color w:val="222222"/>
          <w:shd w:val="clear" w:color="auto" w:fill="FFFFFF"/>
        </w:rPr>
        <w:t xml:space="preserve"> to the city centre</w:t>
      </w:r>
      <w:r w:rsidR="005C11E5" w:rsidRPr="00E12CF6">
        <w:rPr>
          <w:rFonts w:ascii="Arial" w:hAnsi="Arial" w:cs="Arial"/>
          <w:color w:val="222222"/>
          <w:shd w:val="clear" w:color="auto" w:fill="FFFFFF"/>
        </w:rPr>
        <w:t xml:space="preserve"> from </w:t>
      </w:r>
      <w:r w:rsidR="4653630F" w:rsidRPr="00E12CF6">
        <w:rPr>
          <w:rFonts w:ascii="Arial" w:hAnsi="Arial" w:cs="Arial"/>
          <w:color w:val="222222"/>
          <w:shd w:val="clear" w:color="auto" w:fill="FFFFFF"/>
        </w:rPr>
        <w:t>across</w:t>
      </w:r>
      <w:r w:rsidR="005C11E5" w:rsidRPr="00E12CF6">
        <w:rPr>
          <w:rFonts w:ascii="Arial" w:hAnsi="Arial" w:cs="Arial"/>
          <w:color w:val="222222"/>
          <w:shd w:val="clear" w:color="auto" w:fill="FFFFFF"/>
        </w:rPr>
        <w:t xml:space="preserve"> Greater Manchester, three train stations within walking distance- Oxford Road (5 minutes), Piccadilly (under 15) and Victoria (under 15)</w:t>
      </w:r>
      <w:r w:rsidR="005C11E5">
        <w:rPr>
          <w:rFonts w:ascii="Arial" w:hAnsi="Arial" w:cs="Arial"/>
          <w:color w:val="222222"/>
          <w:shd w:val="clear" w:color="auto" w:fill="FFFFFF"/>
        </w:rPr>
        <w:t>-</w:t>
      </w:r>
      <w:r w:rsidR="005C11E5" w:rsidRPr="00E12CF6">
        <w:rPr>
          <w:rFonts w:ascii="Arial" w:hAnsi="Arial" w:cs="Arial"/>
          <w:color w:val="222222"/>
          <w:shd w:val="clear" w:color="auto" w:fill="FFFFFF"/>
        </w:rPr>
        <w:t xml:space="preserve"> and St. Peter’s Square </w:t>
      </w:r>
      <w:r w:rsidR="005C11E5">
        <w:rPr>
          <w:rFonts w:ascii="Arial" w:hAnsi="Arial" w:cs="Arial"/>
          <w:color w:val="222222"/>
          <w:shd w:val="clear" w:color="auto" w:fill="FFFFFF"/>
        </w:rPr>
        <w:t>M</w:t>
      </w:r>
      <w:r w:rsidR="005C11E5" w:rsidRPr="00E12CF6">
        <w:rPr>
          <w:rFonts w:ascii="Arial" w:hAnsi="Arial" w:cs="Arial"/>
          <w:color w:val="222222"/>
          <w:shd w:val="clear" w:color="auto" w:fill="FFFFFF"/>
        </w:rPr>
        <w:t>etrolink stop</w:t>
      </w:r>
      <w:r w:rsidR="005C11E5">
        <w:rPr>
          <w:rFonts w:ascii="Arial" w:hAnsi="Arial" w:cs="Arial"/>
          <w:color w:val="222222"/>
          <w:shd w:val="clear" w:color="auto" w:fill="FFFFFF"/>
        </w:rPr>
        <w:t xml:space="preserve"> on the tram network</w:t>
      </w:r>
      <w:r w:rsidR="005C11E5" w:rsidRPr="00E12CF6">
        <w:rPr>
          <w:rFonts w:ascii="Arial" w:hAnsi="Arial" w:cs="Arial"/>
          <w:color w:val="222222"/>
          <w:shd w:val="clear" w:color="auto" w:fill="FFFFFF"/>
        </w:rPr>
        <w:t xml:space="preserve">. There are also secure cycling facilities, including showers, in the basement of the Town Hall Extension and </w:t>
      </w:r>
      <w:r w:rsidR="6E47DBA8" w:rsidRPr="00E12CF6">
        <w:rPr>
          <w:rFonts w:ascii="Arial" w:hAnsi="Arial" w:cs="Arial"/>
          <w:color w:val="222222"/>
          <w:shd w:val="clear" w:color="auto" w:fill="FFFFFF"/>
        </w:rPr>
        <w:t>several</w:t>
      </w:r>
      <w:r w:rsidR="005C11E5" w:rsidRPr="00E12CF6">
        <w:rPr>
          <w:rFonts w:ascii="Arial" w:hAnsi="Arial" w:cs="Arial"/>
          <w:color w:val="222222"/>
          <w:shd w:val="clear" w:color="auto" w:fill="FFFFFF"/>
        </w:rPr>
        <w:t xml:space="preserve"> public cycle parking facilities near the building.</w:t>
      </w:r>
      <w:r w:rsidR="005C11E5" w:rsidRPr="774C2D64">
        <w:rPr>
          <w:rFonts w:ascii="Arial" w:hAnsi="Arial" w:cs="Arial"/>
          <w:b/>
          <w:bCs/>
          <w:i/>
          <w:iCs/>
          <w:color w:val="222222"/>
          <w:shd w:val="clear" w:color="auto" w:fill="FFFFFF"/>
        </w:rPr>
        <w:t xml:space="preserve"> </w:t>
      </w:r>
      <w:r w:rsidR="005C11E5" w:rsidRPr="000C48F5">
        <w:rPr>
          <w:rFonts w:ascii="Arial" w:hAnsi="Arial" w:cs="Arial"/>
          <w:color w:val="222222"/>
          <w:shd w:val="clear" w:color="auto" w:fill="FFFFFF"/>
        </w:rPr>
        <w:t>Given the public transport facilities, and access to a taxi service when required, the placement can be undertaken without the use of a car</w:t>
      </w:r>
      <w:r w:rsidR="005C11E5">
        <w:rPr>
          <w:rFonts w:ascii="Arial" w:hAnsi="Arial" w:cs="Arial"/>
          <w:color w:val="222222"/>
          <w:shd w:val="clear" w:color="auto" w:fill="FFFFFF"/>
        </w:rPr>
        <w:t>.</w:t>
      </w:r>
    </w:p>
    <w:p w14:paraId="5C62BCC1" w14:textId="5D66805D" w:rsidR="00550B31" w:rsidRPr="004E628D" w:rsidRDefault="00550B31" w:rsidP="774C2D64">
      <w:pPr>
        <w:jc w:val="both"/>
        <w:rPr>
          <w:rFonts w:ascii="Arial" w:hAnsi="Arial" w:cs="Arial"/>
          <w:b/>
          <w:bCs/>
          <w:i/>
          <w:iCs/>
        </w:rPr>
      </w:pPr>
    </w:p>
    <w:p w14:paraId="5B9624C3" w14:textId="255D6B6B" w:rsidR="005C11E5" w:rsidRPr="00B90130" w:rsidRDefault="005C11E5" w:rsidP="005C11E5">
      <w:pPr>
        <w:jc w:val="both"/>
        <w:rPr>
          <w:rFonts w:ascii="Arial" w:hAnsi="Arial" w:cs="Arial"/>
          <w:b/>
        </w:rPr>
      </w:pPr>
      <w:r w:rsidRPr="00B90130">
        <w:rPr>
          <w:rFonts w:ascii="Arial" w:hAnsi="Arial" w:cs="Arial"/>
          <w:b/>
        </w:rPr>
        <w:t>Contact name, telephone number and email address</w:t>
      </w:r>
    </w:p>
    <w:p w14:paraId="2A0D3571" w14:textId="77777777" w:rsidR="005C11E5" w:rsidRDefault="005C11E5" w:rsidP="005C11E5">
      <w:pPr>
        <w:rPr>
          <w:rFonts w:ascii="Arial" w:hAnsi="Arial" w:cs="Arial"/>
        </w:rPr>
      </w:pPr>
      <w:r w:rsidRPr="0EB2B607">
        <w:rPr>
          <w:rFonts w:ascii="Arial" w:hAnsi="Arial" w:cs="Arial"/>
        </w:rPr>
        <w:t xml:space="preserve">For any further information please contact Sarah Doran, Lead Trainer, on 07976 226 866 or email </w:t>
      </w:r>
      <w:hyperlink r:id="rId24">
        <w:r w:rsidRPr="0EB2B607">
          <w:rPr>
            <w:rStyle w:val="Hyperlink"/>
            <w:rFonts w:ascii="Arial" w:hAnsi="Arial" w:cs="Arial"/>
          </w:rPr>
          <w:t>sarah.doran@manchester.gov.uk</w:t>
        </w:r>
      </w:hyperlink>
      <w:r w:rsidRPr="0EB2B607">
        <w:rPr>
          <w:rFonts w:ascii="Arial" w:hAnsi="Arial" w:cs="Arial"/>
        </w:rPr>
        <w:t xml:space="preserve"> </w:t>
      </w:r>
    </w:p>
    <w:p w14:paraId="57C7F968" w14:textId="77777777" w:rsidR="005C11E5" w:rsidRDefault="005C11E5" w:rsidP="005C11E5">
      <w:pPr>
        <w:rPr>
          <w:rFonts w:ascii="Arial" w:hAnsi="Arial" w:cs="Arial"/>
        </w:rPr>
      </w:pPr>
    </w:p>
    <w:p w14:paraId="2B11B906" w14:textId="65FA875D" w:rsidR="0087481B" w:rsidRDefault="005C11E5" w:rsidP="6A05CD01">
      <w:pPr>
        <w:jc w:val="right"/>
        <w:rPr>
          <w:rFonts w:ascii="Arial" w:hAnsi="Arial" w:cs="Arial"/>
        </w:rPr>
      </w:pPr>
      <w:r w:rsidRPr="6A05CD01">
        <w:rPr>
          <w:rFonts w:ascii="Arial" w:hAnsi="Arial" w:cs="Arial"/>
          <w:b/>
          <w:bCs/>
          <w:sz w:val="20"/>
          <w:szCs w:val="20"/>
        </w:rPr>
        <w:t>Sarah Doran, January 2024</w:t>
      </w:r>
    </w:p>
    <w:sectPr w:rsidR="0087481B" w:rsidSect="00C05C38">
      <w:footerReference w:type="even" r:id="rId25"/>
      <w:footerReference w:type="default" r:id="rId26"/>
      <w:pgSz w:w="11906" w:h="16838" w:code="9"/>
      <w:pgMar w:top="1134" w:right="1418" w:bottom="1134" w:left="1418" w:header="709" w:footer="709" w:gutter="0"/>
      <w:paperSrc w:first="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21285" w14:textId="77777777" w:rsidR="00BF306D" w:rsidRDefault="00BF306D">
      <w:r>
        <w:separator/>
      </w:r>
    </w:p>
  </w:endnote>
  <w:endnote w:type="continuationSeparator" w:id="0">
    <w:p w14:paraId="1E5C8202" w14:textId="77777777" w:rsidR="00BF306D" w:rsidRDefault="00BF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724AB" w14:textId="77777777" w:rsidR="005C11E5" w:rsidRDefault="005C11E5" w:rsidP="002B38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7695D4" w14:textId="77777777" w:rsidR="005C11E5" w:rsidRDefault="005C11E5" w:rsidP="00870B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0F8A" w14:textId="77777777" w:rsidR="005C11E5" w:rsidRDefault="005C11E5" w:rsidP="002B38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E7516D9" w14:textId="77777777" w:rsidR="005C11E5" w:rsidRDefault="005C11E5" w:rsidP="00BB65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7B32F" w14:textId="77777777" w:rsidR="00BF306D" w:rsidRDefault="00BF306D">
      <w:r>
        <w:separator/>
      </w:r>
    </w:p>
  </w:footnote>
  <w:footnote w:type="continuationSeparator" w:id="0">
    <w:p w14:paraId="39CFBF77" w14:textId="77777777" w:rsidR="00BF306D" w:rsidRDefault="00BF306D">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bQhRCZJO" int2:invalidationBookmarkName="" int2:hashCode="lWM6Wm0ivZLbK3" int2:id="Q6lD0otb">
      <int2:state int2:value="Rejected" int2:type="AugLoop_Text_Critique"/>
    </int2:bookmark>
    <int2:bookmark int2:bookmarkName="_Int_fPtNBiQW" int2:invalidationBookmarkName="" int2:hashCode="rrJx7tWM/Kppz1" int2:id="FOgcOSSE">
      <int2:state int2:value="Rejected" int2:type="AugLoop_Text_Critique"/>
    </int2:bookmark>
    <int2:bookmark int2:bookmarkName="_Int_Gaz497t9" int2:invalidationBookmarkName="" int2:hashCode="kx8qI/vk7m7u+o" int2:id="2qEOIGgq">
      <int2:state int2:value="Rejected" int2:type="AugLoop_Text_Critique"/>
    </int2:bookmark>
    <int2:bookmark int2:bookmarkName="_Int_5R0SSCEL" int2:invalidationBookmarkName="" int2:hashCode="rdE8zhk+dRBUGd" int2:id="zsxYEpb0">
      <int2:state int2:value="Rejected" int2:type="AugLoop_Text_Critique"/>
    </int2:bookmark>
    <int2:bookmark int2:bookmarkName="_Int_ax6BVY0I" int2:invalidationBookmarkName="" int2:hashCode="a1b/emI55YwEHT" int2:id="5AM2tXOS">
      <int2:state int2:value="Rejected" int2:type="AugLoop_Acronyms_AcronymsCritique"/>
    </int2:bookmark>
    <int2:bookmark int2:bookmarkName="_Int_SitdrLhZ" int2:invalidationBookmarkName="" int2:hashCode="Q1TooJkl3Ubdrv" int2:id="vvvA7zD1">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A0737"/>
    <w:multiLevelType w:val="hybridMultilevel"/>
    <w:tmpl w:val="EFE26F64"/>
    <w:lvl w:ilvl="0" w:tplc="AEC0AE88">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0B5A4C"/>
    <w:multiLevelType w:val="hybridMultilevel"/>
    <w:tmpl w:val="D718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D76721"/>
    <w:multiLevelType w:val="hybridMultilevel"/>
    <w:tmpl w:val="6FF2331E"/>
    <w:lvl w:ilvl="0" w:tplc="7C36BA6C">
      <w:start w:val="1"/>
      <w:numFmt w:val="bullet"/>
      <w:lvlText w:val=""/>
      <w:lvlJc w:val="left"/>
      <w:pPr>
        <w:ind w:left="720" w:hanging="360"/>
      </w:pPr>
      <w:rPr>
        <w:rFonts w:ascii="Symbol" w:hAnsi="Symbol" w:hint="default"/>
      </w:rPr>
    </w:lvl>
    <w:lvl w:ilvl="1" w:tplc="2F7C1FB8">
      <w:start w:val="1"/>
      <w:numFmt w:val="bullet"/>
      <w:lvlText w:val="o"/>
      <w:lvlJc w:val="left"/>
      <w:pPr>
        <w:ind w:left="1440" w:hanging="360"/>
      </w:pPr>
      <w:rPr>
        <w:rFonts w:ascii="Courier New" w:hAnsi="Courier New" w:hint="default"/>
      </w:rPr>
    </w:lvl>
    <w:lvl w:ilvl="2" w:tplc="2B5CB1E4">
      <w:start w:val="1"/>
      <w:numFmt w:val="bullet"/>
      <w:lvlText w:val=""/>
      <w:lvlJc w:val="left"/>
      <w:pPr>
        <w:ind w:left="2160" w:hanging="360"/>
      </w:pPr>
      <w:rPr>
        <w:rFonts w:ascii="Wingdings" w:hAnsi="Wingdings" w:hint="default"/>
      </w:rPr>
    </w:lvl>
    <w:lvl w:ilvl="3" w:tplc="E3A0F6D0">
      <w:start w:val="1"/>
      <w:numFmt w:val="bullet"/>
      <w:lvlText w:val=""/>
      <w:lvlJc w:val="left"/>
      <w:pPr>
        <w:ind w:left="2880" w:hanging="360"/>
      </w:pPr>
      <w:rPr>
        <w:rFonts w:ascii="Symbol" w:hAnsi="Symbol" w:hint="default"/>
      </w:rPr>
    </w:lvl>
    <w:lvl w:ilvl="4" w:tplc="371696FE">
      <w:start w:val="1"/>
      <w:numFmt w:val="bullet"/>
      <w:lvlText w:val="o"/>
      <w:lvlJc w:val="left"/>
      <w:pPr>
        <w:ind w:left="3600" w:hanging="360"/>
      </w:pPr>
      <w:rPr>
        <w:rFonts w:ascii="Courier New" w:hAnsi="Courier New" w:hint="default"/>
      </w:rPr>
    </w:lvl>
    <w:lvl w:ilvl="5" w:tplc="34D8BE3E">
      <w:start w:val="1"/>
      <w:numFmt w:val="bullet"/>
      <w:lvlText w:val=""/>
      <w:lvlJc w:val="left"/>
      <w:pPr>
        <w:ind w:left="4320" w:hanging="360"/>
      </w:pPr>
      <w:rPr>
        <w:rFonts w:ascii="Wingdings" w:hAnsi="Wingdings" w:hint="default"/>
      </w:rPr>
    </w:lvl>
    <w:lvl w:ilvl="6" w:tplc="0C42971A">
      <w:start w:val="1"/>
      <w:numFmt w:val="bullet"/>
      <w:lvlText w:val=""/>
      <w:lvlJc w:val="left"/>
      <w:pPr>
        <w:ind w:left="5040" w:hanging="360"/>
      </w:pPr>
      <w:rPr>
        <w:rFonts w:ascii="Symbol" w:hAnsi="Symbol" w:hint="default"/>
      </w:rPr>
    </w:lvl>
    <w:lvl w:ilvl="7" w:tplc="243205EC">
      <w:start w:val="1"/>
      <w:numFmt w:val="bullet"/>
      <w:lvlText w:val="o"/>
      <w:lvlJc w:val="left"/>
      <w:pPr>
        <w:ind w:left="5760" w:hanging="360"/>
      </w:pPr>
      <w:rPr>
        <w:rFonts w:ascii="Courier New" w:hAnsi="Courier New" w:hint="default"/>
      </w:rPr>
    </w:lvl>
    <w:lvl w:ilvl="8" w:tplc="A6D261EA">
      <w:start w:val="1"/>
      <w:numFmt w:val="bullet"/>
      <w:lvlText w:val=""/>
      <w:lvlJc w:val="left"/>
      <w:pPr>
        <w:ind w:left="6480" w:hanging="360"/>
      </w:pPr>
      <w:rPr>
        <w:rFonts w:ascii="Wingdings" w:hAnsi="Wingdings" w:hint="default"/>
      </w:rPr>
    </w:lvl>
  </w:abstractNum>
  <w:abstractNum w:abstractNumId="3" w15:restartNumberingAfterBreak="0">
    <w:nsid w:val="74AF2365"/>
    <w:multiLevelType w:val="hybridMultilevel"/>
    <w:tmpl w:val="0F8E1D7C"/>
    <w:lvl w:ilvl="0" w:tplc="08090001">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8766295">
    <w:abstractNumId w:val="2"/>
  </w:num>
  <w:num w:numId="2" w16cid:durableId="375542108">
    <w:abstractNumId w:val="1"/>
  </w:num>
  <w:num w:numId="3" w16cid:durableId="1780442181">
    <w:abstractNumId w:val="3"/>
  </w:num>
  <w:num w:numId="4" w16cid:durableId="599684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E5"/>
    <w:rsid w:val="000A2E72"/>
    <w:rsid w:val="001525F9"/>
    <w:rsid w:val="00242C67"/>
    <w:rsid w:val="00275370"/>
    <w:rsid w:val="002F7CFD"/>
    <w:rsid w:val="00307FC9"/>
    <w:rsid w:val="0034002E"/>
    <w:rsid w:val="003878A3"/>
    <w:rsid w:val="004465CB"/>
    <w:rsid w:val="00446F66"/>
    <w:rsid w:val="00481993"/>
    <w:rsid w:val="00495971"/>
    <w:rsid w:val="004E01E2"/>
    <w:rsid w:val="004E0D49"/>
    <w:rsid w:val="00550B31"/>
    <w:rsid w:val="005C11E5"/>
    <w:rsid w:val="005C3B19"/>
    <w:rsid w:val="005C73F6"/>
    <w:rsid w:val="005E40E4"/>
    <w:rsid w:val="005E71DD"/>
    <w:rsid w:val="006933D6"/>
    <w:rsid w:val="007C66E8"/>
    <w:rsid w:val="007E5C33"/>
    <w:rsid w:val="0087481B"/>
    <w:rsid w:val="00A63632"/>
    <w:rsid w:val="00A949D8"/>
    <w:rsid w:val="00AC5599"/>
    <w:rsid w:val="00BB12E5"/>
    <w:rsid w:val="00BF306D"/>
    <w:rsid w:val="00C020DC"/>
    <w:rsid w:val="00C10C7B"/>
    <w:rsid w:val="00C23AB0"/>
    <w:rsid w:val="00C82A57"/>
    <w:rsid w:val="00D0BAC4"/>
    <w:rsid w:val="00D37927"/>
    <w:rsid w:val="00D47581"/>
    <w:rsid w:val="00D533B6"/>
    <w:rsid w:val="00DB66AD"/>
    <w:rsid w:val="00EB0741"/>
    <w:rsid w:val="00F44991"/>
    <w:rsid w:val="00F804E6"/>
    <w:rsid w:val="021DD4EB"/>
    <w:rsid w:val="02AC6E6A"/>
    <w:rsid w:val="03067039"/>
    <w:rsid w:val="0325C84A"/>
    <w:rsid w:val="03307F53"/>
    <w:rsid w:val="0367ECF3"/>
    <w:rsid w:val="03A8ED7F"/>
    <w:rsid w:val="03CDBD75"/>
    <w:rsid w:val="03CFA089"/>
    <w:rsid w:val="04082305"/>
    <w:rsid w:val="040D6B7B"/>
    <w:rsid w:val="045F3228"/>
    <w:rsid w:val="04CC4FB4"/>
    <w:rsid w:val="04E34ECA"/>
    <w:rsid w:val="04F42DCA"/>
    <w:rsid w:val="04F517B4"/>
    <w:rsid w:val="059739F6"/>
    <w:rsid w:val="05AA188A"/>
    <w:rsid w:val="0605CBE0"/>
    <w:rsid w:val="067636EA"/>
    <w:rsid w:val="06795AEC"/>
    <w:rsid w:val="06814872"/>
    <w:rsid w:val="068FFE2B"/>
    <w:rsid w:val="06A27D27"/>
    <w:rsid w:val="06E291EF"/>
    <w:rsid w:val="074C2219"/>
    <w:rsid w:val="075F1A41"/>
    <w:rsid w:val="07620C57"/>
    <w:rsid w:val="07B2E713"/>
    <w:rsid w:val="07EDA700"/>
    <w:rsid w:val="08B6200F"/>
    <w:rsid w:val="08DE8B0C"/>
    <w:rsid w:val="091E4C94"/>
    <w:rsid w:val="095118E3"/>
    <w:rsid w:val="098C7026"/>
    <w:rsid w:val="09C79EED"/>
    <w:rsid w:val="0A0257B6"/>
    <w:rsid w:val="0A9FA950"/>
    <w:rsid w:val="0B056785"/>
    <w:rsid w:val="0B5A6E1B"/>
    <w:rsid w:val="0BA67204"/>
    <w:rsid w:val="0C162BCE"/>
    <w:rsid w:val="0CB4EBEB"/>
    <w:rsid w:val="0CC410E8"/>
    <w:rsid w:val="0CFA6816"/>
    <w:rsid w:val="0CFF3FAF"/>
    <w:rsid w:val="0D430808"/>
    <w:rsid w:val="0D5BEEB1"/>
    <w:rsid w:val="0D7C4B05"/>
    <w:rsid w:val="0DB1FC2F"/>
    <w:rsid w:val="0DB2B87D"/>
    <w:rsid w:val="0DC8EE46"/>
    <w:rsid w:val="0DDDA5B3"/>
    <w:rsid w:val="0DFC44CF"/>
    <w:rsid w:val="0E197D77"/>
    <w:rsid w:val="0EB2B607"/>
    <w:rsid w:val="0F40EE24"/>
    <w:rsid w:val="0F45A29C"/>
    <w:rsid w:val="0F4DCC90"/>
    <w:rsid w:val="0FA2BDD4"/>
    <w:rsid w:val="0FA72240"/>
    <w:rsid w:val="0FCD1E30"/>
    <w:rsid w:val="0FF93DA5"/>
    <w:rsid w:val="10B4D45B"/>
    <w:rsid w:val="10E99CF1"/>
    <w:rsid w:val="113CC42F"/>
    <w:rsid w:val="118C3219"/>
    <w:rsid w:val="11B3A5CD"/>
    <w:rsid w:val="11FCB880"/>
    <w:rsid w:val="12856D52"/>
    <w:rsid w:val="128620A4"/>
    <w:rsid w:val="12A92AAF"/>
    <w:rsid w:val="12D89490"/>
    <w:rsid w:val="131F23B7"/>
    <w:rsid w:val="14213DB3"/>
    <w:rsid w:val="14422B17"/>
    <w:rsid w:val="145A1CA9"/>
    <w:rsid w:val="14F98562"/>
    <w:rsid w:val="15164A17"/>
    <w:rsid w:val="151C5EB0"/>
    <w:rsid w:val="153C5641"/>
    <w:rsid w:val="15AB468D"/>
    <w:rsid w:val="1692D682"/>
    <w:rsid w:val="16976C3C"/>
    <w:rsid w:val="172B190A"/>
    <w:rsid w:val="17528CBE"/>
    <w:rsid w:val="1758DE75"/>
    <w:rsid w:val="17E5B09B"/>
    <w:rsid w:val="181CE068"/>
    <w:rsid w:val="18333C9D"/>
    <w:rsid w:val="18D77532"/>
    <w:rsid w:val="191C8CEC"/>
    <w:rsid w:val="19707845"/>
    <w:rsid w:val="19CF0CFE"/>
    <w:rsid w:val="1A02C572"/>
    <w:rsid w:val="1AA28B6B"/>
    <w:rsid w:val="1AC4C2CA"/>
    <w:rsid w:val="1B0B27F8"/>
    <w:rsid w:val="1B4F9E89"/>
    <w:rsid w:val="1B59A288"/>
    <w:rsid w:val="1BA7F013"/>
    <w:rsid w:val="1BEB33A2"/>
    <w:rsid w:val="1C213E10"/>
    <w:rsid w:val="1C4384F8"/>
    <w:rsid w:val="1C48585F"/>
    <w:rsid w:val="1D0ED7B4"/>
    <w:rsid w:val="1D549F18"/>
    <w:rsid w:val="1DCF4189"/>
    <w:rsid w:val="1E228EEE"/>
    <w:rsid w:val="1E9A909B"/>
    <w:rsid w:val="1EB403A1"/>
    <w:rsid w:val="1EFE14C1"/>
    <w:rsid w:val="1F3E0B96"/>
    <w:rsid w:val="1F42BC20"/>
    <w:rsid w:val="1F4A8B8F"/>
    <w:rsid w:val="1FBF051E"/>
    <w:rsid w:val="20252625"/>
    <w:rsid w:val="204CC2E3"/>
    <w:rsid w:val="20DA1E78"/>
    <w:rsid w:val="215AD57F"/>
    <w:rsid w:val="217014AE"/>
    <w:rsid w:val="21DA1EE3"/>
    <w:rsid w:val="2246AAEC"/>
    <w:rsid w:val="22880F87"/>
    <w:rsid w:val="22F40940"/>
    <w:rsid w:val="23646565"/>
    <w:rsid w:val="236E01BE"/>
    <w:rsid w:val="2375EF44"/>
    <w:rsid w:val="237E1938"/>
    <w:rsid w:val="24485FE6"/>
    <w:rsid w:val="24537816"/>
    <w:rsid w:val="2461CA5C"/>
    <w:rsid w:val="24927641"/>
    <w:rsid w:val="24C27AF9"/>
    <w:rsid w:val="24EE93A5"/>
    <w:rsid w:val="2519E999"/>
    <w:rsid w:val="251D941A"/>
    <w:rsid w:val="254AE57F"/>
    <w:rsid w:val="25C82056"/>
    <w:rsid w:val="25E148B3"/>
    <w:rsid w:val="25F37BA3"/>
    <w:rsid w:val="25F61E67"/>
    <w:rsid w:val="26139246"/>
    <w:rsid w:val="262E70FF"/>
    <w:rsid w:val="26826CD0"/>
    <w:rsid w:val="26898B4E"/>
    <w:rsid w:val="27559D74"/>
    <w:rsid w:val="275966D8"/>
    <w:rsid w:val="2760AC6D"/>
    <w:rsid w:val="280FE45C"/>
    <w:rsid w:val="28496067"/>
    <w:rsid w:val="28518A5B"/>
    <w:rsid w:val="28EC6722"/>
    <w:rsid w:val="2908BC27"/>
    <w:rsid w:val="293FC0EB"/>
    <w:rsid w:val="29974AAE"/>
    <w:rsid w:val="29E530C8"/>
    <w:rsid w:val="29ED5ABC"/>
    <w:rsid w:val="29FA51A1"/>
    <w:rsid w:val="2A54F907"/>
    <w:rsid w:val="2A76FCB8"/>
    <w:rsid w:val="2AA48C88"/>
    <w:rsid w:val="2AFBE056"/>
    <w:rsid w:val="2B28D9E7"/>
    <w:rsid w:val="2B414A7F"/>
    <w:rsid w:val="2B810129"/>
    <w:rsid w:val="2B9216B8"/>
    <w:rsid w:val="2C10D541"/>
    <w:rsid w:val="2C33E824"/>
    <w:rsid w:val="2C5F28C7"/>
    <w:rsid w:val="2C7AFE3E"/>
    <w:rsid w:val="2CEDD814"/>
    <w:rsid w:val="2D14E404"/>
    <w:rsid w:val="2D24FB7E"/>
    <w:rsid w:val="2D33D4C1"/>
    <w:rsid w:val="2DAD0367"/>
    <w:rsid w:val="2DF0956F"/>
    <w:rsid w:val="2E132912"/>
    <w:rsid w:val="2E29321F"/>
    <w:rsid w:val="2E9A47FA"/>
    <w:rsid w:val="2EB8A1EB"/>
    <w:rsid w:val="2EE50F81"/>
    <w:rsid w:val="2F76F022"/>
    <w:rsid w:val="2F8201AA"/>
    <w:rsid w:val="2F834D44"/>
    <w:rsid w:val="2FAD7345"/>
    <w:rsid w:val="30044FA4"/>
    <w:rsid w:val="30372F10"/>
    <w:rsid w:val="304C84C6"/>
    <w:rsid w:val="3054724C"/>
    <w:rsid w:val="305C9C40"/>
    <w:rsid w:val="307D786E"/>
    <w:rsid w:val="30A6CB0C"/>
    <w:rsid w:val="30D5C420"/>
    <w:rsid w:val="3137F312"/>
    <w:rsid w:val="3145B021"/>
    <w:rsid w:val="316261C2"/>
    <w:rsid w:val="31DCF15D"/>
    <w:rsid w:val="31F042AD"/>
    <w:rsid w:val="31F86CA1"/>
    <w:rsid w:val="323982E1"/>
    <w:rsid w:val="32AF9E6D"/>
    <w:rsid w:val="32CF6FC3"/>
    <w:rsid w:val="33502720"/>
    <w:rsid w:val="33943D02"/>
    <w:rsid w:val="340ED5C7"/>
    <w:rsid w:val="343A93E5"/>
    <w:rsid w:val="3489C664"/>
    <w:rsid w:val="349CC981"/>
    <w:rsid w:val="34B155A4"/>
    <w:rsid w:val="35300D63"/>
    <w:rsid w:val="35893743"/>
    <w:rsid w:val="36027E05"/>
    <w:rsid w:val="3608D540"/>
    <w:rsid w:val="361133BE"/>
    <w:rsid w:val="36192144"/>
    <w:rsid w:val="363DB501"/>
    <w:rsid w:val="36BBC64A"/>
    <w:rsid w:val="37AD041F"/>
    <w:rsid w:val="3867AE25"/>
    <w:rsid w:val="38A01945"/>
    <w:rsid w:val="38A30AFE"/>
    <w:rsid w:val="38AA4384"/>
    <w:rsid w:val="38C62AB0"/>
    <w:rsid w:val="390D3986"/>
    <w:rsid w:val="39391C58"/>
    <w:rsid w:val="39A80CA4"/>
    <w:rsid w:val="39AF3D02"/>
    <w:rsid w:val="39F3670C"/>
    <w:rsid w:val="39FB5492"/>
    <w:rsid w:val="3A08C1B7"/>
    <w:rsid w:val="3A7F2DC3"/>
    <w:rsid w:val="3AAAAF80"/>
    <w:rsid w:val="3AC4B451"/>
    <w:rsid w:val="3AD99A44"/>
    <w:rsid w:val="3B0D12B4"/>
    <w:rsid w:val="3B6DA92E"/>
    <w:rsid w:val="3B9724F3"/>
    <w:rsid w:val="3B991D31"/>
    <w:rsid w:val="3BA95FAE"/>
    <w:rsid w:val="3BD0D362"/>
    <w:rsid w:val="3BFF1DE1"/>
    <w:rsid w:val="3C3B3836"/>
    <w:rsid w:val="3C3C9116"/>
    <w:rsid w:val="3C55732A"/>
    <w:rsid w:val="3C56E5A2"/>
    <w:rsid w:val="3C5E4241"/>
    <w:rsid w:val="3C6084B2"/>
    <w:rsid w:val="3C8862C8"/>
    <w:rsid w:val="3CE7C47F"/>
    <w:rsid w:val="3D2B07CE"/>
    <w:rsid w:val="3D34ED92"/>
    <w:rsid w:val="3E21A589"/>
    <w:rsid w:val="3E2885CE"/>
    <w:rsid w:val="3E352B6D"/>
    <w:rsid w:val="3E858AC4"/>
    <w:rsid w:val="3FC0038A"/>
    <w:rsid w:val="3FC19CDC"/>
    <w:rsid w:val="4045B858"/>
    <w:rsid w:val="40C2BA1C"/>
    <w:rsid w:val="40EB610A"/>
    <w:rsid w:val="40F2A43A"/>
    <w:rsid w:val="4131DF5C"/>
    <w:rsid w:val="415BD3EB"/>
    <w:rsid w:val="41A7A370"/>
    <w:rsid w:val="41DA51B9"/>
    <w:rsid w:val="41FE78F1"/>
    <w:rsid w:val="42085EB5"/>
    <w:rsid w:val="420CD224"/>
    <w:rsid w:val="42A1CE9A"/>
    <w:rsid w:val="42C7D8B0"/>
    <w:rsid w:val="42CDAFBD"/>
    <w:rsid w:val="4318BD6A"/>
    <w:rsid w:val="432B9D9F"/>
    <w:rsid w:val="4378EFB9"/>
    <w:rsid w:val="439A4952"/>
    <w:rsid w:val="439F4F44"/>
    <w:rsid w:val="43A42F16"/>
    <w:rsid w:val="4414459B"/>
    <w:rsid w:val="4463A911"/>
    <w:rsid w:val="447A4C50"/>
    <w:rsid w:val="4491F247"/>
    <w:rsid w:val="449374AD"/>
    <w:rsid w:val="44C307C1"/>
    <w:rsid w:val="4501057D"/>
    <w:rsid w:val="451CFAFE"/>
    <w:rsid w:val="4605507F"/>
    <w:rsid w:val="463651A2"/>
    <w:rsid w:val="4653630F"/>
    <w:rsid w:val="46B7385A"/>
    <w:rsid w:val="46E2018E"/>
    <w:rsid w:val="473718B5"/>
    <w:rsid w:val="47CB156F"/>
    <w:rsid w:val="48378C72"/>
    <w:rsid w:val="488940EE"/>
    <w:rsid w:val="488CCACE"/>
    <w:rsid w:val="48AF6C19"/>
    <w:rsid w:val="494CBABF"/>
    <w:rsid w:val="4966E5D0"/>
    <w:rsid w:val="49813467"/>
    <w:rsid w:val="49A16811"/>
    <w:rsid w:val="49B17D14"/>
    <w:rsid w:val="49CFA093"/>
    <w:rsid w:val="49FC3342"/>
    <w:rsid w:val="4A11785C"/>
    <w:rsid w:val="4A171C4B"/>
    <w:rsid w:val="4AFB376E"/>
    <w:rsid w:val="4B5AC4BB"/>
    <w:rsid w:val="4B8E7B92"/>
    <w:rsid w:val="4BAA6129"/>
    <w:rsid w:val="4BBCFA49"/>
    <w:rsid w:val="4BE7D508"/>
    <w:rsid w:val="4C253689"/>
    <w:rsid w:val="4C526E97"/>
    <w:rsid w:val="4C579DAE"/>
    <w:rsid w:val="4C98EAFB"/>
    <w:rsid w:val="4CA383EF"/>
    <w:rsid w:val="4D0B4FB9"/>
    <w:rsid w:val="4D228A41"/>
    <w:rsid w:val="4D5AAD7D"/>
    <w:rsid w:val="4D7AA50E"/>
    <w:rsid w:val="4E0F9864"/>
    <w:rsid w:val="4E212E96"/>
    <w:rsid w:val="4EC70D3D"/>
    <w:rsid w:val="4EED1373"/>
    <w:rsid w:val="4F0DD34B"/>
    <w:rsid w:val="4FD1DCD8"/>
    <w:rsid w:val="4FDBEDEF"/>
    <w:rsid w:val="5030DAAB"/>
    <w:rsid w:val="5080B9E0"/>
    <w:rsid w:val="510B0E44"/>
    <w:rsid w:val="512B05D5"/>
    <w:rsid w:val="5140DCB3"/>
    <w:rsid w:val="51F64C5A"/>
    <w:rsid w:val="520FEF29"/>
    <w:rsid w:val="52116384"/>
    <w:rsid w:val="5224B435"/>
    <w:rsid w:val="52284C30"/>
    <w:rsid w:val="52BEDFA8"/>
    <w:rsid w:val="530A1A53"/>
    <w:rsid w:val="5319319F"/>
    <w:rsid w:val="53A31847"/>
    <w:rsid w:val="53B85AA2"/>
    <w:rsid w:val="53E13B72"/>
    <w:rsid w:val="548008D7"/>
    <w:rsid w:val="5507CA06"/>
    <w:rsid w:val="55542B03"/>
    <w:rsid w:val="555EE30B"/>
    <w:rsid w:val="5582430B"/>
    <w:rsid w:val="559D45E5"/>
    <w:rsid w:val="561FD460"/>
    <w:rsid w:val="56ED13D0"/>
    <w:rsid w:val="56EE8648"/>
    <w:rsid w:val="56F82558"/>
    <w:rsid w:val="572E0E1F"/>
    <w:rsid w:val="57307422"/>
    <w:rsid w:val="5749FFFF"/>
    <w:rsid w:val="579F646E"/>
    <w:rsid w:val="57CA95FA"/>
    <w:rsid w:val="582FB1B7"/>
    <w:rsid w:val="5851AC17"/>
    <w:rsid w:val="58C78045"/>
    <w:rsid w:val="58F04E1B"/>
    <w:rsid w:val="58FF13D1"/>
    <w:rsid w:val="590F43D2"/>
    <w:rsid w:val="59685E99"/>
    <w:rsid w:val="59F03DE5"/>
    <w:rsid w:val="5A2FC61A"/>
    <w:rsid w:val="5A4C2949"/>
    <w:rsid w:val="5A694DCA"/>
    <w:rsid w:val="5AA457E1"/>
    <w:rsid w:val="5AE71D7C"/>
    <w:rsid w:val="5AE90E5F"/>
    <w:rsid w:val="5AF91AD5"/>
    <w:rsid w:val="5B5DE040"/>
    <w:rsid w:val="5B9FADF6"/>
    <w:rsid w:val="5BA2B432"/>
    <w:rsid w:val="5BBC68D4"/>
    <w:rsid w:val="5BC1F76B"/>
    <w:rsid w:val="5BCB967B"/>
    <w:rsid w:val="5C03DC49"/>
    <w:rsid w:val="5C26E654"/>
    <w:rsid w:val="5C358715"/>
    <w:rsid w:val="5C6FA65C"/>
    <w:rsid w:val="5CC68C49"/>
    <w:rsid w:val="5D398EE0"/>
    <w:rsid w:val="5D655063"/>
    <w:rsid w:val="5E6D7B80"/>
    <w:rsid w:val="5E931199"/>
    <w:rsid w:val="5EBA11E6"/>
    <w:rsid w:val="5FBB6D8A"/>
    <w:rsid w:val="5FC46D08"/>
    <w:rsid w:val="5FD5A7DF"/>
    <w:rsid w:val="5FFEDCC4"/>
    <w:rsid w:val="60232D5C"/>
    <w:rsid w:val="60992664"/>
    <w:rsid w:val="61628707"/>
    <w:rsid w:val="61717840"/>
    <w:rsid w:val="6198EE71"/>
    <w:rsid w:val="620BE324"/>
    <w:rsid w:val="621D2093"/>
    <w:rsid w:val="623AD7FF"/>
    <w:rsid w:val="62498DB8"/>
    <w:rsid w:val="627D3C48"/>
    <w:rsid w:val="62ABC5E4"/>
    <w:rsid w:val="63069737"/>
    <w:rsid w:val="63248D9C"/>
    <w:rsid w:val="648260EA"/>
    <w:rsid w:val="64863262"/>
    <w:rsid w:val="64AB453D"/>
    <w:rsid w:val="64F81BBC"/>
    <w:rsid w:val="650C0EC0"/>
    <w:rsid w:val="65562C62"/>
    <w:rsid w:val="65706248"/>
    <w:rsid w:val="657278C1"/>
    <w:rsid w:val="65AA4ACE"/>
    <w:rsid w:val="660D7C69"/>
    <w:rsid w:val="66410AED"/>
    <w:rsid w:val="6644E963"/>
    <w:rsid w:val="67167316"/>
    <w:rsid w:val="6775B5D0"/>
    <w:rsid w:val="677912C1"/>
    <w:rsid w:val="67B2C0BF"/>
    <w:rsid w:val="67C79167"/>
    <w:rsid w:val="67E4A61C"/>
    <w:rsid w:val="684A449F"/>
    <w:rsid w:val="686BA205"/>
    <w:rsid w:val="689BCFAA"/>
    <w:rsid w:val="68BDF911"/>
    <w:rsid w:val="68C0BCC2"/>
    <w:rsid w:val="6954CA4E"/>
    <w:rsid w:val="6979A291"/>
    <w:rsid w:val="69B1072C"/>
    <w:rsid w:val="69CA3EE8"/>
    <w:rsid w:val="6A05CD01"/>
    <w:rsid w:val="6A2BEB6D"/>
    <w:rsid w:val="6A4E13D8"/>
    <w:rsid w:val="6A4EF578"/>
    <w:rsid w:val="6A57DA1D"/>
    <w:rsid w:val="6AB0F3C9"/>
    <w:rsid w:val="6AB5BA72"/>
    <w:rsid w:val="6B367449"/>
    <w:rsid w:val="6BED5FFD"/>
    <w:rsid w:val="6C7062E8"/>
    <w:rsid w:val="6C7ED4B0"/>
    <w:rsid w:val="6CAD2734"/>
    <w:rsid w:val="6CBE10AB"/>
    <w:rsid w:val="6CC5D628"/>
    <w:rsid w:val="6D0B794F"/>
    <w:rsid w:val="6D511156"/>
    <w:rsid w:val="6D6924FD"/>
    <w:rsid w:val="6D6BF00F"/>
    <w:rsid w:val="6D85B49A"/>
    <w:rsid w:val="6DCDA2A3"/>
    <w:rsid w:val="6E47DBA8"/>
    <w:rsid w:val="6E48F795"/>
    <w:rsid w:val="6E55013A"/>
    <w:rsid w:val="6E5F1756"/>
    <w:rsid w:val="6EAC897A"/>
    <w:rsid w:val="6EB6C6FB"/>
    <w:rsid w:val="6EB6C91B"/>
    <w:rsid w:val="6EF4CF7F"/>
    <w:rsid w:val="6F102291"/>
    <w:rsid w:val="6F17A97D"/>
    <w:rsid w:val="6F225D9F"/>
    <w:rsid w:val="6F6E43E0"/>
    <w:rsid w:val="6FC27301"/>
    <w:rsid w:val="6FE4C7F6"/>
    <w:rsid w:val="6FF0D19B"/>
    <w:rsid w:val="7035E204"/>
    <w:rsid w:val="709FE279"/>
    <w:rsid w:val="70AC1316"/>
    <w:rsid w:val="70BD555C"/>
    <w:rsid w:val="70BE7081"/>
    <w:rsid w:val="70DE6812"/>
    <w:rsid w:val="71809857"/>
    <w:rsid w:val="7184969F"/>
    <w:rsid w:val="7197B384"/>
    <w:rsid w:val="71B0BC14"/>
    <w:rsid w:val="71D8933C"/>
    <w:rsid w:val="7201C99B"/>
    <w:rsid w:val="7204F73A"/>
    <w:rsid w:val="725925BD"/>
    <w:rsid w:val="72FA877F"/>
    <w:rsid w:val="731C68B8"/>
    <w:rsid w:val="732086D7"/>
    <w:rsid w:val="73563AD5"/>
    <w:rsid w:val="73AC8F41"/>
    <w:rsid w:val="73E50647"/>
    <w:rsid w:val="741B1560"/>
    <w:rsid w:val="74B8133B"/>
    <w:rsid w:val="74BC5538"/>
    <w:rsid w:val="74BF3CCC"/>
    <w:rsid w:val="74DC3885"/>
    <w:rsid w:val="74E1DF78"/>
    <w:rsid w:val="74FDB925"/>
    <w:rsid w:val="7500EE70"/>
    <w:rsid w:val="75095327"/>
    <w:rsid w:val="75B1D505"/>
    <w:rsid w:val="764349B8"/>
    <w:rsid w:val="764AD34C"/>
    <w:rsid w:val="76633721"/>
    <w:rsid w:val="768A588E"/>
    <w:rsid w:val="76C4588E"/>
    <w:rsid w:val="77246CEC"/>
    <w:rsid w:val="774C2D64"/>
    <w:rsid w:val="778A4525"/>
    <w:rsid w:val="77954644"/>
    <w:rsid w:val="77998DB5"/>
    <w:rsid w:val="7826E598"/>
    <w:rsid w:val="78BDE893"/>
    <w:rsid w:val="78C86741"/>
    <w:rsid w:val="790108E9"/>
    <w:rsid w:val="796860FE"/>
    <w:rsid w:val="79817318"/>
    <w:rsid w:val="799AD7E3"/>
    <w:rsid w:val="79AD845E"/>
    <w:rsid w:val="79C23996"/>
    <w:rsid w:val="79C69DF6"/>
    <w:rsid w:val="79FB3413"/>
    <w:rsid w:val="7A1325A5"/>
    <w:rsid w:val="7A6A245F"/>
    <w:rsid w:val="7B0FB401"/>
    <w:rsid w:val="7B143296"/>
    <w:rsid w:val="7B3D279A"/>
    <w:rsid w:val="7B6650D7"/>
    <w:rsid w:val="7B79F9A6"/>
    <w:rsid w:val="7BDA4891"/>
    <w:rsid w:val="7C63B926"/>
    <w:rsid w:val="7C900714"/>
    <w:rsid w:val="7CD278A5"/>
    <w:rsid w:val="7CD473BB"/>
    <w:rsid w:val="7CE8FFDE"/>
    <w:rsid w:val="7D00626B"/>
    <w:rsid w:val="7D3CCDB2"/>
    <w:rsid w:val="7D9BD864"/>
    <w:rsid w:val="7DA3C5EA"/>
    <w:rsid w:val="7DC657E7"/>
    <w:rsid w:val="7E21685E"/>
    <w:rsid w:val="7E56D1A7"/>
    <w:rsid w:val="7E76368C"/>
    <w:rsid w:val="7E907E2E"/>
    <w:rsid w:val="7F1E43FA"/>
    <w:rsid w:val="7F679F4D"/>
    <w:rsid w:val="7F90463B"/>
    <w:rsid w:val="7FEDC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F8C39"/>
  <w15:chartTrackingRefBased/>
  <w15:docId w15:val="{12D1773D-C14B-475A-9E56-52842B1E8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1E5"/>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5C11E5"/>
    <w:pPr>
      <w:keepNext/>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11E5"/>
    <w:rPr>
      <w:rFonts w:ascii="Times New Roman" w:eastAsia="Times New Roman" w:hAnsi="Times New Roman" w:cs="Times New Roman"/>
      <w:b/>
      <w:bCs/>
      <w:kern w:val="0"/>
      <w:sz w:val="24"/>
      <w:szCs w:val="24"/>
      <w:u w:val="single"/>
      <w14:ligatures w14:val="none"/>
    </w:rPr>
  </w:style>
  <w:style w:type="paragraph" w:styleId="Footer">
    <w:name w:val="footer"/>
    <w:basedOn w:val="Normal"/>
    <w:link w:val="FooterChar"/>
    <w:rsid w:val="005C11E5"/>
    <w:pPr>
      <w:tabs>
        <w:tab w:val="center" w:pos="4153"/>
        <w:tab w:val="right" w:pos="8306"/>
      </w:tabs>
    </w:pPr>
  </w:style>
  <w:style w:type="character" w:customStyle="1" w:styleId="FooterChar">
    <w:name w:val="Footer Char"/>
    <w:basedOn w:val="DefaultParagraphFont"/>
    <w:link w:val="Footer"/>
    <w:rsid w:val="005C11E5"/>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5C11E5"/>
  </w:style>
  <w:style w:type="character" w:styleId="CommentReference">
    <w:name w:val="annotation reference"/>
    <w:semiHidden/>
    <w:rsid w:val="005C11E5"/>
    <w:rPr>
      <w:sz w:val="16"/>
      <w:szCs w:val="16"/>
    </w:rPr>
  </w:style>
  <w:style w:type="paragraph" w:styleId="CommentText">
    <w:name w:val="annotation text"/>
    <w:basedOn w:val="Normal"/>
    <w:link w:val="CommentTextChar"/>
    <w:semiHidden/>
    <w:rsid w:val="005C11E5"/>
    <w:rPr>
      <w:sz w:val="20"/>
      <w:szCs w:val="20"/>
    </w:rPr>
  </w:style>
  <w:style w:type="character" w:customStyle="1" w:styleId="CommentTextChar">
    <w:name w:val="Comment Text Char"/>
    <w:basedOn w:val="DefaultParagraphFont"/>
    <w:link w:val="CommentText"/>
    <w:semiHidden/>
    <w:rsid w:val="005C11E5"/>
    <w:rPr>
      <w:rFonts w:ascii="Times New Roman" w:eastAsia="Times New Roman" w:hAnsi="Times New Roman" w:cs="Times New Roman"/>
      <w:kern w:val="0"/>
      <w:sz w:val="20"/>
      <w:szCs w:val="20"/>
      <w14:ligatures w14:val="none"/>
    </w:rPr>
  </w:style>
  <w:style w:type="character" w:styleId="Hyperlink">
    <w:name w:val="Hyperlink"/>
    <w:rsid w:val="005C11E5"/>
    <w:rPr>
      <w:color w:val="0000FF"/>
      <w:u w:val="single"/>
    </w:rPr>
  </w:style>
  <w:style w:type="paragraph" w:styleId="ListParagraph">
    <w:name w:val="List Paragraph"/>
    <w:basedOn w:val="Normal"/>
    <w:uiPriority w:val="34"/>
    <w:unhideWhenUsed/>
    <w:qFormat/>
    <w:rsid w:val="005C11E5"/>
    <w:pPr>
      <w:spacing w:after="180" w:line="264" w:lineRule="auto"/>
      <w:ind w:left="720"/>
      <w:contextualSpacing/>
    </w:pPr>
    <w:rPr>
      <w:rFonts w:ascii="Calibri" w:eastAsia="Calibri" w:hAnsi="Calibri"/>
      <w:kern w:val="24"/>
      <w:sz w:val="23"/>
      <w:szCs w:val="20"/>
      <w:lang w:eastAsia="ja-JP"/>
    </w:rPr>
  </w:style>
  <w:style w:type="paragraph" w:customStyle="1" w:styleId="paragraph">
    <w:name w:val="paragraph"/>
    <w:basedOn w:val="Normal"/>
    <w:uiPriority w:val="1"/>
    <w:rsid w:val="005C11E5"/>
    <w:pPr>
      <w:spacing w:before="100" w:beforeAutospacing="1" w:after="100" w:afterAutospacing="1"/>
    </w:pPr>
    <w:rPr>
      <w:lang w:eastAsia="en-GB"/>
    </w:rPr>
  </w:style>
  <w:style w:type="character" w:customStyle="1" w:styleId="normaltextrun">
    <w:name w:val="normaltextrun"/>
    <w:basedOn w:val="DefaultParagraphFont"/>
    <w:rsid w:val="005C11E5"/>
  </w:style>
  <w:style w:type="character" w:customStyle="1" w:styleId="eop">
    <w:name w:val="eop"/>
    <w:basedOn w:val="DefaultParagraphFont"/>
    <w:rsid w:val="005C11E5"/>
  </w:style>
  <w:style w:type="paragraph" w:customStyle="1" w:styleId="xmsonospacing">
    <w:name w:val="x_msonospacing"/>
    <w:basedOn w:val="Normal"/>
    <w:rsid w:val="005C11E5"/>
    <w:rPr>
      <w:rFonts w:ascii="Calibri" w:eastAsia="Calibri" w:hAnsi="Calibri" w:cs="Calibri"/>
      <w:sz w:val="22"/>
      <w:szCs w:val="22"/>
      <w:lang w:eastAsia="en-GB"/>
    </w:rPr>
  </w:style>
  <w:style w:type="paragraph" w:styleId="NoSpacing">
    <w:name w:val="No Spacing"/>
    <w:uiPriority w:val="1"/>
    <w:qFormat/>
    <w:rsid w:val="005C11E5"/>
    <w:pPr>
      <w:spacing w:after="0" w:line="240" w:lineRule="auto"/>
    </w:pPr>
    <w:rPr>
      <w:rFonts w:ascii="Calibri" w:eastAsia="Calibri" w:hAnsi="Calibri" w:cs="Times New Roman"/>
      <w:kern w:val="0"/>
      <w14:ligatures w14:val="none"/>
    </w:rPr>
  </w:style>
  <w:style w:type="paragraph" w:styleId="CommentSubject">
    <w:name w:val="annotation subject"/>
    <w:basedOn w:val="CommentText"/>
    <w:next w:val="CommentText"/>
    <w:link w:val="CommentSubjectChar"/>
    <w:uiPriority w:val="99"/>
    <w:semiHidden/>
    <w:unhideWhenUsed/>
    <w:rsid w:val="00307FC9"/>
    <w:rPr>
      <w:b/>
      <w:bCs/>
    </w:rPr>
  </w:style>
  <w:style w:type="character" w:customStyle="1" w:styleId="CommentSubjectChar">
    <w:name w:val="Comment Subject Char"/>
    <w:basedOn w:val="CommentTextChar"/>
    <w:link w:val="CommentSubject"/>
    <w:uiPriority w:val="99"/>
    <w:semiHidden/>
    <w:rsid w:val="00307FC9"/>
    <w:rPr>
      <w:rFonts w:ascii="Times New Roman" w:eastAsia="Times New Roman" w:hAnsi="Times New Roman" w:cs="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0.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hyperlink" Target="mailto:sarah.doran@manchester.gov.uk" TargetMode="External"/><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70.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81d2a45-0310-43d2-8eb7-1e6cc0836621" xsi:nil="true"/>
    <lcf76f155ced4ddcb4097134ff3c332f xmlns="f2573b38-eb69-4f7d-a68f-5b0120d7de5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A452EBAD3EDB4D8840218E018CA216" ma:contentTypeVersion="17" ma:contentTypeDescription="Create a new document." ma:contentTypeScope="" ma:versionID="e8833e63b2d5de7fde5da07d50650de6">
  <xsd:schema xmlns:xsd="http://www.w3.org/2001/XMLSchema" xmlns:xs="http://www.w3.org/2001/XMLSchema" xmlns:p="http://schemas.microsoft.com/office/2006/metadata/properties" xmlns:ns2="f2573b38-eb69-4f7d-a68f-5b0120d7de5c" xmlns:ns3="e81d2a45-0310-43d2-8eb7-1e6cc0836621" targetNamespace="http://schemas.microsoft.com/office/2006/metadata/properties" ma:root="true" ma:fieldsID="3d43231c3482a001c6bd108ecd8d2898" ns2:_="" ns3:_="">
    <xsd:import namespace="f2573b38-eb69-4f7d-a68f-5b0120d7de5c"/>
    <xsd:import namespace="e81d2a45-0310-43d2-8eb7-1e6cc08366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573b38-eb69-4f7d-a68f-5b0120d7d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1d2a45-0310-43d2-8eb7-1e6cc083662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6e4339-9710-4bc8-b64b-2fb2af7c74d8}" ma:internalName="TaxCatchAll" ma:showField="CatchAllData" ma:web="e81d2a45-0310-43d2-8eb7-1e6cc0836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F68EBF-6D7B-4340-BAEF-1B41CC08F21A}">
  <ds:schemaRefs>
    <ds:schemaRef ds:uri="55250fbf-b984-4f68-bfaa-cb218956f34d"/>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documentManagement/types"/>
    <ds:schemaRef ds:uri="http://schemas.microsoft.com/office/2006/metadata/properties"/>
    <ds:schemaRef ds:uri="00fcf11d-4a04-4ff2-b08e-0e96796a43c7"/>
    <ds:schemaRef ds:uri="http://www.w3.org/XML/1998/namespace"/>
    <ds:schemaRef ds:uri="http://purl.org/dc/terms/"/>
  </ds:schemaRefs>
</ds:datastoreItem>
</file>

<file path=customXml/itemProps2.xml><?xml version="1.0" encoding="utf-8"?>
<ds:datastoreItem xmlns:ds="http://schemas.openxmlformats.org/officeDocument/2006/customXml" ds:itemID="{6644E37C-45AA-47B6-88FF-7DC2823C83E6}"/>
</file>

<file path=customXml/itemProps3.xml><?xml version="1.0" encoding="utf-8"?>
<ds:datastoreItem xmlns:ds="http://schemas.openxmlformats.org/officeDocument/2006/customXml" ds:itemID="{D7A09861-FDD1-47FE-B94B-0FDA2A4DF5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2204</Words>
  <Characters>12564</Characters>
  <Application>Microsoft Office Word</Application>
  <DocSecurity>4</DocSecurity>
  <Lines>104</Lines>
  <Paragraphs>29</Paragraphs>
  <ScaleCrop>false</ScaleCrop>
  <Company>Manchester City Council</Company>
  <LinksUpToDate>false</LinksUpToDate>
  <CharactersWithSpaces>14739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Doran</dc:creator>
  <cp:keywords/>
  <dc:description/>
  <cp:lastModifiedBy>Jennifer Shaw</cp:lastModifiedBy>
  <cp:revision>2</cp:revision>
  <dcterms:created xsi:type="dcterms:W3CDTF">2024-01-16T13:01:00Z</dcterms:created>
  <dcterms:modified xsi:type="dcterms:W3CDTF">2024-01-16T13:01:00Z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0x010100B486765B63E50E478E0551529043456E</vt:lpwstr>
  </property>
</Properties>
</file>