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CACDD" w14:textId="02320AC7" w:rsidR="00B81D21" w:rsidRPr="00722881" w:rsidRDefault="00B81D21" w:rsidP="00B81D21">
      <w:pPr>
        <w:pStyle w:val="SubHeading"/>
        <w:jc w:val="center"/>
        <w:rPr>
          <w:rFonts w:ascii="Arial" w:hAnsi="Arial" w:cs="Arial"/>
        </w:rPr>
      </w:pPr>
      <w:r w:rsidRPr="00722881">
        <w:rPr>
          <w:rFonts w:ascii="Arial" w:hAnsi="Arial" w:cs="Arial"/>
        </w:rPr>
        <w:t>L</w:t>
      </w:r>
      <w:r w:rsidRPr="00722881">
        <w:rPr>
          <w:rFonts w:ascii="Arial" w:hAnsi="Arial" w:cs="Arial"/>
        </w:rPr>
        <w:t>earning Agreement</w:t>
      </w:r>
    </w:p>
    <w:p w14:paraId="54D41AF4" w14:textId="77777777" w:rsidR="00B81D21" w:rsidRPr="0024575A" w:rsidRDefault="00B81D21" w:rsidP="00B81D21">
      <w:pPr>
        <w:pStyle w:val="SubHeading"/>
        <w:jc w:val="center"/>
        <w:rPr>
          <w:rFonts w:ascii="Arial" w:hAnsi="Arial" w:cs="Arial"/>
          <w:sz w:val="24"/>
          <w:szCs w:val="24"/>
        </w:rPr>
      </w:pPr>
    </w:p>
    <w:p w14:paraId="43C8B9FD" w14:textId="77777777" w:rsidR="00B81D21" w:rsidRDefault="00B81D21" w:rsidP="00B81D21">
      <w:pPr>
        <w:rPr>
          <w:rFonts w:ascii="Arial" w:hAnsi="Arial" w:cs="Arial"/>
          <w:sz w:val="24"/>
          <w:szCs w:val="24"/>
        </w:rPr>
      </w:pPr>
      <w:r>
        <w:rPr>
          <w:rFonts w:ascii="Arial" w:hAnsi="Arial" w:cs="Arial"/>
          <w:sz w:val="24"/>
          <w:szCs w:val="24"/>
        </w:rPr>
        <w:t>Mentor:</w:t>
      </w:r>
    </w:p>
    <w:p w14:paraId="0D815B7F" w14:textId="77777777" w:rsidR="00B81D21" w:rsidRDefault="00B81D21" w:rsidP="00B81D21">
      <w:pPr>
        <w:rPr>
          <w:rFonts w:ascii="Arial" w:hAnsi="Arial" w:cs="Arial"/>
          <w:sz w:val="24"/>
          <w:szCs w:val="24"/>
        </w:rPr>
      </w:pPr>
      <w:r>
        <w:rPr>
          <w:rFonts w:ascii="Arial" w:hAnsi="Arial" w:cs="Arial"/>
          <w:sz w:val="24"/>
          <w:szCs w:val="24"/>
        </w:rPr>
        <w:t>Mentee:</w:t>
      </w:r>
    </w:p>
    <w:p w14:paraId="59C096B5" w14:textId="77777777" w:rsidR="00B81D21" w:rsidRPr="0024575A" w:rsidRDefault="00B81D21" w:rsidP="00B81D21">
      <w:pPr>
        <w:rPr>
          <w:rFonts w:ascii="Arial" w:hAnsi="Arial" w:cs="Arial"/>
          <w:b/>
          <w:sz w:val="24"/>
          <w:szCs w:val="24"/>
        </w:rPr>
      </w:pPr>
      <w:r w:rsidRPr="0024575A">
        <w:rPr>
          <w:rFonts w:ascii="Arial" w:hAnsi="Arial" w:cs="Arial"/>
          <w:b/>
          <w:sz w:val="24"/>
          <w:szCs w:val="24"/>
        </w:rPr>
        <w:t>1.  Goals of mentoring</w:t>
      </w:r>
    </w:p>
    <w:p w14:paraId="22D02C40" w14:textId="77777777" w:rsidR="000368A6" w:rsidRPr="00115DE0" w:rsidRDefault="00B81D21" w:rsidP="00115DE0">
      <w:pPr>
        <w:rPr>
          <w:rFonts w:ascii="Arial" w:hAnsi="Arial" w:cs="Arial"/>
          <w:sz w:val="24"/>
          <w:szCs w:val="24"/>
        </w:rPr>
      </w:pPr>
      <w:r w:rsidRPr="0024575A">
        <w:rPr>
          <w:rFonts w:ascii="Arial" w:hAnsi="Arial" w:cs="Arial"/>
          <w:sz w:val="24"/>
          <w:szCs w:val="24"/>
        </w:rPr>
        <w:t xml:space="preserve">Mentor: </w:t>
      </w:r>
    </w:p>
    <w:p w14:paraId="61FE7955" w14:textId="54A2DF8D" w:rsidR="000368A6" w:rsidRDefault="000368A6" w:rsidP="00115DE0">
      <w:pPr>
        <w:pStyle w:val="ListParagraph"/>
        <w:numPr>
          <w:ilvl w:val="0"/>
          <w:numId w:val="6"/>
        </w:numPr>
        <w:jc w:val="both"/>
        <w:rPr>
          <w:rFonts w:ascii="Arial" w:hAnsi="Arial" w:cs="Arial"/>
          <w:sz w:val="24"/>
          <w:szCs w:val="24"/>
        </w:rPr>
      </w:pPr>
      <w:r w:rsidRPr="00115DE0">
        <w:rPr>
          <w:rFonts w:ascii="Arial" w:hAnsi="Arial" w:cs="Arial"/>
          <w:sz w:val="24"/>
          <w:szCs w:val="24"/>
        </w:rPr>
        <w:t>To enable a platform where the mentor is able to talk about their experiences openly.</w:t>
      </w:r>
    </w:p>
    <w:p w14:paraId="0766FFA4" w14:textId="1851FE6A" w:rsidR="00115DE0" w:rsidRPr="00115DE0" w:rsidRDefault="00115DE0" w:rsidP="00115DE0">
      <w:pPr>
        <w:pStyle w:val="ListParagraph"/>
        <w:numPr>
          <w:ilvl w:val="0"/>
          <w:numId w:val="6"/>
        </w:numPr>
        <w:jc w:val="both"/>
        <w:rPr>
          <w:rFonts w:ascii="Arial" w:hAnsi="Arial" w:cs="Arial"/>
          <w:sz w:val="24"/>
          <w:szCs w:val="24"/>
        </w:rPr>
      </w:pPr>
      <w:r w:rsidRPr="00115DE0">
        <w:rPr>
          <w:rFonts w:ascii="Arial" w:hAnsi="Arial" w:cs="Arial"/>
          <w:sz w:val="24"/>
          <w:szCs w:val="24"/>
        </w:rPr>
        <w:t>Develop strategies to improve the work environment within our organisation</w:t>
      </w:r>
      <w:r>
        <w:rPr>
          <w:rFonts w:ascii="Arial" w:hAnsi="Arial" w:cs="Arial"/>
          <w:sz w:val="24"/>
          <w:szCs w:val="24"/>
        </w:rPr>
        <w:t>.</w:t>
      </w:r>
    </w:p>
    <w:p w14:paraId="6623E632" w14:textId="3ABC10E8" w:rsidR="008F46E8" w:rsidRPr="00115DE0" w:rsidRDefault="008F46E8" w:rsidP="00115DE0">
      <w:pPr>
        <w:pStyle w:val="ListParagraph"/>
        <w:numPr>
          <w:ilvl w:val="0"/>
          <w:numId w:val="6"/>
        </w:numPr>
        <w:jc w:val="both"/>
        <w:rPr>
          <w:rFonts w:ascii="Arial" w:hAnsi="Arial" w:cs="Arial"/>
          <w:sz w:val="24"/>
          <w:szCs w:val="24"/>
        </w:rPr>
      </w:pPr>
      <w:r w:rsidRPr="00115DE0">
        <w:rPr>
          <w:rFonts w:ascii="Arial" w:hAnsi="Arial" w:cs="Arial"/>
          <w:sz w:val="24"/>
          <w:szCs w:val="24"/>
        </w:rPr>
        <w:t>Enhance leadership</w:t>
      </w:r>
      <w:r w:rsidRPr="00115DE0">
        <w:rPr>
          <w:rFonts w:ascii="Arial" w:hAnsi="Arial" w:cs="Arial"/>
          <w:sz w:val="24"/>
          <w:szCs w:val="24"/>
        </w:rPr>
        <w:t>,</w:t>
      </w:r>
      <w:r w:rsidRPr="00115DE0">
        <w:rPr>
          <w:rFonts w:ascii="Arial" w:hAnsi="Arial" w:cs="Arial"/>
          <w:sz w:val="24"/>
          <w:szCs w:val="24"/>
        </w:rPr>
        <w:t xml:space="preserve"> conflict management and coaching skills</w:t>
      </w:r>
      <w:r w:rsidRPr="00115DE0">
        <w:rPr>
          <w:rFonts w:ascii="Arial" w:hAnsi="Arial" w:cs="Arial"/>
          <w:sz w:val="24"/>
          <w:szCs w:val="24"/>
        </w:rPr>
        <w:t>.</w:t>
      </w:r>
    </w:p>
    <w:p w14:paraId="327821D9" w14:textId="57E02DAD" w:rsidR="00115DE0" w:rsidRPr="00115DE0" w:rsidRDefault="00115DE0" w:rsidP="00115DE0">
      <w:pPr>
        <w:pStyle w:val="ListParagraph"/>
        <w:numPr>
          <w:ilvl w:val="0"/>
          <w:numId w:val="6"/>
        </w:numPr>
        <w:jc w:val="both"/>
        <w:rPr>
          <w:rFonts w:ascii="Arial" w:hAnsi="Arial" w:cs="Arial"/>
          <w:sz w:val="24"/>
          <w:szCs w:val="24"/>
        </w:rPr>
      </w:pPr>
      <w:r w:rsidRPr="00115DE0">
        <w:rPr>
          <w:rFonts w:ascii="Arial" w:hAnsi="Arial" w:cs="Arial"/>
          <w:sz w:val="24"/>
          <w:szCs w:val="24"/>
        </w:rPr>
        <w:t>G</w:t>
      </w:r>
      <w:r w:rsidR="008F46E8" w:rsidRPr="00115DE0">
        <w:rPr>
          <w:rFonts w:ascii="Arial" w:hAnsi="Arial" w:cs="Arial"/>
          <w:sz w:val="24"/>
          <w:szCs w:val="24"/>
        </w:rPr>
        <w:t>reater understanding of the organisation and skills required for senior positions</w:t>
      </w:r>
    </w:p>
    <w:p w14:paraId="5669EE2D" w14:textId="45B73D8D" w:rsidR="008F46E8" w:rsidRPr="00115DE0" w:rsidRDefault="00115DE0" w:rsidP="00115DE0">
      <w:pPr>
        <w:pStyle w:val="ListParagraph"/>
        <w:numPr>
          <w:ilvl w:val="0"/>
          <w:numId w:val="6"/>
        </w:numPr>
        <w:jc w:val="both"/>
        <w:rPr>
          <w:rFonts w:ascii="Arial" w:hAnsi="Arial" w:cs="Arial"/>
          <w:sz w:val="24"/>
          <w:szCs w:val="24"/>
        </w:rPr>
      </w:pPr>
      <w:r w:rsidRPr="00115DE0">
        <w:rPr>
          <w:rFonts w:ascii="Arial" w:hAnsi="Arial" w:cs="Arial"/>
          <w:sz w:val="24"/>
          <w:szCs w:val="24"/>
        </w:rPr>
        <w:t>A</w:t>
      </w:r>
      <w:r w:rsidR="008F46E8" w:rsidRPr="00115DE0">
        <w:rPr>
          <w:rFonts w:ascii="Arial" w:hAnsi="Arial" w:cs="Arial"/>
          <w:sz w:val="24"/>
          <w:szCs w:val="24"/>
        </w:rPr>
        <w:t>ccess to professional networks.</w:t>
      </w:r>
    </w:p>
    <w:p w14:paraId="4D8C92B5" w14:textId="77777777" w:rsidR="000368A6" w:rsidRDefault="00B81D21" w:rsidP="00B81D21">
      <w:pPr>
        <w:rPr>
          <w:rFonts w:ascii="Arial" w:hAnsi="Arial" w:cs="Arial"/>
          <w:sz w:val="24"/>
          <w:szCs w:val="24"/>
        </w:rPr>
      </w:pPr>
      <w:r w:rsidRPr="0024575A">
        <w:rPr>
          <w:rFonts w:ascii="Arial" w:hAnsi="Arial" w:cs="Arial"/>
          <w:sz w:val="24"/>
          <w:szCs w:val="24"/>
        </w:rPr>
        <w:t xml:space="preserve">Mentee: </w:t>
      </w:r>
    </w:p>
    <w:p w14:paraId="48BFD10E" w14:textId="77777777" w:rsidR="00115DE0" w:rsidRPr="00115DE0" w:rsidRDefault="00115DE0" w:rsidP="00115DE0">
      <w:pPr>
        <w:pStyle w:val="ListParagraph"/>
        <w:numPr>
          <w:ilvl w:val="0"/>
          <w:numId w:val="7"/>
        </w:numPr>
        <w:jc w:val="both"/>
        <w:rPr>
          <w:rFonts w:ascii="Arial" w:hAnsi="Arial" w:cs="Arial"/>
          <w:sz w:val="24"/>
          <w:szCs w:val="24"/>
        </w:rPr>
      </w:pPr>
      <w:r w:rsidRPr="00115DE0">
        <w:rPr>
          <w:rFonts w:ascii="Arial" w:hAnsi="Arial" w:cs="Arial"/>
          <w:sz w:val="24"/>
          <w:szCs w:val="24"/>
        </w:rPr>
        <w:t>To enable a platform where the mentor is able to talk about their experiences openly.</w:t>
      </w:r>
    </w:p>
    <w:p w14:paraId="5E7676C8" w14:textId="77777777" w:rsidR="00115DE0" w:rsidRPr="00115DE0" w:rsidRDefault="008F46E8" w:rsidP="00115DE0">
      <w:pPr>
        <w:pStyle w:val="ListParagraph"/>
        <w:numPr>
          <w:ilvl w:val="0"/>
          <w:numId w:val="7"/>
        </w:numPr>
        <w:jc w:val="both"/>
        <w:rPr>
          <w:rFonts w:ascii="Arial" w:hAnsi="Arial" w:cs="Arial"/>
          <w:sz w:val="24"/>
          <w:szCs w:val="24"/>
        </w:rPr>
      </w:pPr>
      <w:r w:rsidRPr="00115DE0">
        <w:rPr>
          <w:rFonts w:ascii="Arial" w:hAnsi="Arial" w:cs="Arial"/>
          <w:sz w:val="24"/>
          <w:szCs w:val="24"/>
        </w:rPr>
        <w:t>Insight into the challenges ethnic minority colleagues face within and outside the workplace.</w:t>
      </w:r>
      <w:r w:rsidR="00115DE0" w:rsidRPr="00115DE0">
        <w:rPr>
          <w:rFonts w:ascii="Arial" w:hAnsi="Arial" w:cs="Arial"/>
          <w:sz w:val="24"/>
          <w:szCs w:val="24"/>
        </w:rPr>
        <w:t xml:space="preserve"> </w:t>
      </w:r>
    </w:p>
    <w:p w14:paraId="6B0D6A57" w14:textId="30D7B639" w:rsidR="00115DE0" w:rsidRPr="00115DE0" w:rsidRDefault="00115DE0" w:rsidP="00115DE0">
      <w:pPr>
        <w:pStyle w:val="ListParagraph"/>
        <w:numPr>
          <w:ilvl w:val="0"/>
          <w:numId w:val="7"/>
        </w:numPr>
        <w:jc w:val="both"/>
        <w:rPr>
          <w:rFonts w:ascii="Arial" w:hAnsi="Arial" w:cs="Arial"/>
          <w:sz w:val="24"/>
          <w:szCs w:val="24"/>
        </w:rPr>
      </w:pPr>
      <w:r w:rsidRPr="00115DE0">
        <w:rPr>
          <w:rFonts w:ascii="Arial" w:hAnsi="Arial" w:cs="Arial"/>
          <w:sz w:val="24"/>
          <w:szCs w:val="24"/>
        </w:rPr>
        <w:t>Develop strategies to improve the work environment within our organisation </w:t>
      </w:r>
    </w:p>
    <w:p w14:paraId="008777F7" w14:textId="619F5394" w:rsidR="00115DE0" w:rsidRPr="00115DE0" w:rsidRDefault="00115DE0" w:rsidP="00115DE0">
      <w:pPr>
        <w:pStyle w:val="ListParagraph"/>
        <w:numPr>
          <w:ilvl w:val="0"/>
          <w:numId w:val="7"/>
        </w:numPr>
        <w:jc w:val="both"/>
        <w:rPr>
          <w:rFonts w:ascii="Arial" w:hAnsi="Arial" w:cs="Arial"/>
          <w:sz w:val="24"/>
          <w:szCs w:val="24"/>
        </w:rPr>
      </w:pPr>
      <w:r w:rsidRPr="00115DE0">
        <w:rPr>
          <w:rFonts w:ascii="Arial" w:hAnsi="Arial" w:cs="Arial"/>
          <w:sz w:val="24"/>
          <w:szCs w:val="24"/>
        </w:rPr>
        <w:t xml:space="preserve">Increase confidence in </w:t>
      </w:r>
      <w:r w:rsidRPr="00115DE0">
        <w:rPr>
          <w:rFonts w:ascii="Arial" w:hAnsi="Arial" w:cs="Arial"/>
          <w:sz w:val="24"/>
          <w:szCs w:val="24"/>
        </w:rPr>
        <w:t xml:space="preserve">identifying and </w:t>
      </w:r>
      <w:r w:rsidRPr="00115DE0">
        <w:rPr>
          <w:rFonts w:ascii="Arial" w:hAnsi="Arial" w:cs="Arial"/>
          <w:sz w:val="24"/>
          <w:szCs w:val="24"/>
        </w:rPr>
        <w:t>challenging discriminatory beliefs</w:t>
      </w:r>
      <w:r w:rsidRPr="00115DE0">
        <w:rPr>
          <w:rFonts w:ascii="Arial" w:hAnsi="Arial" w:cs="Arial"/>
          <w:sz w:val="24"/>
          <w:szCs w:val="24"/>
        </w:rPr>
        <w:t xml:space="preserve">, </w:t>
      </w:r>
      <w:r w:rsidRPr="00115DE0">
        <w:rPr>
          <w:rFonts w:ascii="Arial" w:hAnsi="Arial" w:cs="Arial"/>
          <w:sz w:val="24"/>
          <w:szCs w:val="24"/>
        </w:rPr>
        <w:t>behaviours</w:t>
      </w:r>
      <w:r w:rsidRPr="00115DE0">
        <w:rPr>
          <w:rFonts w:ascii="Arial" w:hAnsi="Arial" w:cs="Arial"/>
          <w:sz w:val="24"/>
          <w:szCs w:val="24"/>
        </w:rPr>
        <w:t xml:space="preserve"> and policies</w:t>
      </w:r>
    </w:p>
    <w:p w14:paraId="45F57C94" w14:textId="0185E338" w:rsidR="008F46E8" w:rsidRPr="00115DE0" w:rsidRDefault="00115DE0" w:rsidP="00115DE0">
      <w:pPr>
        <w:pStyle w:val="ListParagraph"/>
        <w:numPr>
          <w:ilvl w:val="0"/>
          <w:numId w:val="7"/>
        </w:numPr>
        <w:jc w:val="both"/>
        <w:rPr>
          <w:rFonts w:ascii="Arial" w:hAnsi="Arial" w:cs="Arial"/>
          <w:sz w:val="24"/>
          <w:szCs w:val="24"/>
        </w:rPr>
      </w:pPr>
      <w:r w:rsidRPr="00115DE0">
        <w:rPr>
          <w:rFonts w:ascii="Arial" w:hAnsi="Arial" w:cs="Arial"/>
          <w:sz w:val="24"/>
          <w:szCs w:val="24"/>
        </w:rPr>
        <w:t>Increase commitment to recruit</w:t>
      </w:r>
      <w:r w:rsidRPr="00115DE0">
        <w:rPr>
          <w:rFonts w:ascii="Arial" w:hAnsi="Arial" w:cs="Arial"/>
          <w:sz w:val="24"/>
          <w:szCs w:val="24"/>
        </w:rPr>
        <w:t>,</w:t>
      </w:r>
      <w:r w:rsidRPr="00115DE0">
        <w:rPr>
          <w:rFonts w:ascii="Arial" w:hAnsi="Arial" w:cs="Arial"/>
          <w:sz w:val="24"/>
          <w:szCs w:val="24"/>
        </w:rPr>
        <w:t xml:space="preserve"> train and promote talented people from underrepresented groups.</w:t>
      </w:r>
    </w:p>
    <w:p w14:paraId="6D1060A6" w14:textId="6A04F354" w:rsidR="008F46E8" w:rsidRPr="00115DE0" w:rsidRDefault="008F46E8" w:rsidP="00115DE0">
      <w:pPr>
        <w:pStyle w:val="ListParagraph"/>
        <w:numPr>
          <w:ilvl w:val="0"/>
          <w:numId w:val="7"/>
        </w:numPr>
        <w:jc w:val="both"/>
        <w:rPr>
          <w:rFonts w:ascii="Arial" w:hAnsi="Arial" w:cs="Arial"/>
          <w:sz w:val="24"/>
          <w:szCs w:val="24"/>
        </w:rPr>
      </w:pPr>
      <w:r w:rsidRPr="00115DE0">
        <w:rPr>
          <w:rFonts w:ascii="Arial" w:hAnsi="Arial" w:cs="Arial"/>
          <w:sz w:val="24"/>
          <w:szCs w:val="24"/>
        </w:rPr>
        <w:t>Enhance leadership</w:t>
      </w:r>
      <w:r w:rsidRPr="00115DE0">
        <w:rPr>
          <w:rFonts w:ascii="Arial" w:hAnsi="Arial" w:cs="Arial"/>
          <w:sz w:val="24"/>
          <w:szCs w:val="24"/>
        </w:rPr>
        <w:t>,</w:t>
      </w:r>
      <w:r w:rsidRPr="00115DE0">
        <w:rPr>
          <w:rFonts w:ascii="Arial" w:hAnsi="Arial" w:cs="Arial"/>
          <w:sz w:val="24"/>
          <w:szCs w:val="24"/>
        </w:rPr>
        <w:t xml:space="preserve"> conflict management and coaching skills </w:t>
      </w:r>
    </w:p>
    <w:p w14:paraId="4DAD5EC2" w14:textId="77777777" w:rsidR="000368A6" w:rsidRDefault="000368A6" w:rsidP="000368A6">
      <w:pPr>
        <w:pStyle w:val="p2"/>
        <w:shd w:val="clear" w:color="auto" w:fill="FFFFFF"/>
        <w:spacing w:before="0" w:beforeAutospacing="0" w:after="0" w:afterAutospacing="0"/>
        <w:rPr>
          <w:rFonts w:ascii="Segoe UI" w:hAnsi="Segoe UI" w:cs="Segoe UI"/>
          <w:color w:val="000000"/>
          <w:sz w:val="26"/>
          <w:szCs w:val="26"/>
        </w:rPr>
      </w:pPr>
    </w:p>
    <w:p w14:paraId="19E6F352" w14:textId="77777777" w:rsidR="00B81D21" w:rsidRPr="0024575A" w:rsidRDefault="00B81D21" w:rsidP="00B81D21">
      <w:pPr>
        <w:rPr>
          <w:rFonts w:ascii="Arial" w:hAnsi="Arial" w:cs="Arial"/>
          <w:b/>
          <w:sz w:val="24"/>
          <w:szCs w:val="24"/>
        </w:rPr>
      </w:pPr>
      <w:r w:rsidRPr="0024575A">
        <w:rPr>
          <w:rFonts w:ascii="Arial" w:hAnsi="Arial" w:cs="Arial"/>
          <w:b/>
          <w:sz w:val="24"/>
          <w:szCs w:val="24"/>
        </w:rPr>
        <w:t>2. Responsibilities</w:t>
      </w:r>
    </w:p>
    <w:p w14:paraId="3D261A85" w14:textId="77777777" w:rsidR="00B81D21" w:rsidRDefault="00B81D21" w:rsidP="00B81D21">
      <w:pPr>
        <w:rPr>
          <w:rFonts w:ascii="Arial" w:hAnsi="Arial" w:cs="Arial"/>
          <w:sz w:val="24"/>
          <w:szCs w:val="24"/>
        </w:rPr>
      </w:pPr>
      <w:r w:rsidRPr="0024575A">
        <w:rPr>
          <w:rFonts w:ascii="Arial" w:hAnsi="Arial" w:cs="Arial"/>
          <w:sz w:val="24"/>
          <w:szCs w:val="24"/>
        </w:rPr>
        <w:t xml:space="preserve">Mentor: </w:t>
      </w:r>
    </w:p>
    <w:p w14:paraId="32E90386" w14:textId="77777777" w:rsidR="00B81D21" w:rsidRDefault="00B81D21" w:rsidP="00B81D21">
      <w:pPr>
        <w:rPr>
          <w:rFonts w:ascii="Arial" w:hAnsi="Arial" w:cs="Arial"/>
          <w:sz w:val="24"/>
          <w:szCs w:val="24"/>
        </w:rPr>
      </w:pPr>
      <w:r w:rsidRPr="0024575A">
        <w:rPr>
          <w:rFonts w:ascii="Arial" w:hAnsi="Arial" w:cs="Arial"/>
          <w:sz w:val="24"/>
          <w:szCs w:val="24"/>
        </w:rPr>
        <w:t xml:space="preserve">Provides a safe environment where discussions and feedback can take place without harm. </w:t>
      </w:r>
    </w:p>
    <w:p w14:paraId="4C11568C" w14:textId="3038F077" w:rsidR="00B81D21" w:rsidRPr="0024575A" w:rsidRDefault="00B81D21" w:rsidP="00B81D21">
      <w:pPr>
        <w:rPr>
          <w:rFonts w:ascii="Arial" w:hAnsi="Arial" w:cs="Arial"/>
          <w:sz w:val="24"/>
          <w:szCs w:val="24"/>
        </w:rPr>
      </w:pPr>
      <w:r>
        <w:rPr>
          <w:rFonts w:ascii="Arial" w:hAnsi="Arial" w:cs="Arial"/>
          <w:sz w:val="24"/>
          <w:szCs w:val="24"/>
        </w:rPr>
        <w:t>P</w:t>
      </w:r>
      <w:r w:rsidRPr="0024575A">
        <w:rPr>
          <w:rFonts w:ascii="Arial" w:hAnsi="Arial" w:cs="Arial"/>
          <w:sz w:val="24"/>
          <w:szCs w:val="24"/>
        </w:rPr>
        <w:t>rovide their wisdom and past experiences and clearly explain and set out how the session will be recorded and evaluated.</w:t>
      </w:r>
    </w:p>
    <w:p w14:paraId="779DD805" w14:textId="77777777" w:rsidR="00B81D21" w:rsidRDefault="00B81D21" w:rsidP="00B81D21">
      <w:pPr>
        <w:rPr>
          <w:rFonts w:ascii="Arial" w:hAnsi="Arial" w:cs="Arial"/>
          <w:sz w:val="24"/>
          <w:szCs w:val="24"/>
        </w:rPr>
      </w:pPr>
      <w:r w:rsidRPr="0024575A">
        <w:rPr>
          <w:rFonts w:ascii="Arial" w:hAnsi="Arial" w:cs="Arial"/>
          <w:sz w:val="24"/>
          <w:szCs w:val="24"/>
        </w:rPr>
        <w:t xml:space="preserve">Mentee: </w:t>
      </w:r>
    </w:p>
    <w:p w14:paraId="414678B9" w14:textId="77777777" w:rsidR="00575BF1" w:rsidRDefault="00575BF1" w:rsidP="00575BF1">
      <w:pPr>
        <w:rPr>
          <w:rFonts w:ascii="Arial" w:hAnsi="Arial" w:cs="Arial"/>
          <w:sz w:val="24"/>
          <w:szCs w:val="24"/>
        </w:rPr>
      </w:pPr>
      <w:r w:rsidRPr="0024575A">
        <w:rPr>
          <w:rFonts w:ascii="Arial" w:hAnsi="Arial" w:cs="Arial"/>
          <w:sz w:val="24"/>
          <w:szCs w:val="24"/>
        </w:rPr>
        <w:t xml:space="preserve">Provides a safe environment where discussions and feedback can take place without harm. </w:t>
      </w:r>
    </w:p>
    <w:p w14:paraId="45CEBD43" w14:textId="77777777" w:rsidR="00B81D21" w:rsidRDefault="00B81D21" w:rsidP="00B81D21">
      <w:pPr>
        <w:rPr>
          <w:rFonts w:ascii="Arial" w:hAnsi="Arial" w:cs="Arial"/>
          <w:sz w:val="24"/>
          <w:szCs w:val="24"/>
        </w:rPr>
      </w:pPr>
      <w:r w:rsidRPr="0024575A">
        <w:rPr>
          <w:rFonts w:ascii="Arial" w:hAnsi="Arial" w:cs="Arial"/>
          <w:sz w:val="24"/>
          <w:szCs w:val="24"/>
        </w:rPr>
        <w:lastRenderedPageBreak/>
        <w:t xml:space="preserve">Come prepared with clearly identified goals, expectations, challenges and concerns to explore at each session. </w:t>
      </w:r>
    </w:p>
    <w:p w14:paraId="503216D2" w14:textId="273F8889" w:rsidR="00B81D21" w:rsidRPr="0024575A" w:rsidRDefault="00B81D21" w:rsidP="00B81D21">
      <w:pPr>
        <w:rPr>
          <w:rFonts w:ascii="Arial" w:hAnsi="Arial" w:cs="Arial"/>
          <w:sz w:val="24"/>
          <w:szCs w:val="24"/>
        </w:rPr>
      </w:pPr>
      <w:r>
        <w:rPr>
          <w:rFonts w:ascii="Arial" w:hAnsi="Arial" w:cs="Arial"/>
          <w:sz w:val="24"/>
          <w:szCs w:val="24"/>
        </w:rPr>
        <w:t>C</w:t>
      </w:r>
      <w:r w:rsidRPr="0024575A">
        <w:rPr>
          <w:rFonts w:ascii="Arial" w:hAnsi="Arial" w:cs="Arial"/>
          <w:sz w:val="24"/>
          <w:szCs w:val="24"/>
        </w:rPr>
        <w:t>arry out actions within the workplace- to test out new ideas and approaches and the mentee will be expected to keep their mentor informed of their progress.</w:t>
      </w:r>
    </w:p>
    <w:p w14:paraId="4BAE749A" w14:textId="77777777" w:rsidR="00B81D21" w:rsidRDefault="00B81D21" w:rsidP="00B81D21">
      <w:pPr>
        <w:rPr>
          <w:rFonts w:ascii="Arial" w:hAnsi="Arial" w:cs="Arial"/>
          <w:sz w:val="24"/>
          <w:szCs w:val="24"/>
        </w:rPr>
      </w:pPr>
      <w:r>
        <w:rPr>
          <w:rFonts w:ascii="Arial" w:hAnsi="Arial" w:cs="Arial"/>
          <w:sz w:val="24"/>
          <w:szCs w:val="24"/>
        </w:rPr>
        <w:t>M</w:t>
      </w:r>
      <w:r w:rsidRPr="0024575A">
        <w:rPr>
          <w:rFonts w:ascii="Arial" w:hAnsi="Arial" w:cs="Arial"/>
          <w:sz w:val="24"/>
          <w:szCs w:val="24"/>
        </w:rPr>
        <w:t xml:space="preserve">entor and </w:t>
      </w:r>
      <w:r>
        <w:rPr>
          <w:rFonts w:ascii="Arial" w:hAnsi="Arial" w:cs="Arial"/>
          <w:sz w:val="24"/>
          <w:szCs w:val="24"/>
        </w:rPr>
        <w:t>M</w:t>
      </w:r>
      <w:r w:rsidRPr="0024575A">
        <w:rPr>
          <w:rFonts w:ascii="Arial" w:hAnsi="Arial" w:cs="Arial"/>
          <w:sz w:val="24"/>
          <w:szCs w:val="24"/>
        </w:rPr>
        <w:t>entee</w:t>
      </w:r>
      <w:r>
        <w:rPr>
          <w:rFonts w:ascii="Arial" w:hAnsi="Arial" w:cs="Arial"/>
          <w:sz w:val="24"/>
          <w:szCs w:val="24"/>
        </w:rPr>
        <w:t>:</w:t>
      </w:r>
    </w:p>
    <w:p w14:paraId="281D4B06" w14:textId="764A4E70" w:rsidR="00B81D21" w:rsidRDefault="00B81D21" w:rsidP="00B81D21">
      <w:pPr>
        <w:rPr>
          <w:rFonts w:ascii="Arial" w:hAnsi="Arial" w:cs="Arial"/>
          <w:sz w:val="24"/>
          <w:szCs w:val="24"/>
        </w:rPr>
      </w:pPr>
      <w:r>
        <w:rPr>
          <w:rFonts w:ascii="Arial" w:hAnsi="Arial" w:cs="Arial"/>
          <w:sz w:val="24"/>
          <w:szCs w:val="24"/>
        </w:rPr>
        <w:t>T</w:t>
      </w:r>
      <w:r w:rsidRPr="0024575A">
        <w:rPr>
          <w:rFonts w:ascii="Arial" w:hAnsi="Arial" w:cs="Arial"/>
          <w:sz w:val="24"/>
          <w:szCs w:val="24"/>
        </w:rPr>
        <w:t xml:space="preserve">o agree the dates </w:t>
      </w:r>
      <w:r>
        <w:rPr>
          <w:rFonts w:ascii="Arial" w:hAnsi="Arial" w:cs="Arial"/>
          <w:sz w:val="24"/>
          <w:szCs w:val="24"/>
        </w:rPr>
        <w:t xml:space="preserve">of meetings </w:t>
      </w:r>
      <w:r w:rsidRPr="0024575A">
        <w:rPr>
          <w:rFonts w:ascii="Arial" w:hAnsi="Arial" w:cs="Arial"/>
          <w:sz w:val="24"/>
          <w:szCs w:val="24"/>
        </w:rPr>
        <w:t>in advance</w:t>
      </w:r>
    </w:p>
    <w:p w14:paraId="2CA24796" w14:textId="0AFEFC56" w:rsidR="00B81D21" w:rsidRPr="0024575A" w:rsidRDefault="00B81D21" w:rsidP="00B81D21">
      <w:pPr>
        <w:rPr>
          <w:rFonts w:ascii="Arial" w:hAnsi="Arial" w:cs="Arial"/>
          <w:sz w:val="24"/>
          <w:szCs w:val="24"/>
        </w:rPr>
      </w:pPr>
      <w:r>
        <w:rPr>
          <w:rFonts w:ascii="Arial" w:hAnsi="Arial" w:cs="Arial"/>
          <w:sz w:val="24"/>
          <w:szCs w:val="24"/>
        </w:rPr>
        <w:t>A</w:t>
      </w:r>
      <w:r w:rsidRPr="0024575A">
        <w:rPr>
          <w:rFonts w:ascii="Arial" w:hAnsi="Arial" w:cs="Arial"/>
          <w:sz w:val="24"/>
          <w:szCs w:val="24"/>
        </w:rPr>
        <w:t xml:space="preserve">mendment or cancellation to the date or time </w:t>
      </w:r>
      <w:r>
        <w:rPr>
          <w:rFonts w:ascii="Arial" w:hAnsi="Arial" w:cs="Arial"/>
          <w:sz w:val="24"/>
          <w:szCs w:val="24"/>
        </w:rPr>
        <w:t>requires</w:t>
      </w:r>
      <w:r w:rsidRPr="0024575A">
        <w:rPr>
          <w:rFonts w:ascii="Arial" w:hAnsi="Arial" w:cs="Arial"/>
          <w:sz w:val="24"/>
          <w:szCs w:val="24"/>
        </w:rPr>
        <w:t xml:space="preserve"> a minimum of </w:t>
      </w:r>
      <w:r>
        <w:rPr>
          <w:rFonts w:ascii="Arial" w:hAnsi="Arial" w:cs="Arial"/>
          <w:sz w:val="24"/>
          <w:szCs w:val="24"/>
        </w:rPr>
        <w:t>…..</w:t>
      </w:r>
      <w:r w:rsidRPr="0024575A">
        <w:rPr>
          <w:rFonts w:ascii="Arial" w:hAnsi="Arial" w:cs="Arial"/>
          <w:sz w:val="24"/>
          <w:szCs w:val="24"/>
        </w:rPr>
        <w:t xml:space="preserve"> days’ notice with proposed alternative date/time</w:t>
      </w:r>
      <w:r>
        <w:rPr>
          <w:rFonts w:ascii="Arial" w:hAnsi="Arial" w:cs="Arial"/>
          <w:sz w:val="24"/>
          <w:szCs w:val="24"/>
        </w:rPr>
        <w:t xml:space="preserve"> </w:t>
      </w:r>
      <w:r w:rsidRPr="0024575A">
        <w:rPr>
          <w:rFonts w:ascii="Arial" w:hAnsi="Arial" w:cs="Arial"/>
          <w:sz w:val="24"/>
          <w:szCs w:val="24"/>
        </w:rPr>
        <w:t>required.</w:t>
      </w:r>
    </w:p>
    <w:p w14:paraId="68A12267" w14:textId="77777777" w:rsidR="00B81D21" w:rsidRPr="0024575A" w:rsidRDefault="00B81D21" w:rsidP="00B81D21">
      <w:pPr>
        <w:rPr>
          <w:rFonts w:ascii="Arial" w:hAnsi="Arial" w:cs="Arial"/>
          <w:b/>
          <w:sz w:val="24"/>
          <w:szCs w:val="24"/>
        </w:rPr>
      </w:pPr>
      <w:r w:rsidRPr="0024575A">
        <w:rPr>
          <w:rFonts w:ascii="Arial" w:hAnsi="Arial" w:cs="Arial"/>
          <w:b/>
          <w:sz w:val="24"/>
          <w:szCs w:val="24"/>
        </w:rPr>
        <w:t>3. Structure of mentoring session</w:t>
      </w:r>
    </w:p>
    <w:p w14:paraId="6DB6933F" w14:textId="4106F786" w:rsidR="00B81D21" w:rsidRDefault="00B81D21" w:rsidP="00B81D21">
      <w:pPr>
        <w:rPr>
          <w:rFonts w:ascii="Arial" w:hAnsi="Arial" w:cs="Arial"/>
          <w:sz w:val="24"/>
          <w:szCs w:val="24"/>
        </w:rPr>
      </w:pPr>
      <w:r w:rsidRPr="0024575A">
        <w:rPr>
          <w:rFonts w:ascii="Arial" w:hAnsi="Arial" w:cs="Arial"/>
          <w:sz w:val="24"/>
          <w:szCs w:val="24"/>
        </w:rPr>
        <w:t>Frequenc</w:t>
      </w:r>
      <w:r>
        <w:rPr>
          <w:rFonts w:ascii="Arial" w:hAnsi="Arial" w:cs="Arial"/>
          <w:sz w:val="24"/>
          <w:szCs w:val="24"/>
        </w:rPr>
        <w:t>y of meetings:</w:t>
      </w:r>
    </w:p>
    <w:p w14:paraId="08B1AC41" w14:textId="1065CEC9" w:rsidR="00B81D21" w:rsidRPr="00B81D21" w:rsidRDefault="00B81D21" w:rsidP="00B81D21">
      <w:pPr>
        <w:rPr>
          <w:rFonts w:ascii="Arial" w:hAnsi="Arial" w:cs="Arial"/>
          <w:i/>
          <w:iCs/>
          <w:sz w:val="24"/>
          <w:szCs w:val="24"/>
        </w:rPr>
      </w:pPr>
      <w:r w:rsidRPr="00B81D21">
        <w:rPr>
          <w:rFonts w:ascii="Arial" w:hAnsi="Arial" w:cs="Arial"/>
          <w:i/>
          <w:iCs/>
          <w:sz w:val="24"/>
          <w:szCs w:val="24"/>
        </w:rPr>
        <w:t xml:space="preserve">A review of the mentoring arrangement will be held </w:t>
      </w:r>
      <w:r w:rsidRPr="00B81D21">
        <w:rPr>
          <w:rFonts w:ascii="Arial" w:hAnsi="Arial" w:cs="Arial"/>
          <w:i/>
          <w:iCs/>
          <w:sz w:val="24"/>
          <w:szCs w:val="24"/>
        </w:rPr>
        <w:t>at six months</w:t>
      </w:r>
      <w:r w:rsidRPr="00B81D21">
        <w:rPr>
          <w:rFonts w:ascii="Arial" w:hAnsi="Arial" w:cs="Arial"/>
          <w:i/>
          <w:iCs/>
          <w:sz w:val="24"/>
          <w:szCs w:val="24"/>
        </w:rPr>
        <w:t xml:space="preserve"> and if a continuation is </w:t>
      </w:r>
      <w:r w:rsidRPr="00B81D21">
        <w:rPr>
          <w:rFonts w:ascii="Arial" w:hAnsi="Arial" w:cs="Arial"/>
          <w:i/>
          <w:iCs/>
          <w:sz w:val="24"/>
          <w:szCs w:val="24"/>
        </w:rPr>
        <w:t>desired</w:t>
      </w:r>
      <w:r w:rsidRPr="00B81D21">
        <w:rPr>
          <w:rFonts w:ascii="Arial" w:hAnsi="Arial" w:cs="Arial"/>
          <w:i/>
          <w:iCs/>
          <w:sz w:val="24"/>
          <w:szCs w:val="24"/>
        </w:rPr>
        <w:t xml:space="preserve"> this can be mutually agreed by both parties.</w:t>
      </w:r>
    </w:p>
    <w:p w14:paraId="2329DD22" w14:textId="4294AAF0" w:rsidR="00B81D21" w:rsidRPr="0024575A" w:rsidRDefault="00B81D21" w:rsidP="00B81D21">
      <w:pPr>
        <w:rPr>
          <w:rFonts w:ascii="Arial" w:hAnsi="Arial" w:cs="Arial"/>
          <w:sz w:val="24"/>
          <w:szCs w:val="24"/>
        </w:rPr>
      </w:pPr>
      <w:r w:rsidRPr="0024575A">
        <w:rPr>
          <w:rFonts w:ascii="Arial" w:hAnsi="Arial" w:cs="Arial"/>
          <w:sz w:val="24"/>
          <w:szCs w:val="24"/>
        </w:rPr>
        <w:t>Duration</w:t>
      </w:r>
      <w:r>
        <w:rPr>
          <w:rFonts w:ascii="Arial" w:hAnsi="Arial" w:cs="Arial"/>
          <w:sz w:val="24"/>
          <w:szCs w:val="24"/>
        </w:rPr>
        <w:t xml:space="preserve"> of meetings</w:t>
      </w:r>
      <w:r w:rsidRPr="0024575A">
        <w:rPr>
          <w:rFonts w:ascii="Arial" w:hAnsi="Arial" w:cs="Arial"/>
          <w:sz w:val="24"/>
          <w:szCs w:val="24"/>
        </w:rPr>
        <w:t xml:space="preserve">: </w:t>
      </w:r>
    </w:p>
    <w:p w14:paraId="18151894" w14:textId="77777777" w:rsidR="00B81D21" w:rsidRPr="0024575A" w:rsidRDefault="00B81D21" w:rsidP="00B81D21">
      <w:pPr>
        <w:rPr>
          <w:rFonts w:ascii="Arial" w:hAnsi="Arial" w:cs="Arial"/>
          <w:sz w:val="24"/>
          <w:szCs w:val="24"/>
        </w:rPr>
      </w:pPr>
      <w:r w:rsidRPr="0024575A">
        <w:rPr>
          <w:rFonts w:ascii="Arial" w:hAnsi="Arial" w:cs="Arial"/>
          <w:sz w:val="24"/>
          <w:szCs w:val="24"/>
        </w:rPr>
        <w:t>Location: The mentoring session will take place in a mutually agreed place. (Either face to face, via Skype or by telephone)</w:t>
      </w:r>
    </w:p>
    <w:p w14:paraId="7C5C9438" w14:textId="77777777" w:rsidR="00B81D21" w:rsidRPr="0024575A" w:rsidRDefault="00B81D21" w:rsidP="00B81D21">
      <w:pPr>
        <w:rPr>
          <w:rFonts w:ascii="Arial" w:hAnsi="Arial" w:cs="Arial"/>
          <w:sz w:val="24"/>
          <w:szCs w:val="24"/>
        </w:rPr>
      </w:pPr>
      <w:r w:rsidRPr="0024575A">
        <w:rPr>
          <w:rFonts w:ascii="Arial" w:hAnsi="Arial" w:cs="Arial"/>
          <w:sz w:val="24"/>
          <w:szCs w:val="24"/>
        </w:rPr>
        <w:t>Resources required: To be agreed and determined before each session, via email correspondence.</w:t>
      </w:r>
    </w:p>
    <w:p w14:paraId="06AF19DD" w14:textId="77777777" w:rsidR="00B81D21" w:rsidRPr="0024575A" w:rsidRDefault="00B81D21" w:rsidP="00B81D21">
      <w:pPr>
        <w:rPr>
          <w:rFonts w:ascii="Arial" w:hAnsi="Arial" w:cs="Arial"/>
          <w:b/>
          <w:sz w:val="24"/>
          <w:szCs w:val="24"/>
        </w:rPr>
      </w:pPr>
      <w:r w:rsidRPr="0024575A">
        <w:rPr>
          <w:rFonts w:ascii="Arial" w:hAnsi="Arial" w:cs="Arial"/>
          <w:sz w:val="24"/>
          <w:szCs w:val="24"/>
        </w:rPr>
        <w:t>Early termination: (After a minimum of three sessions), either the mentor or the mentee through mutual agreement, can terminate the learning agreement if they do not feel it is contributing effectively to the achievement of the agreed outcomes and goals.</w:t>
      </w:r>
    </w:p>
    <w:p w14:paraId="067FEDF5" w14:textId="77777777" w:rsidR="00B81D21" w:rsidRPr="0024575A" w:rsidRDefault="00B81D21" w:rsidP="00B81D21">
      <w:pPr>
        <w:rPr>
          <w:rFonts w:ascii="Arial" w:hAnsi="Arial" w:cs="Arial"/>
          <w:b/>
          <w:sz w:val="24"/>
          <w:szCs w:val="24"/>
        </w:rPr>
      </w:pPr>
      <w:r w:rsidRPr="0024575A">
        <w:rPr>
          <w:rFonts w:ascii="Arial" w:hAnsi="Arial" w:cs="Arial"/>
          <w:b/>
          <w:sz w:val="24"/>
          <w:szCs w:val="24"/>
        </w:rPr>
        <w:t>4. Evaluating mentoring</w:t>
      </w:r>
    </w:p>
    <w:p w14:paraId="74D88C18" w14:textId="0254271E" w:rsidR="00B81D21" w:rsidRPr="0024575A" w:rsidRDefault="00B81D21" w:rsidP="00B81D21">
      <w:pPr>
        <w:rPr>
          <w:rFonts w:ascii="Arial" w:hAnsi="Arial" w:cs="Arial"/>
          <w:sz w:val="24"/>
          <w:szCs w:val="24"/>
        </w:rPr>
      </w:pPr>
      <w:r w:rsidRPr="0024575A">
        <w:rPr>
          <w:rFonts w:ascii="Arial" w:hAnsi="Arial" w:cs="Arial"/>
          <w:sz w:val="24"/>
          <w:szCs w:val="24"/>
        </w:rPr>
        <w:t xml:space="preserve">It is important to the </w:t>
      </w:r>
      <w:r w:rsidR="000368A6">
        <w:rPr>
          <w:rFonts w:ascii="Arial" w:hAnsi="Arial" w:cs="Arial"/>
          <w:sz w:val="24"/>
          <w:szCs w:val="24"/>
        </w:rPr>
        <w:t>participants</w:t>
      </w:r>
      <w:r w:rsidRPr="0024575A">
        <w:rPr>
          <w:rFonts w:ascii="Arial" w:hAnsi="Arial" w:cs="Arial"/>
          <w:sz w:val="24"/>
          <w:szCs w:val="24"/>
        </w:rPr>
        <w:t xml:space="preserve"> own </w:t>
      </w:r>
      <w:r w:rsidR="000368A6">
        <w:rPr>
          <w:rFonts w:ascii="Arial" w:hAnsi="Arial" w:cs="Arial"/>
          <w:sz w:val="24"/>
          <w:szCs w:val="24"/>
        </w:rPr>
        <w:t>continued professional development</w:t>
      </w:r>
      <w:r w:rsidRPr="0024575A">
        <w:rPr>
          <w:rFonts w:ascii="Arial" w:hAnsi="Arial" w:cs="Arial"/>
          <w:sz w:val="24"/>
          <w:szCs w:val="24"/>
        </w:rPr>
        <w:t xml:space="preserve"> that the mentoring is evaluated, but also important to the continuing development of mentoring withi</w:t>
      </w:r>
      <w:r w:rsidR="000368A6">
        <w:rPr>
          <w:rFonts w:ascii="Arial" w:hAnsi="Arial" w:cs="Arial"/>
          <w:sz w:val="24"/>
          <w:szCs w:val="24"/>
        </w:rPr>
        <w:t xml:space="preserve">n NHS England </w:t>
      </w:r>
      <w:r w:rsidRPr="0024575A">
        <w:rPr>
          <w:rFonts w:ascii="Arial" w:hAnsi="Arial" w:cs="Arial"/>
          <w:sz w:val="24"/>
          <w:szCs w:val="24"/>
        </w:rPr>
        <w:t xml:space="preserve">that the effectiveness </w:t>
      </w:r>
      <w:r w:rsidR="000368A6">
        <w:rPr>
          <w:rFonts w:ascii="Arial" w:hAnsi="Arial" w:cs="Arial"/>
          <w:sz w:val="24"/>
          <w:szCs w:val="24"/>
        </w:rPr>
        <w:t>of the programme</w:t>
      </w:r>
      <w:r w:rsidRPr="0024575A">
        <w:rPr>
          <w:rFonts w:ascii="Arial" w:hAnsi="Arial" w:cs="Arial"/>
          <w:sz w:val="24"/>
          <w:szCs w:val="24"/>
        </w:rPr>
        <w:t xml:space="preserve"> is also evaluated.</w:t>
      </w:r>
    </w:p>
    <w:p w14:paraId="3283687C" w14:textId="77777777" w:rsidR="00B81D21" w:rsidRPr="0024575A" w:rsidRDefault="00B81D21" w:rsidP="00B81D21">
      <w:pPr>
        <w:rPr>
          <w:rFonts w:ascii="Arial" w:hAnsi="Arial" w:cs="Arial"/>
          <w:sz w:val="24"/>
          <w:szCs w:val="24"/>
        </w:rPr>
      </w:pPr>
      <w:r w:rsidRPr="0024575A">
        <w:rPr>
          <w:rFonts w:ascii="Arial" w:hAnsi="Arial" w:cs="Arial"/>
          <w:sz w:val="24"/>
          <w:szCs w:val="24"/>
        </w:rPr>
        <w:t>At each review stage, or earlier if required verbal feedback may be sought to provide reflection on progress and then occasionally followed up with the mentee completing a feedback evaluation form commenting on three key areas:</w:t>
      </w:r>
    </w:p>
    <w:p w14:paraId="764C28F2" w14:textId="77777777" w:rsidR="00B81D21" w:rsidRPr="0024575A" w:rsidRDefault="00B81D21" w:rsidP="00B81D21">
      <w:pPr>
        <w:pStyle w:val="ListParagraph"/>
        <w:numPr>
          <w:ilvl w:val="0"/>
          <w:numId w:val="1"/>
        </w:numPr>
        <w:rPr>
          <w:rFonts w:ascii="Arial" w:hAnsi="Arial" w:cs="Arial"/>
          <w:sz w:val="24"/>
          <w:szCs w:val="24"/>
        </w:rPr>
      </w:pPr>
      <w:r w:rsidRPr="0024575A">
        <w:rPr>
          <w:rFonts w:ascii="Arial" w:hAnsi="Arial" w:cs="Arial"/>
          <w:sz w:val="24"/>
          <w:szCs w:val="24"/>
        </w:rPr>
        <w:t>what is going particularly well</w:t>
      </w:r>
    </w:p>
    <w:p w14:paraId="62CBCC31" w14:textId="77777777" w:rsidR="00B81D21" w:rsidRPr="0024575A" w:rsidRDefault="00B81D21" w:rsidP="00B81D21">
      <w:pPr>
        <w:pStyle w:val="ListParagraph"/>
        <w:numPr>
          <w:ilvl w:val="0"/>
          <w:numId w:val="1"/>
        </w:numPr>
        <w:rPr>
          <w:rFonts w:ascii="Arial" w:hAnsi="Arial" w:cs="Arial"/>
          <w:sz w:val="24"/>
          <w:szCs w:val="24"/>
        </w:rPr>
      </w:pPr>
      <w:r w:rsidRPr="0024575A">
        <w:rPr>
          <w:rFonts w:ascii="Arial" w:hAnsi="Arial" w:cs="Arial"/>
          <w:sz w:val="24"/>
          <w:szCs w:val="24"/>
        </w:rPr>
        <w:t xml:space="preserve">what, if anything, could be done differently/better </w:t>
      </w:r>
    </w:p>
    <w:p w14:paraId="3F654C71" w14:textId="77777777" w:rsidR="00B81D21" w:rsidRPr="0024575A" w:rsidRDefault="00B81D21" w:rsidP="00B81D21">
      <w:pPr>
        <w:pStyle w:val="ListParagraph"/>
        <w:numPr>
          <w:ilvl w:val="0"/>
          <w:numId w:val="1"/>
        </w:numPr>
        <w:rPr>
          <w:rFonts w:ascii="Arial" w:hAnsi="Arial" w:cs="Arial"/>
          <w:sz w:val="24"/>
          <w:szCs w:val="24"/>
        </w:rPr>
      </w:pPr>
      <w:r w:rsidRPr="0024575A">
        <w:rPr>
          <w:rFonts w:ascii="Arial" w:hAnsi="Arial" w:cs="Arial"/>
          <w:sz w:val="24"/>
          <w:szCs w:val="24"/>
        </w:rPr>
        <w:t>was there one major learning point, and what triggered it</w:t>
      </w:r>
    </w:p>
    <w:p w14:paraId="2C326052" w14:textId="73C2FC96" w:rsidR="00B81D21" w:rsidRPr="0024575A" w:rsidRDefault="00B81D21" w:rsidP="00B81D21">
      <w:pPr>
        <w:rPr>
          <w:rFonts w:ascii="Arial" w:hAnsi="Arial" w:cs="Arial"/>
          <w:sz w:val="24"/>
          <w:szCs w:val="24"/>
        </w:rPr>
      </w:pPr>
      <w:r w:rsidRPr="0024575A">
        <w:rPr>
          <w:rFonts w:ascii="Arial" w:hAnsi="Arial" w:cs="Arial"/>
          <w:sz w:val="24"/>
          <w:szCs w:val="24"/>
        </w:rPr>
        <w:lastRenderedPageBreak/>
        <w:t>As part of th</w:t>
      </w:r>
      <w:r w:rsidR="000368A6">
        <w:rPr>
          <w:rFonts w:ascii="Arial" w:hAnsi="Arial" w:cs="Arial"/>
          <w:sz w:val="24"/>
          <w:szCs w:val="24"/>
        </w:rPr>
        <w:t>is</w:t>
      </w:r>
      <w:r w:rsidRPr="0024575A">
        <w:rPr>
          <w:rFonts w:ascii="Arial" w:hAnsi="Arial" w:cs="Arial"/>
          <w:sz w:val="24"/>
          <w:szCs w:val="24"/>
        </w:rPr>
        <w:t xml:space="preserve"> reverse and reciprocal mentoring programme there will be an Evaluation of the programme, its overall effectiveness at different stages and free text to provide qualitative as well as quantitative feedback. These stages of evaluation will be at enrolment, induction and training, mid-point and end of programme evaluation</w:t>
      </w:r>
    </w:p>
    <w:p w14:paraId="23A5F864" w14:textId="77777777" w:rsidR="00B81D21" w:rsidRPr="0024575A" w:rsidRDefault="00B81D21" w:rsidP="00B81D21">
      <w:pPr>
        <w:rPr>
          <w:rFonts w:ascii="Arial" w:hAnsi="Arial" w:cs="Arial"/>
          <w:b/>
          <w:sz w:val="24"/>
          <w:szCs w:val="24"/>
        </w:rPr>
      </w:pPr>
      <w:r w:rsidRPr="0024575A">
        <w:rPr>
          <w:rFonts w:ascii="Arial" w:hAnsi="Arial" w:cs="Arial"/>
          <w:b/>
          <w:sz w:val="24"/>
          <w:szCs w:val="24"/>
        </w:rPr>
        <w:t>5. Limits to confidentiality</w:t>
      </w:r>
    </w:p>
    <w:p w14:paraId="7BA40854" w14:textId="77777777" w:rsidR="004701AD" w:rsidRPr="00E669AD" w:rsidRDefault="004701AD" w:rsidP="004701AD">
      <w:pPr>
        <w:rPr>
          <w:rFonts w:ascii="Arial" w:hAnsi="Arial" w:cs="Arial"/>
          <w:sz w:val="24"/>
          <w:szCs w:val="24"/>
        </w:rPr>
      </w:pPr>
      <w:r w:rsidRPr="00E669AD">
        <w:rPr>
          <w:rFonts w:ascii="Arial" w:hAnsi="Arial" w:cs="Arial"/>
          <w:sz w:val="24"/>
          <w:szCs w:val="24"/>
        </w:rPr>
        <w:t>Mentors and mentees are bound by a duty of confidentiality and have a duty to not disclose any information to a third-party. This is irrespective of the organisational position of either the mentor or the mentee. </w:t>
      </w:r>
    </w:p>
    <w:p w14:paraId="31880AF1" w14:textId="77777777" w:rsidR="004701AD" w:rsidRDefault="004701AD" w:rsidP="004701AD">
      <w:pPr>
        <w:rPr>
          <w:rFonts w:ascii="Arial" w:hAnsi="Arial" w:cs="Arial"/>
          <w:sz w:val="24"/>
          <w:szCs w:val="24"/>
        </w:rPr>
      </w:pPr>
      <w:r w:rsidRPr="00E669AD">
        <w:rPr>
          <w:rFonts w:ascii="Arial" w:hAnsi="Arial" w:cs="Arial"/>
          <w:sz w:val="24"/>
          <w:szCs w:val="24"/>
        </w:rPr>
        <w:t xml:space="preserve">There are exemptions.  All matters discussed are confidential except if information is disclosed, </w:t>
      </w:r>
    </w:p>
    <w:p w14:paraId="61CDA5D7" w14:textId="268DBCB4" w:rsidR="004701AD" w:rsidRPr="004701AD" w:rsidRDefault="004701AD" w:rsidP="004701AD">
      <w:pPr>
        <w:pStyle w:val="ListParagraph"/>
        <w:numPr>
          <w:ilvl w:val="0"/>
          <w:numId w:val="3"/>
        </w:numPr>
        <w:rPr>
          <w:rFonts w:ascii="Arial" w:hAnsi="Arial" w:cs="Arial"/>
          <w:sz w:val="24"/>
          <w:szCs w:val="24"/>
        </w:rPr>
      </w:pPr>
      <w:r w:rsidRPr="004701AD">
        <w:rPr>
          <w:rFonts w:ascii="Arial" w:hAnsi="Arial" w:cs="Arial"/>
          <w:sz w:val="24"/>
          <w:szCs w:val="24"/>
        </w:rPr>
        <w:t>which is illegal</w:t>
      </w:r>
    </w:p>
    <w:p w14:paraId="6876D4DF" w14:textId="2E6A26A4" w:rsidR="004701AD" w:rsidRPr="004701AD" w:rsidRDefault="004701AD" w:rsidP="004701AD">
      <w:pPr>
        <w:pStyle w:val="ListParagraph"/>
        <w:numPr>
          <w:ilvl w:val="0"/>
          <w:numId w:val="3"/>
        </w:numPr>
        <w:rPr>
          <w:rFonts w:ascii="Arial" w:hAnsi="Arial" w:cs="Arial"/>
          <w:sz w:val="24"/>
          <w:szCs w:val="24"/>
        </w:rPr>
      </w:pPr>
      <w:r w:rsidRPr="004701AD">
        <w:rPr>
          <w:rFonts w:ascii="Arial" w:hAnsi="Arial" w:cs="Arial"/>
          <w:sz w:val="24"/>
          <w:szCs w:val="24"/>
        </w:rPr>
        <w:t>which raises concerns that are related to fitness to practice and the mentor/mentee refuses to seek help</w:t>
      </w:r>
    </w:p>
    <w:p w14:paraId="46269662" w14:textId="61297DCB" w:rsidR="004701AD" w:rsidRPr="004701AD" w:rsidRDefault="004701AD" w:rsidP="004701AD">
      <w:pPr>
        <w:pStyle w:val="ListParagraph"/>
        <w:numPr>
          <w:ilvl w:val="0"/>
          <w:numId w:val="3"/>
        </w:numPr>
        <w:rPr>
          <w:rFonts w:ascii="Arial" w:hAnsi="Arial" w:cs="Arial"/>
          <w:sz w:val="24"/>
          <w:szCs w:val="24"/>
        </w:rPr>
      </w:pPr>
      <w:r>
        <w:rPr>
          <w:rFonts w:ascii="Arial" w:hAnsi="Arial" w:cs="Arial"/>
          <w:sz w:val="24"/>
          <w:szCs w:val="24"/>
        </w:rPr>
        <w:t xml:space="preserve">which raises </w:t>
      </w:r>
      <w:r w:rsidRPr="004701AD">
        <w:rPr>
          <w:rFonts w:ascii="Arial" w:hAnsi="Arial" w:cs="Arial"/>
          <w:sz w:val="24"/>
          <w:szCs w:val="24"/>
        </w:rPr>
        <w:t xml:space="preserve">concerns regarding the health and well-being of others. </w:t>
      </w:r>
    </w:p>
    <w:p w14:paraId="5EE07ABF" w14:textId="31D1513E" w:rsidR="004701AD" w:rsidRPr="00E669AD" w:rsidRDefault="004701AD" w:rsidP="004701AD">
      <w:pPr>
        <w:rPr>
          <w:rFonts w:ascii="Arial" w:hAnsi="Arial" w:cs="Arial"/>
          <w:sz w:val="24"/>
          <w:szCs w:val="24"/>
        </w:rPr>
      </w:pPr>
      <w:r w:rsidRPr="00E669AD">
        <w:rPr>
          <w:rFonts w:ascii="Arial" w:hAnsi="Arial" w:cs="Arial"/>
          <w:sz w:val="24"/>
          <w:szCs w:val="24"/>
        </w:rPr>
        <w:t>If there is a need to breach confidentiality, the mentee or mentor will always be informed prior to doing so. </w:t>
      </w:r>
    </w:p>
    <w:p w14:paraId="64D1D185" w14:textId="77777777" w:rsidR="004701AD" w:rsidRPr="00E669AD" w:rsidRDefault="004701AD" w:rsidP="004701AD">
      <w:pPr>
        <w:rPr>
          <w:rFonts w:ascii="Arial" w:hAnsi="Arial" w:cs="Arial"/>
          <w:sz w:val="24"/>
          <w:szCs w:val="24"/>
        </w:rPr>
      </w:pPr>
      <w:r w:rsidRPr="00E669AD">
        <w:rPr>
          <w:rFonts w:ascii="Arial" w:hAnsi="Arial" w:cs="Arial"/>
          <w:sz w:val="24"/>
          <w:szCs w:val="24"/>
        </w:rPr>
        <w:t>This commitment to confidentiality endures after the mentoring relationship has ended.</w:t>
      </w:r>
    </w:p>
    <w:p w14:paraId="353A5917" w14:textId="77777777" w:rsidR="00B81D21" w:rsidRPr="0024575A" w:rsidRDefault="00B81D21" w:rsidP="00B81D21">
      <w:pPr>
        <w:rPr>
          <w:rFonts w:ascii="Arial" w:hAnsi="Arial" w:cs="Arial"/>
          <w:b/>
          <w:sz w:val="24"/>
          <w:szCs w:val="24"/>
        </w:rPr>
      </w:pPr>
      <w:r w:rsidRPr="0024575A">
        <w:rPr>
          <w:rFonts w:ascii="Arial" w:hAnsi="Arial" w:cs="Arial"/>
          <w:b/>
          <w:sz w:val="24"/>
          <w:szCs w:val="24"/>
        </w:rPr>
        <w:t>6. Mentoring records</w:t>
      </w:r>
    </w:p>
    <w:p w14:paraId="1A789BCE" w14:textId="16D805A1" w:rsidR="00B81D21" w:rsidRPr="0024575A" w:rsidRDefault="00B81D21" w:rsidP="00B81D21">
      <w:pPr>
        <w:rPr>
          <w:rFonts w:ascii="Arial" w:hAnsi="Arial" w:cs="Arial"/>
          <w:sz w:val="24"/>
          <w:szCs w:val="24"/>
        </w:rPr>
      </w:pPr>
      <w:r w:rsidRPr="0024575A">
        <w:rPr>
          <w:rFonts w:ascii="Arial" w:hAnsi="Arial" w:cs="Arial"/>
          <w:sz w:val="24"/>
          <w:szCs w:val="24"/>
        </w:rPr>
        <w:t xml:space="preserve">The mentoring records that will be recorded will be in the form of action logs and or reflective logs and feedback evaluation sheets. These may be used to either aid the </w:t>
      </w:r>
      <w:r w:rsidR="00E669AD">
        <w:rPr>
          <w:rFonts w:ascii="Arial" w:hAnsi="Arial" w:cs="Arial"/>
          <w:sz w:val="24"/>
          <w:szCs w:val="24"/>
        </w:rPr>
        <w:t>participants</w:t>
      </w:r>
      <w:r w:rsidRPr="0024575A">
        <w:rPr>
          <w:rFonts w:ascii="Arial" w:hAnsi="Arial" w:cs="Arial"/>
          <w:sz w:val="24"/>
          <w:szCs w:val="24"/>
        </w:rPr>
        <w:t xml:space="preserve"> continued professional development and or support the mentoring session. Such records will be kept in a confidential secure area, both electronically and paper based and is subject to NHS England and Improvement internal recording keeping policies and data protection guidance.</w:t>
      </w:r>
    </w:p>
    <w:p w14:paraId="1FFDE1A7" w14:textId="77777777" w:rsidR="00B81D21" w:rsidRPr="0024575A" w:rsidRDefault="00B81D21" w:rsidP="00B81D21">
      <w:pPr>
        <w:rPr>
          <w:rFonts w:ascii="Arial" w:hAnsi="Arial" w:cs="Arial"/>
          <w:sz w:val="24"/>
          <w:szCs w:val="24"/>
        </w:rPr>
      </w:pPr>
      <w:r w:rsidRPr="0024575A">
        <w:rPr>
          <w:rFonts w:ascii="Arial" w:hAnsi="Arial" w:cs="Arial"/>
          <w:sz w:val="24"/>
          <w:szCs w:val="24"/>
        </w:rPr>
        <w:t>Paper records of action and reflection logs and feedback evaluation will be destroyed one year following the completion of the contract/learning agreement.</w:t>
      </w:r>
    </w:p>
    <w:p w14:paraId="69C67B26" w14:textId="353306DD" w:rsidR="00B81D21" w:rsidRPr="0024575A" w:rsidRDefault="00B81D21" w:rsidP="00B81D21">
      <w:pPr>
        <w:rPr>
          <w:rFonts w:ascii="Arial" w:hAnsi="Arial" w:cs="Arial"/>
          <w:b/>
          <w:sz w:val="24"/>
          <w:szCs w:val="24"/>
        </w:rPr>
      </w:pPr>
      <w:r w:rsidRPr="0024575A">
        <w:rPr>
          <w:rFonts w:ascii="Arial" w:hAnsi="Arial" w:cs="Arial"/>
          <w:b/>
          <w:sz w:val="24"/>
          <w:szCs w:val="24"/>
        </w:rPr>
        <w:t>7. Ethical issues</w:t>
      </w:r>
    </w:p>
    <w:p w14:paraId="233586D6" w14:textId="77777777" w:rsidR="00E669AD" w:rsidRDefault="00B81D21" w:rsidP="00E669AD">
      <w:pPr>
        <w:rPr>
          <w:rFonts w:ascii="Arial" w:hAnsi="Arial" w:cs="Arial"/>
          <w:sz w:val="24"/>
          <w:szCs w:val="24"/>
        </w:rPr>
      </w:pPr>
      <w:r w:rsidRPr="0024575A">
        <w:rPr>
          <w:rFonts w:ascii="Arial" w:hAnsi="Arial" w:cs="Arial"/>
          <w:sz w:val="24"/>
          <w:szCs w:val="24"/>
        </w:rPr>
        <w:t xml:space="preserve">The mentoring relationship is based on mutual trust and provides a safe place to review and uncover potential ethical issues. </w:t>
      </w:r>
    </w:p>
    <w:p w14:paraId="6FEB03F1" w14:textId="1A60F923" w:rsidR="00B81D21" w:rsidRPr="000368A6" w:rsidRDefault="00E669AD" w:rsidP="000368A6">
      <w:pPr>
        <w:rPr>
          <w:rFonts w:ascii="Arial" w:hAnsi="Arial" w:cs="Arial"/>
          <w:sz w:val="24"/>
          <w:szCs w:val="24"/>
        </w:rPr>
      </w:pPr>
      <w:r w:rsidRPr="00E669AD">
        <w:rPr>
          <w:rFonts w:ascii="Arial" w:hAnsi="Arial" w:cs="Arial"/>
          <w:sz w:val="24"/>
          <w:szCs w:val="24"/>
        </w:rPr>
        <w:br/>
      </w:r>
      <w:r w:rsidR="00B81D21" w:rsidRPr="0024575A">
        <w:rPr>
          <w:rFonts w:ascii="Arial" w:hAnsi="Arial" w:cs="Arial"/>
          <w:iCs/>
          <w:sz w:val="24"/>
          <w:szCs w:val="24"/>
        </w:rPr>
        <w:t>At the first meeting please review and discuss the following agreement prior to signing. Each party should sign 2 copies. One stays with the mentee, one with the mentor. The mentor should email their copy to the Programme Le</w:t>
      </w:r>
      <w:r w:rsidR="00B81D21" w:rsidRPr="000368A6">
        <w:rPr>
          <w:rFonts w:ascii="Arial" w:hAnsi="Arial" w:cs="Arial"/>
          <w:bCs/>
          <w:iCs/>
          <w:sz w:val="24"/>
          <w:szCs w:val="24"/>
        </w:rPr>
        <w:t>ad</w:t>
      </w:r>
      <w:r w:rsidR="00B81D21">
        <w:rPr>
          <w:rFonts w:ascii="Arial" w:hAnsi="Arial" w:cs="Arial"/>
          <w:b/>
          <w:iCs/>
          <w:sz w:val="24"/>
          <w:szCs w:val="24"/>
        </w:rPr>
        <w:t xml:space="preserve">: </w:t>
      </w:r>
      <w:r w:rsidRPr="000368A6">
        <w:rPr>
          <w:rFonts w:ascii="Arial" w:hAnsi="Arial" w:cs="Arial"/>
          <w:b/>
          <w:iCs/>
          <w:color w:val="4472C4" w:themeColor="accent1"/>
          <w:sz w:val="24"/>
          <w:szCs w:val="24"/>
        </w:rPr>
        <w:t>a</w:t>
      </w:r>
      <w:r w:rsidR="00B81D21" w:rsidRPr="00B81D21">
        <w:rPr>
          <w:rFonts w:ascii="Arial" w:hAnsi="Arial" w:cs="Arial"/>
          <w:b/>
          <w:iCs/>
          <w:color w:val="4472C4" w:themeColor="accent1"/>
          <w:sz w:val="24"/>
          <w:szCs w:val="24"/>
        </w:rPr>
        <w:t>ngela.cain@hee.nhs.uk</w:t>
      </w:r>
    </w:p>
    <w:p w14:paraId="2603156F" w14:textId="77777777" w:rsidR="00B81D21" w:rsidRPr="0024575A" w:rsidRDefault="00B81D21" w:rsidP="00B81D21">
      <w:pPr>
        <w:rPr>
          <w:rFonts w:ascii="Arial" w:hAnsi="Arial" w:cs="Arial"/>
          <w:sz w:val="24"/>
          <w:szCs w:val="24"/>
        </w:rPr>
      </w:pPr>
    </w:p>
    <w:p w14:paraId="5F5A17EB" w14:textId="77777777" w:rsidR="00B81D21" w:rsidRPr="0024575A" w:rsidRDefault="00B81D21" w:rsidP="00B81D21">
      <w:pPr>
        <w:rPr>
          <w:rFonts w:ascii="Arial" w:hAnsi="Arial" w:cs="Arial"/>
          <w:b/>
          <w:sz w:val="24"/>
          <w:szCs w:val="24"/>
        </w:rPr>
      </w:pPr>
      <w:r w:rsidRPr="0024575A">
        <w:rPr>
          <w:rFonts w:ascii="Arial" w:hAnsi="Arial" w:cs="Arial"/>
          <w:b/>
          <w:sz w:val="24"/>
          <w:szCs w:val="24"/>
        </w:rPr>
        <w:t>Mentee’s name:</w:t>
      </w:r>
      <w:r w:rsidRPr="0024575A">
        <w:rPr>
          <w:rFonts w:ascii="Arial" w:hAnsi="Arial" w:cs="Arial"/>
          <w:b/>
          <w:sz w:val="24"/>
          <w:szCs w:val="24"/>
        </w:rPr>
        <w:tab/>
      </w:r>
      <w:r w:rsidRPr="0024575A">
        <w:rPr>
          <w:rFonts w:ascii="Arial" w:hAnsi="Arial" w:cs="Arial"/>
          <w:b/>
          <w:sz w:val="24"/>
          <w:szCs w:val="24"/>
        </w:rPr>
        <w:tab/>
      </w:r>
      <w:r w:rsidRPr="0024575A">
        <w:rPr>
          <w:rFonts w:ascii="Arial" w:hAnsi="Arial" w:cs="Arial"/>
          <w:b/>
          <w:sz w:val="24"/>
          <w:szCs w:val="24"/>
        </w:rPr>
        <w:tab/>
      </w:r>
      <w:r w:rsidRPr="0024575A">
        <w:rPr>
          <w:rFonts w:ascii="Arial" w:hAnsi="Arial" w:cs="Arial"/>
          <w:b/>
          <w:sz w:val="24"/>
          <w:szCs w:val="24"/>
        </w:rPr>
        <w:tab/>
      </w:r>
      <w:r w:rsidRPr="0024575A">
        <w:rPr>
          <w:rFonts w:ascii="Arial" w:hAnsi="Arial" w:cs="Arial"/>
          <w:b/>
          <w:sz w:val="24"/>
          <w:szCs w:val="24"/>
        </w:rPr>
        <w:tab/>
        <w:t>Mentor’s name:</w:t>
      </w:r>
    </w:p>
    <w:p w14:paraId="1E546EFC" w14:textId="77777777" w:rsidR="00B81D21" w:rsidRPr="0024575A" w:rsidRDefault="00B81D21" w:rsidP="00B81D21">
      <w:pPr>
        <w:rPr>
          <w:rFonts w:ascii="Arial" w:hAnsi="Arial" w:cs="Arial"/>
          <w:b/>
          <w:sz w:val="24"/>
          <w:szCs w:val="24"/>
        </w:rPr>
      </w:pPr>
      <w:r w:rsidRPr="0024575A">
        <w:rPr>
          <w:rFonts w:ascii="Arial" w:hAnsi="Arial" w:cs="Arial"/>
          <w:b/>
          <w:sz w:val="24"/>
          <w:szCs w:val="24"/>
        </w:rPr>
        <w:t>Signature:</w:t>
      </w:r>
      <w:r w:rsidRPr="0024575A">
        <w:rPr>
          <w:rFonts w:ascii="Arial" w:hAnsi="Arial" w:cs="Arial"/>
          <w:b/>
          <w:sz w:val="24"/>
          <w:szCs w:val="24"/>
        </w:rPr>
        <w:tab/>
      </w:r>
      <w:r w:rsidRPr="0024575A">
        <w:rPr>
          <w:rFonts w:ascii="Arial" w:hAnsi="Arial" w:cs="Arial"/>
          <w:b/>
          <w:sz w:val="24"/>
          <w:szCs w:val="24"/>
        </w:rPr>
        <w:tab/>
      </w:r>
      <w:r w:rsidRPr="0024575A">
        <w:rPr>
          <w:rFonts w:ascii="Arial" w:hAnsi="Arial" w:cs="Arial"/>
          <w:b/>
          <w:sz w:val="24"/>
          <w:szCs w:val="24"/>
        </w:rPr>
        <w:tab/>
      </w:r>
      <w:r w:rsidRPr="0024575A">
        <w:rPr>
          <w:rFonts w:ascii="Arial" w:hAnsi="Arial" w:cs="Arial"/>
          <w:b/>
          <w:sz w:val="24"/>
          <w:szCs w:val="24"/>
        </w:rPr>
        <w:tab/>
      </w:r>
      <w:r w:rsidRPr="0024575A">
        <w:rPr>
          <w:rFonts w:ascii="Arial" w:hAnsi="Arial" w:cs="Arial"/>
          <w:b/>
          <w:sz w:val="24"/>
          <w:szCs w:val="24"/>
        </w:rPr>
        <w:tab/>
      </w:r>
      <w:r w:rsidRPr="0024575A">
        <w:rPr>
          <w:rFonts w:ascii="Arial" w:hAnsi="Arial" w:cs="Arial"/>
          <w:b/>
          <w:sz w:val="24"/>
          <w:szCs w:val="24"/>
        </w:rPr>
        <w:tab/>
        <w:t>Signature:</w:t>
      </w:r>
    </w:p>
    <w:p w14:paraId="28328081" w14:textId="77777777" w:rsidR="00B81D21" w:rsidRPr="0024575A" w:rsidRDefault="00B81D21" w:rsidP="00B81D21">
      <w:pPr>
        <w:rPr>
          <w:rFonts w:ascii="Arial" w:hAnsi="Arial" w:cs="Arial"/>
          <w:b/>
          <w:sz w:val="24"/>
          <w:szCs w:val="24"/>
        </w:rPr>
      </w:pPr>
      <w:r w:rsidRPr="0024575A">
        <w:rPr>
          <w:rFonts w:ascii="Arial" w:hAnsi="Arial" w:cs="Arial"/>
          <w:b/>
          <w:sz w:val="24"/>
          <w:szCs w:val="24"/>
        </w:rPr>
        <w:t>Date:</w:t>
      </w:r>
      <w:r w:rsidRPr="0024575A">
        <w:rPr>
          <w:rFonts w:ascii="Arial" w:hAnsi="Arial" w:cs="Arial"/>
          <w:b/>
          <w:sz w:val="24"/>
          <w:szCs w:val="24"/>
        </w:rPr>
        <w:tab/>
      </w:r>
      <w:r w:rsidRPr="0024575A">
        <w:rPr>
          <w:rFonts w:ascii="Arial" w:hAnsi="Arial" w:cs="Arial"/>
          <w:b/>
          <w:sz w:val="24"/>
          <w:szCs w:val="24"/>
        </w:rPr>
        <w:tab/>
      </w:r>
      <w:r w:rsidRPr="0024575A">
        <w:rPr>
          <w:rFonts w:ascii="Arial" w:hAnsi="Arial" w:cs="Arial"/>
          <w:b/>
          <w:sz w:val="24"/>
          <w:szCs w:val="24"/>
        </w:rPr>
        <w:tab/>
      </w:r>
      <w:r w:rsidRPr="0024575A">
        <w:rPr>
          <w:rFonts w:ascii="Arial" w:hAnsi="Arial" w:cs="Arial"/>
          <w:b/>
          <w:sz w:val="24"/>
          <w:szCs w:val="24"/>
        </w:rPr>
        <w:tab/>
      </w:r>
      <w:r w:rsidRPr="0024575A">
        <w:rPr>
          <w:rFonts w:ascii="Arial" w:hAnsi="Arial" w:cs="Arial"/>
          <w:b/>
          <w:sz w:val="24"/>
          <w:szCs w:val="24"/>
        </w:rPr>
        <w:tab/>
      </w:r>
      <w:r w:rsidRPr="0024575A">
        <w:rPr>
          <w:rFonts w:ascii="Arial" w:hAnsi="Arial" w:cs="Arial"/>
          <w:b/>
          <w:sz w:val="24"/>
          <w:szCs w:val="24"/>
        </w:rPr>
        <w:tab/>
      </w:r>
      <w:r w:rsidRPr="0024575A">
        <w:rPr>
          <w:rFonts w:ascii="Arial" w:hAnsi="Arial" w:cs="Arial"/>
          <w:b/>
          <w:sz w:val="24"/>
          <w:szCs w:val="24"/>
        </w:rPr>
        <w:tab/>
        <w:t>Date:</w:t>
      </w:r>
    </w:p>
    <w:p w14:paraId="3478AF3A" w14:textId="77777777" w:rsidR="00B81D21" w:rsidRPr="0024575A" w:rsidRDefault="00B81D21" w:rsidP="00B81D21">
      <w:pPr>
        <w:rPr>
          <w:rFonts w:ascii="Arial" w:hAnsi="Arial" w:cs="Arial"/>
          <w:b/>
          <w:sz w:val="24"/>
          <w:szCs w:val="24"/>
        </w:rPr>
      </w:pPr>
    </w:p>
    <w:p w14:paraId="32FBD72D" w14:textId="77777777" w:rsidR="00B81D21" w:rsidRDefault="00B81D21"/>
    <w:sectPr w:rsidR="00B81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95"/>
    <w:multiLevelType w:val="hybridMultilevel"/>
    <w:tmpl w:val="7254A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491F45"/>
    <w:multiLevelType w:val="hybridMultilevel"/>
    <w:tmpl w:val="869C7B18"/>
    <w:lvl w:ilvl="0" w:tplc="AF2E0A8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8C0E7B"/>
    <w:multiLevelType w:val="hybridMultilevel"/>
    <w:tmpl w:val="4A74A026"/>
    <w:lvl w:ilvl="0" w:tplc="AF2E0A8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FA14A6"/>
    <w:multiLevelType w:val="hybridMultilevel"/>
    <w:tmpl w:val="D318D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300A40"/>
    <w:multiLevelType w:val="hybridMultilevel"/>
    <w:tmpl w:val="B6F0AB32"/>
    <w:lvl w:ilvl="0" w:tplc="AF2E0A8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84E5EC2"/>
    <w:multiLevelType w:val="hybridMultilevel"/>
    <w:tmpl w:val="E9285296"/>
    <w:lvl w:ilvl="0" w:tplc="AF2E0A8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34692F"/>
    <w:multiLevelType w:val="hybridMultilevel"/>
    <w:tmpl w:val="E7566A54"/>
    <w:lvl w:ilvl="0" w:tplc="AF2E0A88">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21"/>
    <w:rsid w:val="000368A6"/>
    <w:rsid w:val="00115DE0"/>
    <w:rsid w:val="004701AD"/>
    <w:rsid w:val="00575BF1"/>
    <w:rsid w:val="00722881"/>
    <w:rsid w:val="008F46E8"/>
    <w:rsid w:val="00B81D21"/>
    <w:rsid w:val="00B86513"/>
    <w:rsid w:val="00C82CAA"/>
    <w:rsid w:val="00E669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D7A587"/>
  <w15:chartTrackingRefBased/>
  <w15:docId w15:val="{49F88572-A9F1-FF4A-9617-886C4FF34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D21"/>
    <w:pPr>
      <w:spacing w:after="200" w:line="276" w:lineRule="auto"/>
    </w:pPr>
    <w:rPr>
      <w:sz w:val="22"/>
      <w:szCs w:val="22"/>
    </w:rPr>
  </w:style>
  <w:style w:type="paragraph" w:styleId="Heading2">
    <w:name w:val="heading 2"/>
    <w:basedOn w:val="Normal"/>
    <w:next w:val="Normal"/>
    <w:link w:val="Heading2Char"/>
    <w:uiPriority w:val="9"/>
    <w:semiHidden/>
    <w:unhideWhenUsed/>
    <w:qFormat/>
    <w:rsid w:val="00B81D21"/>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81D21"/>
    <w:rPr>
      <w:rFonts w:asciiTheme="majorHAnsi" w:eastAsiaTheme="majorEastAsia" w:hAnsiTheme="majorHAnsi" w:cstheme="majorBidi"/>
      <w:b/>
      <w:bCs/>
      <w:color w:val="4472C4" w:themeColor="accent1"/>
      <w:sz w:val="26"/>
      <w:szCs w:val="26"/>
    </w:rPr>
  </w:style>
  <w:style w:type="paragraph" w:styleId="ListParagraph">
    <w:name w:val="List Paragraph"/>
    <w:basedOn w:val="Normal"/>
    <w:uiPriority w:val="34"/>
    <w:qFormat/>
    <w:rsid w:val="00B81D21"/>
    <w:pPr>
      <w:ind w:left="720"/>
      <w:contextualSpacing/>
    </w:pPr>
  </w:style>
  <w:style w:type="character" w:styleId="Hyperlink">
    <w:name w:val="Hyperlink"/>
    <w:basedOn w:val="DefaultParagraphFont"/>
    <w:uiPriority w:val="99"/>
    <w:unhideWhenUsed/>
    <w:rsid w:val="00B81D21"/>
    <w:rPr>
      <w:color w:val="0563C1" w:themeColor="hyperlink"/>
      <w:u w:val="single"/>
    </w:rPr>
  </w:style>
  <w:style w:type="paragraph" w:customStyle="1" w:styleId="SubHeading">
    <w:name w:val="Sub Heading"/>
    <w:basedOn w:val="Heading2"/>
    <w:link w:val="SubHeadingChar"/>
    <w:qFormat/>
    <w:rsid w:val="00B81D21"/>
    <w:pPr>
      <w:spacing w:before="0" w:after="120" w:line="240" w:lineRule="auto"/>
    </w:pPr>
    <w:rPr>
      <w:rFonts w:cstheme="minorHAnsi"/>
      <w:color w:val="0091C9"/>
      <w:sz w:val="32"/>
      <w:szCs w:val="32"/>
    </w:rPr>
  </w:style>
  <w:style w:type="character" w:customStyle="1" w:styleId="SubHeadingChar">
    <w:name w:val="Sub Heading Char"/>
    <w:basedOn w:val="Heading2Char"/>
    <w:link w:val="SubHeading"/>
    <w:rsid w:val="00B81D21"/>
    <w:rPr>
      <w:rFonts w:asciiTheme="majorHAnsi" w:eastAsiaTheme="majorEastAsia" w:hAnsiTheme="majorHAnsi" w:cstheme="minorHAnsi"/>
      <w:b/>
      <w:bCs/>
      <w:color w:val="0091C9"/>
      <w:sz w:val="32"/>
      <w:szCs w:val="32"/>
    </w:rPr>
  </w:style>
  <w:style w:type="paragraph" w:customStyle="1" w:styleId="p1">
    <w:name w:val="p1"/>
    <w:basedOn w:val="Normal"/>
    <w:rsid w:val="00E669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1">
    <w:name w:val="s1"/>
    <w:basedOn w:val="DefaultParagraphFont"/>
    <w:rsid w:val="00E669AD"/>
  </w:style>
  <w:style w:type="paragraph" w:customStyle="1" w:styleId="p2">
    <w:name w:val="p2"/>
    <w:basedOn w:val="Normal"/>
    <w:rsid w:val="000368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8F4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66724">
      <w:bodyDiv w:val="1"/>
      <w:marLeft w:val="0"/>
      <w:marRight w:val="0"/>
      <w:marTop w:val="0"/>
      <w:marBottom w:val="0"/>
      <w:divBdr>
        <w:top w:val="none" w:sz="0" w:space="0" w:color="auto"/>
        <w:left w:val="none" w:sz="0" w:space="0" w:color="auto"/>
        <w:bottom w:val="none" w:sz="0" w:space="0" w:color="auto"/>
        <w:right w:val="none" w:sz="0" w:space="0" w:color="auto"/>
      </w:divBdr>
    </w:div>
    <w:div w:id="727336891">
      <w:bodyDiv w:val="1"/>
      <w:marLeft w:val="0"/>
      <w:marRight w:val="0"/>
      <w:marTop w:val="0"/>
      <w:marBottom w:val="0"/>
      <w:divBdr>
        <w:top w:val="none" w:sz="0" w:space="0" w:color="auto"/>
        <w:left w:val="none" w:sz="0" w:space="0" w:color="auto"/>
        <w:bottom w:val="none" w:sz="0" w:space="0" w:color="auto"/>
        <w:right w:val="none" w:sz="0" w:space="0" w:color="auto"/>
      </w:divBdr>
    </w:div>
    <w:div w:id="175847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F7D7E21E3C1840B236E5DEB121AF35" ma:contentTypeVersion="11" ma:contentTypeDescription="Create a new document." ma:contentTypeScope="" ma:versionID="9c4e8e61c08590c39ddd91bc09b2aefa">
  <xsd:schema xmlns:xsd="http://www.w3.org/2001/XMLSchema" xmlns:xs="http://www.w3.org/2001/XMLSchema" xmlns:p="http://schemas.microsoft.com/office/2006/metadata/properties" xmlns:ns2="1fcc6151-4f5c-4656-984e-69c5353c2afd" xmlns:ns3="7fc22b1f-6621-43a8-a921-007c549abc65" targetNamespace="http://schemas.microsoft.com/office/2006/metadata/properties" ma:root="true" ma:fieldsID="0e7a96d67a57a00736cf8163de33b299" ns2:_="" ns3:_="">
    <xsd:import namespace="1fcc6151-4f5c-4656-984e-69c5353c2afd"/>
    <xsd:import namespace="7fc22b1f-6621-43a8-a921-007c549abc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c6151-4f5c-4656-984e-69c5353c2a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c22b1f-6621-43a8-a921-007c549abc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676639-4fc6-4600-9f97-0bb36ad2ed4f}" ma:internalName="TaxCatchAll" ma:showField="CatchAllData" ma:web="7fc22b1f-6621-43a8-a921-007c549ab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c22b1f-6621-43a8-a921-007c549abc65" xsi:nil="true"/>
    <lcf76f155ced4ddcb4097134ff3c332f xmlns="1fcc6151-4f5c-4656-984e-69c5353c2a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3E6E54F-E9A6-4E76-BC53-F64659FADD7F}"/>
</file>

<file path=customXml/itemProps2.xml><?xml version="1.0" encoding="utf-8"?>
<ds:datastoreItem xmlns:ds="http://schemas.openxmlformats.org/officeDocument/2006/customXml" ds:itemID="{81E896AB-1D59-4A9F-B967-DB4D760A592A}"/>
</file>

<file path=customXml/itemProps3.xml><?xml version="1.0" encoding="utf-8"?>
<ds:datastoreItem xmlns:ds="http://schemas.openxmlformats.org/officeDocument/2006/customXml" ds:itemID="{D6879CCB-B8BA-4BD7-86ED-728A6A4DE7BD}"/>
</file>

<file path=docProps/app.xml><?xml version="1.0" encoding="utf-8"?>
<Properties xmlns="http://schemas.openxmlformats.org/officeDocument/2006/extended-properties" xmlns:vt="http://schemas.openxmlformats.org/officeDocument/2006/docPropsVTypes">
  <Template>Normal.dotm</Template>
  <TotalTime>70</TotalTime>
  <Pages>4</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2023-03-30T15:00:00Z</dcterms:created>
  <dcterms:modified xsi:type="dcterms:W3CDTF">2023-03-30T19:29:00Z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0x01010007F7D7E21E3C1840B236E5DEB121AF35</vt:lpwstr>
  </property>
</Properties>
</file>